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ls" ContentType="application/vnd.ms-exce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BC192" w14:textId="77777777" w:rsidR="00F643D9" w:rsidRDefault="00F643D9" w:rsidP="00F643D9"/>
    <w:p w14:paraId="15ADE3A5" w14:textId="77777777" w:rsidR="00F643D9" w:rsidRDefault="00F643D9" w:rsidP="00F643D9"/>
    <w:p w14:paraId="4B02F01B" w14:textId="77777777" w:rsidR="00F643D9" w:rsidRDefault="00F643D9" w:rsidP="00F643D9"/>
    <w:p w14:paraId="4AC21A5E" w14:textId="77777777" w:rsidR="007404DD" w:rsidRDefault="007404DD" w:rsidP="00F643D9"/>
    <w:p w14:paraId="137A6AD5" w14:textId="77777777" w:rsidR="007404DD" w:rsidRDefault="00E5344F" w:rsidP="00F643D9">
      <w:r w:rsidRPr="00E5344F">
        <w:rPr>
          <w:noProof/>
          <w:lang w:eastAsia="de-DE"/>
        </w:rPr>
        <w:drawing>
          <wp:anchor distT="0" distB="0" distL="114300" distR="114300" simplePos="0" relativeHeight="251664384" behindDoc="0" locked="0" layoutInCell="1" allowOverlap="1" wp14:anchorId="4F00CF14" wp14:editId="6D15055C">
            <wp:simplePos x="0" y="0"/>
            <wp:positionH relativeFrom="page">
              <wp:posOffset>0</wp:posOffset>
            </wp:positionH>
            <wp:positionV relativeFrom="paragraph">
              <wp:posOffset>180340</wp:posOffset>
            </wp:positionV>
            <wp:extent cx="7567200" cy="42588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intergrund Original.jpg"/>
                    <pic:cNvPicPr/>
                  </pic:nvPicPr>
                  <pic:blipFill>
                    <a:blip r:embed="rId8">
                      <a:extLst>
                        <a:ext uri="{28A0092B-C50C-407E-A947-70E740481C1C}">
                          <a14:useLocalDpi xmlns:a14="http://schemas.microsoft.com/office/drawing/2010/main" val="0"/>
                        </a:ext>
                      </a:extLst>
                    </a:blip>
                    <a:stretch>
                      <a:fillRect/>
                    </a:stretch>
                  </pic:blipFill>
                  <pic:spPr>
                    <a:xfrm>
                      <a:off x="0" y="0"/>
                      <a:ext cx="7567200" cy="4258800"/>
                    </a:xfrm>
                    <a:prstGeom prst="rect">
                      <a:avLst/>
                    </a:prstGeom>
                  </pic:spPr>
                </pic:pic>
              </a:graphicData>
            </a:graphic>
            <wp14:sizeRelH relativeFrom="margin">
              <wp14:pctWidth>0</wp14:pctWidth>
            </wp14:sizeRelH>
            <wp14:sizeRelV relativeFrom="margin">
              <wp14:pctHeight>0</wp14:pctHeight>
            </wp14:sizeRelV>
          </wp:anchor>
        </w:drawing>
      </w:r>
    </w:p>
    <w:p w14:paraId="5A612952" w14:textId="77777777" w:rsidR="007404DD" w:rsidRDefault="007404DD" w:rsidP="00F643D9"/>
    <w:p w14:paraId="5C7B149D" w14:textId="77777777" w:rsidR="007404DD" w:rsidRDefault="007404DD" w:rsidP="00F643D9"/>
    <w:p w14:paraId="78D2C577" w14:textId="77777777" w:rsidR="007404DD" w:rsidRPr="00416560" w:rsidRDefault="007404DD" w:rsidP="00F643D9"/>
    <w:p w14:paraId="48EE5ECA" w14:textId="77777777" w:rsidR="00F643D9" w:rsidRDefault="00F643D9" w:rsidP="00F643D9"/>
    <w:p w14:paraId="7BB74F42" w14:textId="77777777" w:rsidR="007404DD" w:rsidRDefault="007404DD" w:rsidP="00F643D9"/>
    <w:p w14:paraId="42689C0D" w14:textId="77777777" w:rsidR="00E5344F" w:rsidRDefault="00CF6C09" w:rsidP="00E5344F">
      <w:r w:rsidRPr="00E5344F">
        <w:rPr>
          <w:noProof/>
          <w:lang w:eastAsia="de-DE"/>
        </w:rPr>
        <mc:AlternateContent>
          <mc:Choice Requires="wps">
            <w:drawing>
              <wp:anchor distT="0" distB="0" distL="114300" distR="114300" simplePos="0" relativeHeight="251669504" behindDoc="0" locked="0" layoutInCell="1" allowOverlap="1" wp14:anchorId="5A7B851E" wp14:editId="034120CA">
                <wp:simplePos x="0" y="0"/>
                <wp:positionH relativeFrom="margin">
                  <wp:posOffset>-374650</wp:posOffset>
                </wp:positionH>
                <wp:positionV relativeFrom="page">
                  <wp:posOffset>3139440</wp:posOffset>
                </wp:positionV>
                <wp:extent cx="4143375" cy="624840"/>
                <wp:effectExtent l="0" t="0" r="9525"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CF36C" w14:textId="77777777" w:rsidR="00FC581E" w:rsidRPr="00FC581E" w:rsidRDefault="00FC581E" w:rsidP="00FC581E">
                            <w:pPr>
                              <w:rPr>
                                <w:b/>
                                <w:color w:val="FFFFFF" w:themeColor="background1"/>
                                <w:sz w:val="28"/>
                                <w:lang w:val="en-US"/>
                              </w:rPr>
                            </w:pPr>
                            <w:r w:rsidRPr="00FC581E">
                              <w:rPr>
                                <w:b/>
                                <w:color w:val="FFFFFF" w:themeColor="background1"/>
                                <w:sz w:val="28"/>
                                <w:lang w:val="en-US"/>
                              </w:rPr>
                              <w:t>SupplyOn Problem Solver:</w:t>
                            </w:r>
                          </w:p>
                          <w:p w14:paraId="66AD5C6E" w14:textId="6BF35B76" w:rsidR="00CF6C09" w:rsidRPr="00FC581E" w:rsidRDefault="00FC581E" w:rsidP="00FC581E">
                            <w:pPr>
                              <w:tabs>
                                <w:tab w:val="left" w:pos="1418"/>
                              </w:tabs>
                              <w:rPr>
                                <w:b/>
                                <w:color w:val="FFFFFF" w:themeColor="background1"/>
                                <w:sz w:val="32"/>
                                <w:lang w:val="en-US"/>
                              </w:rPr>
                            </w:pPr>
                            <w:r w:rsidRPr="00FC581E">
                              <w:rPr>
                                <w:b/>
                                <w:color w:val="FFFFFF" w:themeColor="background1"/>
                                <w:sz w:val="28"/>
                                <w:lang w:val="en-US"/>
                              </w:rPr>
                              <w:t>Interface Description for Suppliers</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B851E" id="_x0000_t202" coordsize="21600,21600" o:spt="202" path="m,l,21600r21600,l21600,xe">
                <v:stroke joinstyle="miter"/>
                <v:path gradientshapeok="t" o:connecttype="rect"/>
              </v:shapetype>
              <v:shape id="Text Box 3" o:spid="_x0000_s1026" type="#_x0000_t202" style="position:absolute;margin-left:-29.5pt;margin-top:247.2pt;width:326.25pt;height:49.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" filled="f" stroked="f">
                <v:textbox inset="0,,0">
                  <w:txbxContent>
                    <w:p w14:paraId="3F5CF36C" w14:textId="77777777" w:rsidR="00FC581E" w:rsidRPr="00FC581E" w:rsidRDefault="00FC581E" w:rsidP="00FC581E">
                      <w:pPr>
                        <w:rPr>
                          <w:b/>
                          <w:color w:val="FFFFFF" w:themeColor="background1"/>
                          <w:sz w:val="28"/>
                          <w:lang w:val="en-US"/>
                        </w:rPr>
                      </w:pPr>
                      <w:r w:rsidRPr="00FC581E">
                        <w:rPr>
                          <w:b/>
                          <w:color w:val="FFFFFF" w:themeColor="background1"/>
                          <w:sz w:val="28"/>
                          <w:lang w:val="en-US"/>
                        </w:rPr>
                        <w:t>SupplyOn Problem Solver:</w:t>
                      </w:r>
                    </w:p>
                    <w:p w14:paraId="66AD5C6E" w14:textId="6BF35B76" w:rsidR="00CF6C09" w:rsidRPr="00FC581E" w:rsidRDefault="00FC581E" w:rsidP="00FC581E">
                      <w:pPr>
                        <w:tabs>
                          <w:tab w:val="left" w:pos="1418"/>
                        </w:tabs>
                        <w:rPr>
                          <w:b/>
                          <w:color w:val="FFFFFF" w:themeColor="background1"/>
                          <w:sz w:val="32"/>
                          <w:lang w:val="en-US"/>
                        </w:rPr>
                      </w:pPr>
                      <w:r w:rsidRPr="00FC581E">
                        <w:rPr>
                          <w:b/>
                          <w:color w:val="FFFFFF" w:themeColor="background1"/>
                          <w:sz w:val="28"/>
                          <w:lang w:val="en-US"/>
                        </w:rPr>
                        <w:t>Interface Description for Suppliers</w:t>
                      </w:r>
                    </w:p>
                  </w:txbxContent>
                </v:textbox>
                <w10:wrap anchorx="margin" anchory="page"/>
              </v:shape>
            </w:pict>
          </mc:Fallback>
        </mc:AlternateContent>
      </w:r>
      <w:r w:rsidR="00E5344F" w:rsidRPr="00E5344F">
        <w:rPr>
          <w:noProof/>
          <w:lang w:eastAsia="de-DE"/>
        </w:rPr>
        <mc:AlternateContent>
          <mc:Choice Requires="wps">
            <w:drawing>
              <wp:anchor distT="0" distB="0" distL="114300" distR="114300" simplePos="0" relativeHeight="251665408" behindDoc="0" locked="0" layoutInCell="1" allowOverlap="1" wp14:anchorId="7E785DE0" wp14:editId="6AB65687">
                <wp:simplePos x="0" y="0"/>
                <wp:positionH relativeFrom="margin">
                  <wp:posOffset>-375920</wp:posOffset>
                </wp:positionH>
                <wp:positionV relativeFrom="page">
                  <wp:posOffset>4147820</wp:posOffset>
                </wp:positionV>
                <wp:extent cx="4143375" cy="276225"/>
                <wp:effectExtent l="0" t="0" r="9525"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A757D" w14:textId="40ABD1D1" w:rsidR="00E5344F" w:rsidRPr="0063173E" w:rsidRDefault="00FC581E" w:rsidP="00E5344F">
                            <w:pPr>
                              <w:tabs>
                                <w:tab w:val="left" w:pos="1418"/>
                              </w:tabs>
                              <w:rPr>
                                <w:color w:val="FFFFFF" w:themeColor="background1"/>
                                <w:sz w:val="24"/>
                              </w:rPr>
                            </w:pPr>
                            <w:r w:rsidRPr="00FC581E">
                              <w:rPr>
                                <w:color w:val="FFFFFF" w:themeColor="background1"/>
                                <w:sz w:val="24"/>
                              </w:rPr>
                              <w:t>2023-07-19</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85DE0" id="_x0000_s1027" type="#_x0000_t202" style="position:absolute;margin-left:-29.6pt;margin-top:326.6pt;width:326.25pt;height:2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" filled="f" stroked="f">
                <v:textbox inset="0,,0">
                  <w:txbxContent>
                    <w:p w14:paraId="12CA757D" w14:textId="40ABD1D1" w:rsidR="00E5344F" w:rsidRPr="0063173E" w:rsidRDefault="00FC581E" w:rsidP="00E5344F">
                      <w:pPr>
                        <w:tabs>
                          <w:tab w:val="left" w:pos="1418"/>
                        </w:tabs>
                        <w:rPr>
                          <w:color w:val="FFFFFF" w:themeColor="background1"/>
                          <w:sz w:val="24"/>
                        </w:rPr>
                      </w:pPr>
                      <w:r w:rsidRPr="00FC581E">
                        <w:rPr>
                          <w:color w:val="FFFFFF" w:themeColor="background1"/>
                          <w:sz w:val="24"/>
                        </w:rPr>
                        <w:t>2023-07-19</w:t>
                      </w:r>
                    </w:p>
                  </w:txbxContent>
                </v:textbox>
                <w10:wrap anchorx="margin" anchory="page"/>
              </v:shape>
            </w:pict>
          </mc:Fallback>
        </mc:AlternateContent>
      </w:r>
      <w:r w:rsidR="00E5344F" w:rsidRPr="00E5344F">
        <w:rPr>
          <w:noProof/>
          <w:lang w:eastAsia="de-DE"/>
        </w:rPr>
        <mc:AlternateContent>
          <mc:Choice Requires="wps">
            <w:drawing>
              <wp:anchor distT="0" distB="0" distL="114300" distR="114300" simplePos="0" relativeHeight="251666432" behindDoc="0" locked="0" layoutInCell="1" allowOverlap="1" wp14:anchorId="7022787E" wp14:editId="757578D9">
                <wp:simplePos x="0" y="0"/>
                <wp:positionH relativeFrom="column">
                  <wp:posOffset>-5147945</wp:posOffset>
                </wp:positionH>
                <wp:positionV relativeFrom="paragraph">
                  <wp:posOffset>2015490</wp:posOffset>
                </wp:positionV>
                <wp:extent cx="8975725" cy="0"/>
                <wp:effectExtent l="0" t="38100" r="53975" b="57150"/>
                <wp:wrapNone/>
                <wp:docPr id="9" name="Gerader Verbinder 24">
                  <a:extLst xmlns:a="http://schemas.openxmlformats.org/drawingml/2006/main">
                    <a:ext uri="{FF2B5EF4-FFF2-40B4-BE49-F238E27FC236}">
                      <a16:creationId xmlns:a16="http://schemas.microsoft.com/office/drawing/2014/main" id="{00AE0606-2072-4764-BF7F-6F4A137ED0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75725" cy="0"/>
                        </a:xfrm>
                        <a:prstGeom prst="line">
                          <a:avLst/>
                        </a:prstGeom>
                        <a:ln w="12700">
                          <a:solidFill>
                            <a:schemeClr val="bg1"/>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B69BA8" id="Gerader Verbinder 2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05.35pt,158.7pt" to="301.4pt,1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" strokecolor="white [3212]" strokeweight="1pt">
                <v:stroke endarrow="oval"/>
                <o:lock v:ext="edit" shapetype="f"/>
              </v:line>
            </w:pict>
          </mc:Fallback>
        </mc:AlternateContent>
      </w:r>
      <w:r w:rsidR="00E5344F" w:rsidRPr="00E5344F">
        <w:rPr>
          <w:noProof/>
          <w:lang w:eastAsia="de-DE"/>
        </w:rPr>
        <mc:AlternateContent>
          <mc:Choice Requires="wps">
            <w:drawing>
              <wp:anchor distT="0" distB="0" distL="114300" distR="114300" simplePos="0" relativeHeight="251667456" behindDoc="0" locked="0" layoutInCell="1" allowOverlap="1" wp14:anchorId="36AA1F6F" wp14:editId="3784AFE1">
                <wp:simplePos x="0" y="0"/>
                <wp:positionH relativeFrom="margin">
                  <wp:posOffset>-375920</wp:posOffset>
                </wp:positionH>
                <wp:positionV relativeFrom="page">
                  <wp:posOffset>4662170</wp:posOffset>
                </wp:positionV>
                <wp:extent cx="5039995" cy="657225"/>
                <wp:effectExtent l="0" t="0" r="8255" b="952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37A78" w14:textId="77777777" w:rsidR="00E5344F" w:rsidRPr="00CF6C09" w:rsidRDefault="00E5344F" w:rsidP="00E5344F">
                            <w:pPr>
                              <w:tabs>
                                <w:tab w:val="left" w:pos="1418"/>
                              </w:tabs>
                              <w:rPr>
                                <w:color w:val="FFFFFF" w:themeColor="background1"/>
                                <w:sz w:val="32"/>
                                <w:szCs w:val="40"/>
                                <w:lang w:val="en-US"/>
                                <w14:numSpacing w14:val="proportional"/>
                              </w:rPr>
                            </w:pPr>
                            <w:r w:rsidRPr="00CF6C09">
                              <w:rPr>
                                <w:color w:val="FFFFFF" w:themeColor="background1"/>
                                <w:sz w:val="32"/>
                                <w:szCs w:val="40"/>
                                <w:lang w:val="en-US"/>
                                <w14:numSpacing w14:val="proportional"/>
                              </w:rPr>
                              <w:t>Your Supply Chain</w:t>
                            </w:r>
                          </w:p>
                          <w:p w14:paraId="403E0FC1" w14:textId="77777777" w:rsidR="00E5344F" w:rsidRPr="00394224" w:rsidRDefault="002D1BA9" w:rsidP="00E5344F">
                            <w:pPr>
                              <w:tabs>
                                <w:tab w:val="left" w:pos="1418"/>
                              </w:tabs>
                              <w:rPr>
                                <w:color w:val="FFFFFF" w:themeColor="background1"/>
                                <w:sz w:val="24"/>
                              </w:rPr>
                            </w:pPr>
                            <w:r w:rsidRPr="002D1BA9">
                              <w:rPr>
                                <w:color w:val="FFFFFF" w:themeColor="background1"/>
                                <w:sz w:val="24"/>
                                <w:szCs w:val="28"/>
                                <w:lang w:val="en-US"/>
                                <w14:numSpacing w14:val="proportional"/>
                              </w:rPr>
                              <w:t>Efficient. Resilient. Transparent. Sustainable.</w:t>
                            </w:r>
                          </w:p>
                          <w:p w14:paraId="27EF47DD" w14:textId="77777777" w:rsidR="00E5344F" w:rsidRPr="00394224" w:rsidRDefault="00E5344F" w:rsidP="00E5344F">
                            <w:pPr>
                              <w:tabs>
                                <w:tab w:val="left" w:pos="1418"/>
                              </w:tabs>
                              <w:rPr>
                                <w:color w:val="FFFFFF" w:themeColor="background1"/>
                                <w:sz w:val="24"/>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A1F6F" id="_x0000_s1028" type="#_x0000_t202" style="position:absolute;margin-left:-29.6pt;margin-top:367.1pt;width:396.85pt;height:5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" filled="f" stroked="f">
                <v:textbox inset="0,,0">
                  <w:txbxContent>
                    <w:p w14:paraId="22C37A78" w14:textId="77777777" w:rsidR="00E5344F" w:rsidRPr="00CF6C09" w:rsidRDefault="00E5344F" w:rsidP="00E5344F">
                      <w:pPr>
                        <w:tabs>
                          <w:tab w:val="left" w:pos="1418"/>
                        </w:tabs>
                        <w:rPr>
                          <w:color w:val="FFFFFF" w:themeColor="background1"/>
                          <w:sz w:val="32"/>
                          <w:szCs w:val="40"/>
                          <w:lang w:val="en-US"/>
                          <w14:numSpacing w14:val="proportional"/>
                        </w:rPr>
                      </w:pPr>
                      <w:r w:rsidRPr="00CF6C09">
                        <w:rPr>
                          <w:color w:val="FFFFFF" w:themeColor="background1"/>
                          <w:sz w:val="32"/>
                          <w:szCs w:val="40"/>
                          <w:lang w:val="en-US"/>
                          <w14:numSpacing w14:val="proportional"/>
                        </w:rPr>
                        <w:t>Your Supply Chain</w:t>
                      </w:r>
                    </w:p>
                    <w:p w14:paraId="403E0FC1" w14:textId="77777777" w:rsidR="00E5344F" w:rsidRPr="00394224" w:rsidRDefault="002D1BA9" w:rsidP="00E5344F">
                      <w:pPr>
                        <w:tabs>
                          <w:tab w:val="left" w:pos="1418"/>
                        </w:tabs>
                        <w:rPr>
                          <w:color w:val="FFFFFF" w:themeColor="background1"/>
                          <w:sz w:val="24"/>
                        </w:rPr>
                      </w:pPr>
                      <w:r w:rsidRPr="002D1BA9">
                        <w:rPr>
                          <w:color w:val="FFFFFF" w:themeColor="background1"/>
                          <w:sz w:val="24"/>
                          <w:szCs w:val="28"/>
                          <w:lang w:val="en-US"/>
                          <w14:numSpacing w14:val="proportional"/>
                        </w:rPr>
                        <w:t>Efficient. Resilient. Transparent. Sustainable.</w:t>
                      </w:r>
                    </w:p>
                    <w:p w14:paraId="27EF47DD" w14:textId="77777777" w:rsidR="00E5344F" w:rsidRPr="00394224" w:rsidRDefault="00E5344F" w:rsidP="00E5344F">
                      <w:pPr>
                        <w:tabs>
                          <w:tab w:val="left" w:pos="1418"/>
                        </w:tabs>
                        <w:rPr>
                          <w:color w:val="FFFFFF" w:themeColor="background1"/>
                          <w:sz w:val="24"/>
                        </w:rPr>
                      </w:pPr>
                    </w:p>
                  </w:txbxContent>
                </v:textbox>
                <w10:wrap anchorx="margin" anchory="page"/>
              </v:shape>
            </w:pict>
          </mc:Fallback>
        </mc:AlternateContent>
      </w:r>
      <w:r w:rsidR="00F643D9">
        <w:br w:type="page"/>
      </w:r>
    </w:p>
    <w:p w14:paraId="73166683" w14:textId="77777777" w:rsidR="00FC581E" w:rsidRDefault="00FC581E" w:rsidP="00FC581E">
      <w:pPr>
        <w:rPr>
          <w:b/>
          <w:sz w:val="24"/>
        </w:rPr>
      </w:pPr>
      <w:r>
        <w:rPr>
          <w:b/>
          <w:sz w:val="24"/>
        </w:rPr>
        <w:lastRenderedPageBreak/>
        <w:t>Index</w:t>
      </w:r>
    </w:p>
    <w:p w14:paraId="3D67A527" w14:textId="77777777" w:rsidR="00FC581E" w:rsidRDefault="00FC581E" w:rsidP="00FC581E"/>
    <w:p w14:paraId="4C37A2DB" w14:textId="77777777" w:rsidR="00FC581E" w:rsidRDefault="00FC581E" w:rsidP="00FC581E"/>
    <w:p w14:paraId="0D6F95A9" w14:textId="127824EE" w:rsidR="00FC581E" w:rsidRDefault="00FC581E" w:rsidP="00FC581E">
      <w:pPr>
        <w:pStyle w:val="TOC1"/>
        <w:rPr>
          <w:rFonts w:asciiTheme="minorHAnsi" w:eastAsiaTheme="minorEastAsia" w:hAnsiTheme="minorHAnsi"/>
          <w:noProof/>
          <w:kern w:val="2"/>
          <w:sz w:val="22"/>
          <w:lang w:eastAsia="de-DE"/>
          <w14:ligatures w14:val="standardContextual"/>
        </w:rPr>
      </w:pPr>
      <w:r>
        <w:fldChar w:fldCharType="begin"/>
      </w:r>
      <w:r>
        <w:instrText xml:space="preserve"> TOC \o "1-4" \h \z \t "TitelÜberschrift;1" </w:instrText>
      </w:r>
      <w:r>
        <w:fldChar w:fldCharType="separate"/>
      </w:r>
      <w:hyperlink w:anchor="_Toc140655504" w:history="1">
        <w:r w:rsidRPr="0079343C">
          <w:rPr>
            <w:rStyle w:val="Hyperlink"/>
            <w:noProof/>
          </w:rPr>
          <w:t>1</w:t>
        </w:r>
        <w:r>
          <w:rPr>
            <w:rFonts w:asciiTheme="minorHAnsi" w:eastAsiaTheme="minorEastAsia" w:hAnsiTheme="minorHAnsi"/>
            <w:noProof/>
            <w:kern w:val="2"/>
            <w:sz w:val="22"/>
            <w:lang w:eastAsia="de-DE"/>
            <w14:ligatures w14:val="standardContextual"/>
          </w:rPr>
          <w:tab/>
        </w:r>
        <w:r w:rsidRPr="0079343C">
          <w:rPr>
            <w:rStyle w:val="Hyperlink"/>
            <w:noProof/>
          </w:rPr>
          <w:t>Introduction</w:t>
        </w:r>
        <w:r>
          <w:rPr>
            <w:noProof/>
            <w:webHidden/>
          </w:rPr>
          <w:tab/>
        </w:r>
        <w:r>
          <w:rPr>
            <w:noProof/>
            <w:webHidden/>
          </w:rPr>
          <w:fldChar w:fldCharType="begin"/>
        </w:r>
        <w:r>
          <w:rPr>
            <w:noProof/>
            <w:webHidden/>
          </w:rPr>
          <w:instrText xml:space="preserve"> PAGEREF _Toc140655504 \h </w:instrText>
        </w:r>
        <w:r>
          <w:rPr>
            <w:noProof/>
            <w:webHidden/>
          </w:rPr>
        </w:r>
        <w:r>
          <w:rPr>
            <w:noProof/>
            <w:webHidden/>
          </w:rPr>
          <w:fldChar w:fldCharType="separate"/>
        </w:r>
        <w:r w:rsidR="00086B09">
          <w:rPr>
            <w:noProof/>
            <w:webHidden/>
          </w:rPr>
          <w:t>6</w:t>
        </w:r>
        <w:r>
          <w:rPr>
            <w:noProof/>
            <w:webHidden/>
          </w:rPr>
          <w:fldChar w:fldCharType="end"/>
        </w:r>
      </w:hyperlink>
    </w:p>
    <w:p w14:paraId="0CCD2FAB" w14:textId="3AE48CB1"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05" w:history="1">
        <w:r w:rsidR="00FC581E" w:rsidRPr="0079343C">
          <w:rPr>
            <w:rStyle w:val="Hyperlink"/>
            <w:noProof/>
          </w:rPr>
          <w:t>1.1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rPr>
          <w:t>History of the document</w:t>
        </w:r>
        <w:r w:rsidR="00FC581E">
          <w:rPr>
            <w:noProof/>
            <w:webHidden/>
          </w:rPr>
          <w:tab/>
        </w:r>
        <w:r w:rsidR="00FC581E">
          <w:rPr>
            <w:noProof/>
            <w:webHidden/>
          </w:rPr>
          <w:fldChar w:fldCharType="begin"/>
        </w:r>
        <w:r w:rsidR="00FC581E">
          <w:rPr>
            <w:noProof/>
            <w:webHidden/>
          </w:rPr>
          <w:instrText xml:space="preserve"> PAGEREF _Toc140655505 \h </w:instrText>
        </w:r>
        <w:r w:rsidR="00FC581E">
          <w:rPr>
            <w:noProof/>
            <w:webHidden/>
          </w:rPr>
        </w:r>
        <w:r w:rsidR="00FC581E">
          <w:rPr>
            <w:noProof/>
            <w:webHidden/>
          </w:rPr>
          <w:fldChar w:fldCharType="separate"/>
        </w:r>
        <w:r>
          <w:rPr>
            <w:noProof/>
            <w:webHidden/>
          </w:rPr>
          <w:t>6</w:t>
        </w:r>
        <w:r w:rsidR="00FC581E">
          <w:rPr>
            <w:noProof/>
            <w:webHidden/>
          </w:rPr>
          <w:fldChar w:fldCharType="end"/>
        </w:r>
      </w:hyperlink>
    </w:p>
    <w:p w14:paraId="36AA5A3C" w14:textId="3B88389B"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06" w:history="1">
        <w:r w:rsidR="00FC581E" w:rsidRPr="0079343C">
          <w:rPr>
            <w:rStyle w:val="Hyperlink"/>
            <w:noProof/>
            <w:lang w:val="en-US"/>
          </w:rPr>
          <w:t>1.2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List of Abbreviations</w:t>
        </w:r>
        <w:r w:rsidR="00FC581E">
          <w:rPr>
            <w:noProof/>
            <w:webHidden/>
          </w:rPr>
          <w:tab/>
        </w:r>
        <w:r w:rsidR="00FC581E">
          <w:rPr>
            <w:noProof/>
            <w:webHidden/>
          </w:rPr>
          <w:fldChar w:fldCharType="begin"/>
        </w:r>
        <w:r w:rsidR="00FC581E">
          <w:rPr>
            <w:noProof/>
            <w:webHidden/>
          </w:rPr>
          <w:instrText xml:space="preserve"> PAGEREF _Toc140655506 \h </w:instrText>
        </w:r>
        <w:r w:rsidR="00FC581E">
          <w:rPr>
            <w:noProof/>
            <w:webHidden/>
          </w:rPr>
        </w:r>
        <w:r w:rsidR="00FC581E">
          <w:rPr>
            <w:noProof/>
            <w:webHidden/>
          </w:rPr>
          <w:fldChar w:fldCharType="separate"/>
        </w:r>
        <w:r>
          <w:rPr>
            <w:noProof/>
            <w:webHidden/>
          </w:rPr>
          <w:t>12</w:t>
        </w:r>
        <w:r w:rsidR="00FC581E">
          <w:rPr>
            <w:noProof/>
            <w:webHidden/>
          </w:rPr>
          <w:fldChar w:fldCharType="end"/>
        </w:r>
      </w:hyperlink>
    </w:p>
    <w:p w14:paraId="40548298" w14:textId="6A4675E7"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07" w:history="1">
        <w:r w:rsidR="00FC581E" w:rsidRPr="0079343C">
          <w:rPr>
            <w:rStyle w:val="Hyperlink"/>
            <w:noProof/>
            <w:lang w:val="en-US"/>
          </w:rPr>
          <w:t>1.3</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Document Overview</w:t>
        </w:r>
        <w:r w:rsidR="00FC581E">
          <w:rPr>
            <w:noProof/>
            <w:webHidden/>
          </w:rPr>
          <w:tab/>
        </w:r>
        <w:r w:rsidR="00FC581E">
          <w:rPr>
            <w:noProof/>
            <w:webHidden/>
          </w:rPr>
          <w:fldChar w:fldCharType="begin"/>
        </w:r>
        <w:r w:rsidR="00FC581E">
          <w:rPr>
            <w:noProof/>
            <w:webHidden/>
          </w:rPr>
          <w:instrText xml:space="preserve"> PAGEREF _Toc140655507 \h </w:instrText>
        </w:r>
        <w:r w:rsidR="00FC581E">
          <w:rPr>
            <w:noProof/>
            <w:webHidden/>
          </w:rPr>
        </w:r>
        <w:r w:rsidR="00FC581E">
          <w:rPr>
            <w:noProof/>
            <w:webHidden/>
          </w:rPr>
          <w:fldChar w:fldCharType="separate"/>
        </w:r>
        <w:r>
          <w:rPr>
            <w:noProof/>
            <w:webHidden/>
          </w:rPr>
          <w:t>13</w:t>
        </w:r>
        <w:r w:rsidR="00FC581E">
          <w:rPr>
            <w:noProof/>
            <w:webHidden/>
          </w:rPr>
          <w:fldChar w:fldCharType="end"/>
        </w:r>
      </w:hyperlink>
    </w:p>
    <w:p w14:paraId="0522D00C" w14:textId="4DBE3759"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08" w:history="1">
        <w:r w:rsidR="00FC581E" w:rsidRPr="0079343C">
          <w:rPr>
            <w:rStyle w:val="Hyperlink"/>
            <w:noProof/>
          </w:rPr>
          <w:t>1.4</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rPr>
          <w:t>Target Group</w:t>
        </w:r>
        <w:r w:rsidR="00FC581E">
          <w:rPr>
            <w:noProof/>
            <w:webHidden/>
          </w:rPr>
          <w:tab/>
        </w:r>
        <w:r w:rsidR="00FC581E">
          <w:rPr>
            <w:noProof/>
            <w:webHidden/>
          </w:rPr>
          <w:fldChar w:fldCharType="begin"/>
        </w:r>
        <w:r w:rsidR="00FC581E">
          <w:rPr>
            <w:noProof/>
            <w:webHidden/>
          </w:rPr>
          <w:instrText xml:space="preserve"> PAGEREF _Toc140655508 \h </w:instrText>
        </w:r>
        <w:r w:rsidR="00FC581E">
          <w:rPr>
            <w:noProof/>
            <w:webHidden/>
          </w:rPr>
        </w:r>
        <w:r w:rsidR="00FC581E">
          <w:rPr>
            <w:noProof/>
            <w:webHidden/>
          </w:rPr>
          <w:fldChar w:fldCharType="separate"/>
        </w:r>
        <w:r>
          <w:rPr>
            <w:noProof/>
            <w:webHidden/>
          </w:rPr>
          <w:t>13</w:t>
        </w:r>
        <w:r w:rsidR="00FC581E">
          <w:rPr>
            <w:noProof/>
            <w:webHidden/>
          </w:rPr>
          <w:fldChar w:fldCharType="end"/>
        </w:r>
      </w:hyperlink>
    </w:p>
    <w:p w14:paraId="23941322" w14:textId="57BF5343" w:rsidR="00FC581E" w:rsidRDefault="00086B09" w:rsidP="00FC581E">
      <w:pPr>
        <w:pStyle w:val="TOC1"/>
        <w:rPr>
          <w:rFonts w:asciiTheme="minorHAnsi" w:eastAsiaTheme="minorEastAsia" w:hAnsiTheme="minorHAnsi"/>
          <w:noProof/>
          <w:kern w:val="2"/>
          <w:sz w:val="22"/>
          <w:lang w:eastAsia="de-DE"/>
          <w14:ligatures w14:val="standardContextual"/>
        </w:rPr>
      </w:pPr>
      <w:hyperlink w:anchor="_Toc140655509" w:history="1">
        <w:r w:rsidR="00FC581E" w:rsidRPr="0079343C">
          <w:rPr>
            <w:rStyle w:val="Hyperlink"/>
            <w:noProof/>
          </w:rPr>
          <w:t>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rPr>
          <w:t>Business Process Overview</w:t>
        </w:r>
        <w:r w:rsidR="00FC581E">
          <w:rPr>
            <w:noProof/>
            <w:webHidden/>
          </w:rPr>
          <w:tab/>
        </w:r>
        <w:r w:rsidR="00FC581E">
          <w:rPr>
            <w:noProof/>
            <w:webHidden/>
          </w:rPr>
          <w:fldChar w:fldCharType="begin"/>
        </w:r>
        <w:r w:rsidR="00FC581E">
          <w:rPr>
            <w:noProof/>
            <w:webHidden/>
          </w:rPr>
          <w:instrText xml:space="preserve"> PAGEREF _Toc140655509 \h </w:instrText>
        </w:r>
        <w:r w:rsidR="00FC581E">
          <w:rPr>
            <w:noProof/>
            <w:webHidden/>
          </w:rPr>
        </w:r>
        <w:r w:rsidR="00FC581E">
          <w:rPr>
            <w:noProof/>
            <w:webHidden/>
          </w:rPr>
          <w:fldChar w:fldCharType="separate"/>
        </w:r>
        <w:r>
          <w:rPr>
            <w:noProof/>
            <w:webHidden/>
          </w:rPr>
          <w:t>14</w:t>
        </w:r>
        <w:r w:rsidR="00FC581E">
          <w:rPr>
            <w:noProof/>
            <w:webHidden/>
          </w:rPr>
          <w:fldChar w:fldCharType="end"/>
        </w:r>
      </w:hyperlink>
    </w:p>
    <w:p w14:paraId="02AED0BA" w14:textId="6990C2D5"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10" w:history="1">
        <w:r w:rsidR="00FC581E" w:rsidRPr="0079343C">
          <w:rPr>
            <w:rStyle w:val="Hyperlink"/>
            <w:noProof/>
            <w:lang w:val="en-US"/>
          </w:rPr>
          <w:t>2.1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General Overview</w:t>
        </w:r>
        <w:r w:rsidR="00FC581E">
          <w:rPr>
            <w:noProof/>
            <w:webHidden/>
          </w:rPr>
          <w:tab/>
        </w:r>
        <w:r w:rsidR="00FC581E">
          <w:rPr>
            <w:noProof/>
            <w:webHidden/>
          </w:rPr>
          <w:fldChar w:fldCharType="begin"/>
        </w:r>
        <w:r w:rsidR="00FC581E">
          <w:rPr>
            <w:noProof/>
            <w:webHidden/>
          </w:rPr>
          <w:instrText xml:space="preserve"> PAGEREF _Toc140655510 \h </w:instrText>
        </w:r>
        <w:r w:rsidR="00FC581E">
          <w:rPr>
            <w:noProof/>
            <w:webHidden/>
          </w:rPr>
        </w:r>
        <w:r w:rsidR="00FC581E">
          <w:rPr>
            <w:noProof/>
            <w:webHidden/>
          </w:rPr>
          <w:fldChar w:fldCharType="separate"/>
        </w:r>
        <w:r>
          <w:rPr>
            <w:noProof/>
            <w:webHidden/>
          </w:rPr>
          <w:t>14</w:t>
        </w:r>
        <w:r w:rsidR="00FC581E">
          <w:rPr>
            <w:noProof/>
            <w:webHidden/>
          </w:rPr>
          <w:fldChar w:fldCharType="end"/>
        </w:r>
      </w:hyperlink>
    </w:p>
    <w:p w14:paraId="078A2D17" w14:textId="2064CE6A"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11" w:history="1">
        <w:r w:rsidR="00FC581E" w:rsidRPr="0079343C">
          <w:rPr>
            <w:rStyle w:val="Hyperlink"/>
            <w:noProof/>
            <w:lang w:val="en-US"/>
          </w:rPr>
          <w:t>2.2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Special processes for Bosch</w:t>
        </w:r>
        <w:r w:rsidR="00FC581E">
          <w:rPr>
            <w:noProof/>
            <w:webHidden/>
          </w:rPr>
          <w:tab/>
        </w:r>
        <w:r w:rsidR="00FC581E">
          <w:rPr>
            <w:noProof/>
            <w:webHidden/>
          </w:rPr>
          <w:fldChar w:fldCharType="begin"/>
        </w:r>
        <w:r w:rsidR="00FC581E">
          <w:rPr>
            <w:noProof/>
            <w:webHidden/>
          </w:rPr>
          <w:instrText xml:space="preserve"> PAGEREF _Toc140655511 \h </w:instrText>
        </w:r>
        <w:r w:rsidR="00FC581E">
          <w:rPr>
            <w:noProof/>
            <w:webHidden/>
          </w:rPr>
        </w:r>
        <w:r w:rsidR="00FC581E">
          <w:rPr>
            <w:noProof/>
            <w:webHidden/>
          </w:rPr>
          <w:fldChar w:fldCharType="separate"/>
        </w:r>
        <w:r>
          <w:rPr>
            <w:noProof/>
            <w:webHidden/>
          </w:rPr>
          <w:t>15</w:t>
        </w:r>
        <w:r w:rsidR="00FC581E">
          <w:rPr>
            <w:noProof/>
            <w:webHidden/>
          </w:rPr>
          <w:fldChar w:fldCharType="end"/>
        </w:r>
      </w:hyperlink>
    </w:p>
    <w:p w14:paraId="5AF083B4" w14:textId="40F6E852" w:rsidR="00FC581E" w:rsidRDefault="00086B09" w:rsidP="00FC581E">
      <w:pPr>
        <w:pStyle w:val="TOC1"/>
        <w:rPr>
          <w:rFonts w:asciiTheme="minorHAnsi" w:eastAsiaTheme="minorEastAsia" w:hAnsiTheme="minorHAnsi"/>
          <w:noProof/>
          <w:kern w:val="2"/>
          <w:sz w:val="22"/>
          <w:lang w:eastAsia="de-DE"/>
          <w14:ligatures w14:val="standardContextual"/>
        </w:rPr>
      </w:pPr>
      <w:hyperlink w:anchor="_Toc140655512" w:history="1">
        <w:r w:rsidR="00FC581E" w:rsidRPr="0079343C">
          <w:rPr>
            <w:rStyle w:val="Hyperlink"/>
            <w:noProof/>
            <w:lang w:val="en-US"/>
          </w:rPr>
          <w:t>3</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Down- and Upload</w:t>
        </w:r>
        <w:r w:rsidR="00FC581E">
          <w:rPr>
            <w:noProof/>
            <w:webHidden/>
          </w:rPr>
          <w:tab/>
        </w:r>
        <w:r w:rsidR="00FC581E">
          <w:rPr>
            <w:noProof/>
            <w:webHidden/>
          </w:rPr>
          <w:fldChar w:fldCharType="begin"/>
        </w:r>
        <w:r w:rsidR="00FC581E">
          <w:rPr>
            <w:noProof/>
            <w:webHidden/>
          </w:rPr>
          <w:instrText xml:space="preserve"> PAGEREF _Toc140655512 \h </w:instrText>
        </w:r>
        <w:r w:rsidR="00FC581E">
          <w:rPr>
            <w:noProof/>
            <w:webHidden/>
          </w:rPr>
        </w:r>
        <w:r w:rsidR="00FC581E">
          <w:rPr>
            <w:noProof/>
            <w:webHidden/>
          </w:rPr>
          <w:fldChar w:fldCharType="separate"/>
        </w:r>
        <w:r>
          <w:rPr>
            <w:noProof/>
            <w:webHidden/>
          </w:rPr>
          <w:t>16</w:t>
        </w:r>
        <w:r w:rsidR="00FC581E">
          <w:rPr>
            <w:noProof/>
            <w:webHidden/>
          </w:rPr>
          <w:fldChar w:fldCharType="end"/>
        </w:r>
      </w:hyperlink>
    </w:p>
    <w:p w14:paraId="57F971A3" w14:textId="12380A2E"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13" w:history="1">
        <w:r w:rsidR="00FC581E" w:rsidRPr="0079343C">
          <w:rPr>
            <w:rStyle w:val="Hyperlink"/>
            <w:noProof/>
            <w:lang w:val="en-US"/>
          </w:rPr>
          <w:t>3.1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Process steps</w:t>
        </w:r>
        <w:r w:rsidR="00FC581E">
          <w:rPr>
            <w:noProof/>
            <w:webHidden/>
          </w:rPr>
          <w:tab/>
        </w:r>
        <w:r w:rsidR="00FC581E">
          <w:rPr>
            <w:noProof/>
            <w:webHidden/>
          </w:rPr>
          <w:fldChar w:fldCharType="begin"/>
        </w:r>
        <w:r w:rsidR="00FC581E">
          <w:rPr>
            <w:noProof/>
            <w:webHidden/>
          </w:rPr>
          <w:instrText xml:space="preserve"> PAGEREF _Toc140655513 \h </w:instrText>
        </w:r>
        <w:r w:rsidR="00FC581E">
          <w:rPr>
            <w:noProof/>
            <w:webHidden/>
          </w:rPr>
        </w:r>
        <w:r w:rsidR="00FC581E">
          <w:rPr>
            <w:noProof/>
            <w:webHidden/>
          </w:rPr>
          <w:fldChar w:fldCharType="separate"/>
        </w:r>
        <w:r>
          <w:rPr>
            <w:noProof/>
            <w:webHidden/>
          </w:rPr>
          <w:t>16</w:t>
        </w:r>
        <w:r w:rsidR="00FC581E">
          <w:rPr>
            <w:noProof/>
            <w:webHidden/>
          </w:rPr>
          <w:fldChar w:fldCharType="end"/>
        </w:r>
      </w:hyperlink>
    </w:p>
    <w:p w14:paraId="1789624B" w14:textId="7E3808B1"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14" w:history="1">
        <w:r w:rsidR="00FC581E" w:rsidRPr="0079343C">
          <w:rPr>
            <w:rStyle w:val="Hyperlink"/>
            <w:noProof/>
            <w:lang w:val="en-GB"/>
          </w:rPr>
          <w:t>3.2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Using the 8D Report Download</w:t>
        </w:r>
        <w:r w:rsidR="00FC581E">
          <w:rPr>
            <w:noProof/>
            <w:webHidden/>
          </w:rPr>
          <w:tab/>
        </w:r>
        <w:r w:rsidR="00FC581E">
          <w:rPr>
            <w:noProof/>
            <w:webHidden/>
          </w:rPr>
          <w:fldChar w:fldCharType="begin"/>
        </w:r>
        <w:r w:rsidR="00FC581E">
          <w:rPr>
            <w:noProof/>
            <w:webHidden/>
          </w:rPr>
          <w:instrText xml:space="preserve"> PAGEREF _Toc140655514 \h </w:instrText>
        </w:r>
        <w:r w:rsidR="00FC581E">
          <w:rPr>
            <w:noProof/>
            <w:webHidden/>
          </w:rPr>
        </w:r>
        <w:r w:rsidR="00FC581E">
          <w:rPr>
            <w:noProof/>
            <w:webHidden/>
          </w:rPr>
          <w:fldChar w:fldCharType="separate"/>
        </w:r>
        <w:r>
          <w:rPr>
            <w:noProof/>
            <w:webHidden/>
          </w:rPr>
          <w:t>16</w:t>
        </w:r>
        <w:r w:rsidR="00FC581E">
          <w:rPr>
            <w:noProof/>
            <w:webHidden/>
          </w:rPr>
          <w:fldChar w:fldCharType="end"/>
        </w:r>
      </w:hyperlink>
    </w:p>
    <w:p w14:paraId="0C8C9630" w14:textId="4468F214" w:rsidR="00FC581E" w:rsidRDefault="00086B09" w:rsidP="00FC581E">
      <w:pPr>
        <w:pStyle w:val="TOC1"/>
        <w:rPr>
          <w:rFonts w:asciiTheme="minorHAnsi" w:eastAsiaTheme="minorEastAsia" w:hAnsiTheme="minorHAnsi"/>
          <w:noProof/>
          <w:kern w:val="2"/>
          <w:sz w:val="22"/>
          <w:lang w:eastAsia="de-DE"/>
          <w14:ligatures w14:val="standardContextual"/>
        </w:rPr>
      </w:pPr>
      <w:hyperlink w:anchor="_Toc140655515" w:history="1">
        <w:r w:rsidR="00FC581E" w:rsidRPr="0079343C">
          <w:rPr>
            <w:rStyle w:val="Hyperlink"/>
            <w:noProof/>
            <w:lang w:val="en-US"/>
          </w:rPr>
          <w:t>4</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Backend Integration</w:t>
        </w:r>
        <w:r w:rsidR="00FC581E">
          <w:rPr>
            <w:noProof/>
            <w:webHidden/>
          </w:rPr>
          <w:tab/>
        </w:r>
        <w:r w:rsidR="00FC581E">
          <w:rPr>
            <w:noProof/>
            <w:webHidden/>
          </w:rPr>
          <w:fldChar w:fldCharType="begin"/>
        </w:r>
        <w:r w:rsidR="00FC581E">
          <w:rPr>
            <w:noProof/>
            <w:webHidden/>
          </w:rPr>
          <w:instrText xml:space="preserve"> PAGEREF _Toc140655515 \h </w:instrText>
        </w:r>
        <w:r w:rsidR="00FC581E">
          <w:rPr>
            <w:noProof/>
            <w:webHidden/>
          </w:rPr>
        </w:r>
        <w:r w:rsidR="00FC581E">
          <w:rPr>
            <w:noProof/>
            <w:webHidden/>
          </w:rPr>
          <w:fldChar w:fldCharType="separate"/>
        </w:r>
        <w:r>
          <w:rPr>
            <w:noProof/>
            <w:webHidden/>
          </w:rPr>
          <w:t>18</w:t>
        </w:r>
        <w:r w:rsidR="00FC581E">
          <w:rPr>
            <w:noProof/>
            <w:webHidden/>
          </w:rPr>
          <w:fldChar w:fldCharType="end"/>
        </w:r>
      </w:hyperlink>
    </w:p>
    <w:p w14:paraId="086A7919" w14:textId="091B945B" w:rsidR="00FC581E" w:rsidRDefault="00086B09" w:rsidP="00FC581E">
      <w:pPr>
        <w:pStyle w:val="TOC1"/>
        <w:rPr>
          <w:rFonts w:asciiTheme="minorHAnsi" w:eastAsiaTheme="minorEastAsia" w:hAnsiTheme="minorHAnsi"/>
          <w:noProof/>
          <w:kern w:val="2"/>
          <w:sz w:val="22"/>
          <w:lang w:eastAsia="de-DE"/>
          <w14:ligatures w14:val="standardContextual"/>
        </w:rPr>
      </w:pPr>
      <w:hyperlink w:anchor="_Toc140655516" w:history="1">
        <w:r w:rsidR="00FC581E" w:rsidRPr="0079343C">
          <w:rPr>
            <w:rStyle w:val="Hyperlink"/>
            <w:noProof/>
            <w:lang w:val="en-US"/>
          </w:rPr>
          <w:t>5</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XML Format and Content</w:t>
        </w:r>
        <w:r w:rsidR="00FC581E">
          <w:rPr>
            <w:noProof/>
            <w:webHidden/>
          </w:rPr>
          <w:tab/>
        </w:r>
        <w:r w:rsidR="00FC581E">
          <w:rPr>
            <w:noProof/>
            <w:webHidden/>
          </w:rPr>
          <w:fldChar w:fldCharType="begin"/>
        </w:r>
        <w:r w:rsidR="00FC581E">
          <w:rPr>
            <w:noProof/>
            <w:webHidden/>
          </w:rPr>
          <w:instrText xml:space="preserve"> PAGEREF _Toc140655516 \h </w:instrText>
        </w:r>
        <w:r w:rsidR="00FC581E">
          <w:rPr>
            <w:noProof/>
            <w:webHidden/>
          </w:rPr>
        </w:r>
        <w:r w:rsidR="00FC581E">
          <w:rPr>
            <w:noProof/>
            <w:webHidden/>
          </w:rPr>
          <w:fldChar w:fldCharType="separate"/>
        </w:r>
        <w:r>
          <w:rPr>
            <w:noProof/>
            <w:webHidden/>
          </w:rPr>
          <w:t>18</w:t>
        </w:r>
        <w:r w:rsidR="00FC581E">
          <w:rPr>
            <w:noProof/>
            <w:webHidden/>
          </w:rPr>
          <w:fldChar w:fldCharType="end"/>
        </w:r>
      </w:hyperlink>
    </w:p>
    <w:p w14:paraId="77B45665" w14:textId="4AB27354"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17" w:history="1">
        <w:r w:rsidR="00FC581E" w:rsidRPr="0079343C">
          <w:rPr>
            <w:rStyle w:val="Hyperlink"/>
            <w:noProof/>
            <w:lang w:val="en-US"/>
          </w:rPr>
          <w:t>5.1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General explanations</w:t>
        </w:r>
        <w:r w:rsidR="00FC581E">
          <w:rPr>
            <w:noProof/>
            <w:webHidden/>
          </w:rPr>
          <w:tab/>
        </w:r>
        <w:r w:rsidR="00FC581E">
          <w:rPr>
            <w:noProof/>
            <w:webHidden/>
          </w:rPr>
          <w:fldChar w:fldCharType="begin"/>
        </w:r>
        <w:r w:rsidR="00FC581E">
          <w:rPr>
            <w:noProof/>
            <w:webHidden/>
          </w:rPr>
          <w:instrText xml:space="preserve"> PAGEREF _Toc140655517 \h </w:instrText>
        </w:r>
        <w:r w:rsidR="00FC581E">
          <w:rPr>
            <w:noProof/>
            <w:webHidden/>
          </w:rPr>
        </w:r>
        <w:r w:rsidR="00FC581E">
          <w:rPr>
            <w:noProof/>
            <w:webHidden/>
          </w:rPr>
          <w:fldChar w:fldCharType="separate"/>
        </w:r>
        <w:r>
          <w:rPr>
            <w:noProof/>
            <w:webHidden/>
          </w:rPr>
          <w:t>18</w:t>
        </w:r>
        <w:r w:rsidR="00FC581E">
          <w:rPr>
            <w:noProof/>
            <w:webHidden/>
          </w:rPr>
          <w:fldChar w:fldCharType="end"/>
        </w:r>
      </w:hyperlink>
    </w:p>
    <w:p w14:paraId="5C63683C" w14:textId="6F17C2E8"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18" w:history="1">
        <w:r w:rsidR="00FC581E" w:rsidRPr="0079343C">
          <w:rPr>
            <w:rStyle w:val="Hyperlink"/>
            <w:noProof/>
            <w:lang w:val="en-US"/>
          </w:rPr>
          <w:t>5.1.1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Explanations of XML notation</w:t>
        </w:r>
        <w:r w:rsidR="00FC581E">
          <w:rPr>
            <w:noProof/>
            <w:webHidden/>
          </w:rPr>
          <w:tab/>
        </w:r>
        <w:r w:rsidR="00FC581E">
          <w:rPr>
            <w:noProof/>
            <w:webHidden/>
          </w:rPr>
          <w:fldChar w:fldCharType="begin"/>
        </w:r>
        <w:r w:rsidR="00FC581E">
          <w:rPr>
            <w:noProof/>
            <w:webHidden/>
          </w:rPr>
          <w:instrText xml:space="preserve"> PAGEREF _Toc140655518 \h </w:instrText>
        </w:r>
        <w:r w:rsidR="00FC581E">
          <w:rPr>
            <w:noProof/>
            <w:webHidden/>
          </w:rPr>
        </w:r>
        <w:r w:rsidR="00FC581E">
          <w:rPr>
            <w:noProof/>
            <w:webHidden/>
          </w:rPr>
          <w:fldChar w:fldCharType="separate"/>
        </w:r>
        <w:r>
          <w:rPr>
            <w:noProof/>
            <w:webHidden/>
          </w:rPr>
          <w:t>18</w:t>
        </w:r>
        <w:r w:rsidR="00FC581E">
          <w:rPr>
            <w:noProof/>
            <w:webHidden/>
          </w:rPr>
          <w:fldChar w:fldCharType="end"/>
        </w:r>
      </w:hyperlink>
    </w:p>
    <w:p w14:paraId="6CA2B643" w14:textId="146D2D0E"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19" w:history="1">
        <w:r w:rsidR="00FC581E" w:rsidRPr="0079343C">
          <w:rPr>
            <w:rStyle w:val="Hyperlink"/>
            <w:noProof/>
            <w:lang w:val="en-US"/>
          </w:rPr>
          <w:t>5.1.2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Basic rules for the XML format</w:t>
        </w:r>
        <w:r w:rsidR="00FC581E">
          <w:rPr>
            <w:noProof/>
            <w:webHidden/>
          </w:rPr>
          <w:tab/>
        </w:r>
        <w:r w:rsidR="00FC581E">
          <w:rPr>
            <w:noProof/>
            <w:webHidden/>
          </w:rPr>
          <w:fldChar w:fldCharType="begin"/>
        </w:r>
        <w:r w:rsidR="00FC581E">
          <w:rPr>
            <w:noProof/>
            <w:webHidden/>
          </w:rPr>
          <w:instrText xml:space="preserve"> PAGEREF _Toc140655519 \h </w:instrText>
        </w:r>
        <w:r w:rsidR="00FC581E">
          <w:rPr>
            <w:noProof/>
            <w:webHidden/>
          </w:rPr>
        </w:r>
        <w:r w:rsidR="00FC581E">
          <w:rPr>
            <w:noProof/>
            <w:webHidden/>
          </w:rPr>
          <w:fldChar w:fldCharType="separate"/>
        </w:r>
        <w:r>
          <w:rPr>
            <w:noProof/>
            <w:webHidden/>
          </w:rPr>
          <w:t>18</w:t>
        </w:r>
        <w:r w:rsidR="00FC581E">
          <w:rPr>
            <w:noProof/>
            <w:webHidden/>
          </w:rPr>
          <w:fldChar w:fldCharType="end"/>
        </w:r>
      </w:hyperlink>
    </w:p>
    <w:p w14:paraId="39371AD5" w14:textId="5AF4FD60"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20" w:history="1">
        <w:r w:rsidR="00FC581E" w:rsidRPr="0079343C">
          <w:rPr>
            <w:rStyle w:val="Hyperlink"/>
            <w:noProof/>
            <w:lang w:val="en-US"/>
          </w:rPr>
          <w:t>5.2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General Structure of SupplyOn XML files</w:t>
        </w:r>
        <w:r w:rsidR="00FC581E">
          <w:rPr>
            <w:noProof/>
            <w:webHidden/>
          </w:rPr>
          <w:tab/>
        </w:r>
        <w:r w:rsidR="00FC581E">
          <w:rPr>
            <w:noProof/>
            <w:webHidden/>
          </w:rPr>
          <w:fldChar w:fldCharType="begin"/>
        </w:r>
        <w:r w:rsidR="00FC581E">
          <w:rPr>
            <w:noProof/>
            <w:webHidden/>
          </w:rPr>
          <w:instrText xml:space="preserve"> PAGEREF _Toc140655520 \h </w:instrText>
        </w:r>
        <w:r w:rsidR="00FC581E">
          <w:rPr>
            <w:noProof/>
            <w:webHidden/>
          </w:rPr>
        </w:r>
        <w:r w:rsidR="00FC581E">
          <w:rPr>
            <w:noProof/>
            <w:webHidden/>
          </w:rPr>
          <w:fldChar w:fldCharType="separate"/>
        </w:r>
        <w:r>
          <w:rPr>
            <w:noProof/>
            <w:webHidden/>
          </w:rPr>
          <w:t>19</w:t>
        </w:r>
        <w:r w:rsidR="00FC581E">
          <w:rPr>
            <w:noProof/>
            <w:webHidden/>
          </w:rPr>
          <w:fldChar w:fldCharType="end"/>
        </w:r>
      </w:hyperlink>
    </w:p>
    <w:p w14:paraId="120D25D6" w14:textId="0F3A7F90"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21" w:history="1">
        <w:r w:rsidR="00FC581E" w:rsidRPr="0079343C">
          <w:rPr>
            <w:rStyle w:val="Hyperlink"/>
            <w:noProof/>
            <w:lang w:val="en-GB"/>
          </w:rPr>
          <w:t>5.3</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Message SO-ComplaintSupplier/QDXComplaint</w:t>
        </w:r>
        <w:r w:rsidR="00FC581E">
          <w:rPr>
            <w:noProof/>
            <w:webHidden/>
          </w:rPr>
          <w:tab/>
        </w:r>
        <w:r w:rsidR="00FC581E">
          <w:rPr>
            <w:noProof/>
            <w:webHidden/>
          </w:rPr>
          <w:fldChar w:fldCharType="begin"/>
        </w:r>
        <w:r w:rsidR="00FC581E">
          <w:rPr>
            <w:noProof/>
            <w:webHidden/>
          </w:rPr>
          <w:instrText xml:space="preserve"> PAGEREF _Toc140655521 \h </w:instrText>
        </w:r>
        <w:r w:rsidR="00FC581E">
          <w:rPr>
            <w:noProof/>
            <w:webHidden/>
          </w:rPr>
        </w:r>
        <w:r w:rsidR="00FC581E">
          <w:rPr>
            <w:noProof/>
            <w:webHidden/>
          </w:rPr>
          <w:fldChar w:fldCharType="separate"/>
        </w:r>
        <w:r>
          <w:rPr>
            <w:noProof/>
            <w:webHidden/>
          </w:rPr>
          <w:t>19</w:t>
        </w:r>
        <w:r w:rsidR="00FC581E">
          <w:rPr>
            <w:noProof/>
            <w:webHidden/>
          </w:rPr>
          <w:fldChar w:fldCharType="end"/>
        </w:r>
      </w:hyperlink>
    </w:p>
    <w:p w14:paraId="1D714F06" w14:textId="757A3ACA"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22" w:history="1">
        <w:r w:rsidR="00FC581E" w:rsidRPr="0079343C">
          <w:rPr>
            <w:rStyle w:val="Hyperlink"/>
            <w:noProof/>
            <w:lang w:val="en-GB"/>
          </w:rPr>
          <w:t>5.3.1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Referencing attachments</w:t>
        </w:r>
        <w:r w:rsidR="00FC581E">
          <w:rPr>
            <w:noProof/>
            <w:webHidden/>
          </w:rPr>
          <w:tab/>
        </w:r>
        <w:r w:rsidR="00FC581E">
          <w:rPr>
            <w:noProof/>
            <w:webHidden/>
          </w:rPr>
          <w:fldChar w:fldCharType="begin"/>
        </w:r>
        <w:r w:rsidR="00FC581E">
          <w:rPr>
            <w:noProof/>
            <w:webHidden/>
          </w:rPr>
          <w:instrText xml:space="preserve"> PAGEREF _Toc140655522 \h </w:instrText>
        </w:r>
        <w:r w:rsidR="00FC581E">
          <w:rPr>
            <w:noProof/>
            <w:webHidden/>
          </w:rPr>
        </w:r>
        <w:r w:rsidR="00FC581E">
          <w:rPr>
            <w:noProof/>
            <w:webHidden/>
          </w:rPr>
          <w:fldChar w:fldCharType="separate"/>
        </w:r>
        <w:r>
          <w:rPr>
            <w:noProof/>
            <w:webHidden/>
          </w:rPr>
          <w:t>19</w:t>
        </w:r>
        <w:r w:rsidR="00FC581E">
          <w:rPr>
            <w:noProof/>
            <w:webHidden/>
          </w:rPr>
          <w:fldChar w:fldCharType="end"/>
        </w:r>
      </w:hyperlink>
    </w:p>
    <w:p w14:paraId="1EF14936" w14:textId="25087112"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23" w:history="1">
        <w:r w:rsidR="00FC581E" w:rsidRPr="0079343C">
          <w:rPr>
            <w:rStyle w:val="Hyperlink"/>
            <w:noProof/>
            <w:lang w:val="en-GB"/>
          </w:rPr>
          <w:t>5.4</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Message SO-Report8DSupplier/QDXReport8D</w:t>
        </w:r>
        <w:r w:rsidR="00FC581E">
          <w:rPr>
            <w:noProof/>
            <w:webHidden/>
          </w:rPr>
          <w:tab/>
        </w:r>
        <w:r w:rsidR="00FC581E">
          <w:rPr>
            <w:noProof/>
            <w:webHidden/>
          </w:rPr>
          <w:fldChar w:fldCharType="begin"/>
        </w:r>
        <w:r w:rsidR="00FC581E">
          <w:rPr>
            <w:noProof/>
            <w:webHidden/>
          </w:rPr>
          <w:instrText xml:space="preserve"> PAGEREF _Toc140655523 \h </w:instrText>
        </w:r>
        <w:r w:rsidR="00FC581E">
          <w:rPr>
            <w:noProof/>
            <w:webHidden/>
          </w:rPr>
        </w:r>
        <w:r w:rsidR="00FC581E">
          <w:rPr>
            <w:noProof/>
            <w:webHidden/>
          </w:rPr>
          <w:fldChar w:fldCharType="separate"/>
        </w:r>
        <w:r>
          <w:rPr>
            <w:noProof/>
            <w:webHidden/>
          </w:rPr>
          <w:t>20</w:t>
        </w:r>
        <w:r w:rsidR="00FC581E">
          <w:rPr>
            <w:noProof/>
            <w:webHidden/>
          </w:rPr>
          <w:fldChar w:fldCharType="end"/>
        </w:r>
      </w:hyperlink>
    </w:p>
    <w:p w14:paraId="299260A7" w14:textId="58C59BE1"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24" w:history="1">
        <w:r w:rsidR="00FC581E" w:rsidRPr="0079343C">
          <w:rPr>
            <w:rStyle w:val="Hyperlink"/>
            <w:noProof/>
            <w:lang w:val="en-US"/>
          </w:rPr>
          <w:t>5.4.1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Referencing attachments</w:t>
        </w:r>
        <w:r w:rsidR="00FC581E">
          <w:rPr>
            <w:noProof/>
            <w:webHidden/>
          </w:rPr>
          <w:tab/>
        </w:r>
        <w:r w:rsidR="00FC581E">
          <w:rPr>
            <w:noProof/>
            <w:webHidden/>
          </w:rPr>
          <w:fldChar w:fldCharType="begin"/>
        </w:r>
        <w:r w:rsidR="00FC581E">
          <w:rPr>
            <w:noProof/>
            <w:webHidden/>
          </w:rPr>
          <w:instrText xml:space="preserve"> PAGEREF _Toc140655524 \h </w:instrText>
        </w:r>
        <w:r w:rsidR="00FC581E">
          <w:rPr>
            <w:noProof/>
            <w:webHidden/>
          </w:rPr>
        </w:r>
        <w:r w:rsidR="00FC581E">
          <w:rPr>
            <w:noProof/>
            <w:webHidden/>
          </w:rPr>
          <w:fldChar w:fldCharType="separate"/>
        </w:r>
        <w:r>
          <w:rPr>
            <w:noProof/>
            <w:webHidden/>
          </w:rPr>
          <w:t>20</w:t>
        </w:r>
        <w:r w:rsidR="00FC581E">
          <w:rPr>
            <w:noProof/>
            <w:webHidden/>
          </w:rPr>
          <w:fldChar w:fldCharType="end"/>
        </w:r>
      </w:hyperlink>
    </w:p>
    <w:p w14:paraId="6F92BDCF" w14:textId="231A7D8E"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25" w:history="1">
        <w:r w:rsidR="00FC581E" w:rsidRPr="0079343C">
          <w:rPr>
            <w:rStyle w:val="Hyperlink"/>
            <w:noProof/>
            <w:lang w:val="en-GB"/>
          </w:rPr>
          <w:t>5.5</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Message SO-Acknowledgement</w:t>
        </w:r>
        <w:r w:rsidR="00FC581E">
          <w:rPr>
            <w:noProof/>
            <w:webHidden/>
          </w:rPr>
          <w:tab/>
        </w:r>
        <w:r w:rsidR="00FC581E">
          <w:rPr>
            <w:noProof/>
            <w:webHidden/>
          </w:rPr>
          <w:fldChar w:fldCharType="begin"/>
        </w:r>
        <w:r w:rsidR="00FC581E">
          <w:rPr>
            <w:noProof/>
            <w:webHidden/>
          </w:rPr>
          <w:instrText xml:space="preserve"> PAGEREF _Toc140655525 \h </w:instrText>
        </w:r>
        <w:r w:rsidR="00FC581E">
          <w:rPr>
            <w:noProof/>
            <w:webHidden/>
          </w:rPr>
        </w:r>
        <w:r w:rsidR="00FC581E">
          <w:rPr>
            <w:noProof/>
            <w:webHidden/>
          </w:rPr>
          <w:fldChar w:fldCharType="separate"/>
        </w:r>
        <w:r>
          <w:rPr>
            <w:noProof/>
            <w:webHidden/>
          </w:rPr>
          <w:t>20</w:t>
        </w:r>
        <w:r w:rsidR="00FC581E">
          <w:rPr>
            <w:noProof/>
            <w:webHidden/>
          </w:rPr>
          <w:fldChar w:fldCharType="end"/>
        </w:r>
      </w:hyperlink>
    </w:p>
    <w:p w14:paraId="6B88918D" w14:textId="6798539D"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26" w:history="1">
        <w:r w:rsidR="00FC581E" w:rsidRPr="0079343C">
          <w:rPr>
            <w:rStyle w:val="Hyperlink"/>
            <w:noProof/>
            <w:lang w:val="en-GB"/>
          </w:rPr>
          <w:t>5.5.1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Codes and messages</w:t>
        </w:r>
        <w:r w:rsidR="00FC581E">
          <w:rPr>
            <w:noProof/>
            <w:webHidden/>
          </w:rPr>
          <w:tab/>
        </w:r>
        <w:r w:rsidR="00FC581E">
          <w:rPr>
            <w:noProof/>
            <w:webHidden/>
          </w:rPr>
          <w:fldChar w:fldCharType="begin"/>
        </w:r>
        <w:r w:rsidR="00FC581E">
          <w:rPr>
            <w:noProof/>
            <w:webHidden/>
          </w:rPr>
          <w:instrText xml:space="preserve"> PAGEREF _Toc140655526 \h </w:instrText>
        </w:r>
        <w:r w:rsidR="00FC581E">
          <w:rPr>
            <w:noProof/>
            <w:webHidden/>
          </w:rPr>
        </w:r>
        <w:r w:rsidR="00FC581E">
          <w:rPr>
            <w:noProof/>
            <w:webHidden/>
          </w:rPr>
          <w:fldChar w:fldCharType="separate"/>
        </w:r>
        <w:r>
          <w:rPr>
            <w:noProof/>
            <w:webHidden/>
          </w:rPr>
          <w:t>21</w:t>
        </w:r>
        <w:r w:rsidR="00FC581E">
          <w:rPr>
            <w:noProof/>
            <w:webHidden/>
          </w:rPr>
          <w:fldChar w:fldCharType="end"/>
        </w:r>
      </w:hyperlink>
    </w:p>
    <w:p w14:paraId="7144C907" w14:textId="19DE0783"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27" w:history="1">
        <w:r w:rsidR="00FC581E" w:rsidRPr="0079343C">
          <w:rPr>
            <w:rStyle w:val="Hyperlink"/>
            <w:noProof/>
            <w:lang w:val="en-GB"/>
          </w:rPr>
          <w:t>5.5.1.1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Success Messages</w:t>
        </w:r>
        <w:r w:rsidR="00FC581E">
          <w:rPr>
            <w:noProof/>
            <w:webHidden/>
          </w:rPr>
          <w:tab/>
        </w:r>
        <w:r w:rsidR="00FC581E">
          <w:rPr>
            <w:noProof/>
            <w:webHidden/>
          </w:rPr>
          <w:fldChar w:fldCharType="begin"/>
        </w:r>
        <w:r w:rsidR="00FC581E">
          <w:rPr>
            <w:noProof/>
            <w:webHidden/>
          </w:rPr>
          <w:instrText xml:space="preserve"> PAGEREF _Toc140655527 \h </w:instrText>
        </w:r>
        <w:r w:rsidR="00FC581E">
          <w:rPr>
            <w:noProof/>
            <w:webHidden/>
          </w:rPr>
        </w:r>
        <w:r w:rsidR="00FC581E">
          <w:rPr>
            <w:noProof/>
            <w:webHidden/>
          </w:rPr>
          <w:fldChar w:fldCharType="separate"/>
        </w:r>
        <w:r>
          <w:rPr>
            <w:noProof/>
            <w:webHidden/>
          </w:rPr>
          <w:t>21</w:t>
        </w:r>
        <w:r w:rsidR="00FC581E">
          <w:rPr>
            <w:noProof/>
            <w:webHidden/>
          </w:rPr>
          <w:fldChar w:fldCharType="end"/>
        </w:r>
      </w:hyperlink>
    </w:p>
    <w:p w14:paraId="76E106A7" w14:textId="35C83F67"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28" w:history="1">
        <w:r w:rsidR="00FC581E" w:rsidRPr="0079343C">
          <w:rPr>
            <w:rStyle w:val="Hyperlink"/>
            <w:noProof/>
          </w:rPr>
          <w:t>5.5.1.2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rPr>
          <w:t>Addressing and References</w:t>
        </w:r>
        <w:r w:rsidR="00FC581E">
          <w:rPr>
            <w:noProof/>
            <w:webHidden/>
          </w:rPr>
          <w:tab/>
        </w:r>
        <w:r w:rsidR="00FC581E">
          <w:rPr>
            <w:noProof/>
            <w:webHidden/>
          </w:rPr>
          <w:fldChar w:fldCharType="begin"/>
        </w:r>
        <w:r w:rsidR="00FC581E">
          <w:rPr>
            <w:noProof/>
            <w:webHidden/>
          </w:rPr>
          <w:instrText xml:space="preserve"> PAGEREF _Toc140655528 \h </w:instrText>
        </w:r>
        <w:r w:rsidR="00FC581E">
          <w:rPr>
            <w:noProof/>
            <w:webHidden/>
          </w:rPr>
        </w:r>
        <w:r w:rsidR="00FC581E">
          <w:rPr>
            <w:noProof/>
            <w:webHidden/>
          </w:rPr>
          <w:fldChar w:fldCharType="separate"/>
        </w:r>
        <w:r>
          <w:rPr>
            <w:noProof/>
            <w:webHidden/>
          </w:rPr>
          <w:t>21</w:t>
        </w:r>
        <w:r w:rsidR="00FC581E">
          <w:rPr>
            <w:noProof/>
            <w:webHidden/>
          </w:rPr>
          <w:fldChar w:fldCharType="end"/>
        </w:r>
      </w:hyperlink>
    </w:p>
    <w:p w14:paraId="31C93146" w14:textId="34CDE13E"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29" w:history="1">
        <w:r w:rsidR="00FC581E" w:rsidRPr="0079343C">
          <w:rPr>
            <w:rStyle w:val="Hyperlink"/>
            <w:noProof/>
          </w:rPr>
          <w:t>5.5.1.3</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rPr>
          <w:t>Complaint Status</w:t>
        </w:r>
        <w:r w:rsidR="00FC581E">
          <w:rPr>
            <w:noProof/>
            <w:webHidden/>
          </w:rPr>
          <w:tab/>
        </w:r>
        <w:r w:rsidR="00FC581E">
          <w:rPr>
            <w:noProof/>
            <w:webHidden/>
          </w:rPr>
          <w:fldChar w:fldCharType="begin"/>
        </w:r>
        <w:r w:rsidR="00FC581E">
          <w:rPr>
            <w:noProof/>
            <w:webHidden/>
          </w:rPr>
          <w:instrText xml:space="preserve"> PAGEREF _Toc140655529 \h </w:instrText>
        </w:r>
        <w:r w:rsidR="00FC581E">
          <w:rPr>
            <w:noProof/>
            <w:webHidden/>
          </w:rPr>
        </w:r>
        <w:r w:rsidR="00FC581E">
          <w:rPr>
            <w:noProof/>
            <w:webHidden/>
          </w:rPr>
          <w:fldChar w:fldCharType="separate"/>
        </w:r>
        <w:r>
          <w:rPr>
            <w:noProof/>
            <w:webHidden/>
          </w:rPr>
          <w:t>22</w:t>
        </w:r>
        <w:r w:rsidR="00FC581E">
          <w:rPr>
            <w:noProof/>
            <w:webHidden/>
          </w:rPr>
          <w:fldChar w:fldCharType="end"/>
        </w:r>
      </w:hyperlink>
    </w:p>
    <w:p w14:paraId="0E7426F8" w14:textId="0C7D5E46"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30" w:history="1">
        <w:r w:rsidR="00FC581E" w:rsidRPr="0079343C">
          <w:rPr>
            <w:rStyle w:val="Hyperlink"/>
            <w:noProof/>
          </w:rPr>
          <w:t>5.5.1.4</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rPr>
          <w:t>Actions/Root Causes</w:t>
        </w:r>
        <w:r w:rsidR="00FC581E">
          <w:rPr>
            <w:noProof/>
            <w:webHidden/>
          </w:rPr>
          <w:tab/>
        </w:r>
        <w:r w:rsidR="00FC581E">
          <w:rPr>
            <w:noProof/>
            <w:webHidden/>
          </w:rPr>
          <w:fldChar w:fldCharType="begin"/>
        </w:r>
        <w:r w:rsidR="00FC581E">
          <w:rPr>
            <w:noProof/>
            <w:webHidden/>
          </w:rPr>
          <w:instrText xml:space="preserve"> PAGEREF _Toc140655530 \h </w:instrText>
        </w:r>
        <w:r w:rsidR="00FC581E">
          <w:rPr>
            <w:noProof/>
            <w:webHidden/>
          </w:rPr>
        </w:r>
        <w:r w:rsidR="00FC581E">
          <w:rPr>
            <w:noProof/>
            <w:webHidden/>
          </w:rPr>
          <w:fldChar w:fldCharType="separate"/>
        </w:r>
        <w:r>
          <w:rPr>
            <w:noProof/>
            <w:webHidden/>
          </w:rPr>
          <w:t>23</w:t>
        </w:r>
        <w:r w:rsidR="00FC581E">
          <w:rPr>
            <w:noProof/>
            <w:webHidden/>
          </w:rPr>
          <w:fldChar w:fldCharType="end"/>
        </w:r>
      </w:hyperlink>
    </w:p>
    <w:p w14:paraId="1907B816" w14:textId="64F23889"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31" w:history="1">
        <w:r w:rsidR="00FC581E" w:rsidRPr="0079343C">
          <w:rPr>
            <w:rStyle w:val="Hyperlink"/>
            <w:noProof/>
            <w:lang w:val="en-US"/>
          </w:rPr>
          <w:t>5.5.1.5</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Inspection Activities/Accepted Defective Quantity.</w:t>
        </w:r>
        <w:r w:rsidR="00FC581E">
          <w:rPr>
            <w:noProof/>
            <w:webHidden/>
          </w:rPr>
          <w:tab/>
        </w:r>
        <w:r w:rsidR="00FC581E">
          <w:rPr>
            <w:noProof/>
            <w:webHidden/>
          </w:rPr>
          <w:fldChar w:fldCharType="begin"/>
        </w:r>
        <w:r w:rsidR="00FC581E">
          <w:rPr>
            <w:noProof/>
            <w:webHidden/>
          </w:rPr>
          <w:instrText xml:space="preserve"> PAGEREF _Toc140655531 \h </w:instrText>
        </w:r>
        <w:r w:rsidR="00FC581E">
          <w:rPr>
            <w:noProof/>
            <w:webHidden/>
          </w:rPr>
        </w:r>
        <w:r w:rsidR="00FC581E">
          <w:rPr>
            <w:noProof/>
            <w:webHidden/>
          </w:rPr>
          <w:fldChar w:fldCharType="separate"/>
        </w:r>
        <w:r>
          <w:rPr>
            <w:noProof/>
            <w:webHidden/>
          </w:rPr>
          <w:t>24</w:t>
        </w:r>
        <w:r w:rsidR="00FC581E">
          <w:rPr>
            <w:noProof/>
            <w:webHidden/>
          </w:rPr>
          <w:fldChar w:fldCharType="end"/>
        </w:r>
      </w:hyperlink>
    </w:p>
    <w:p w14:paraId="582DDC1D" w14:textId="496C991E"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32" w:history="1">
        <w:r w:rsidR="00FC581E" w:rsidRPr="0079343C">
          <w:rPr>
            <w:rStyle w:val="Hyperlink"/>
            <w:noProof/>
          </w:rPr>
          <w:t>5.5.1.6</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rPr>
          <w:t>Submission of D-Steps</w:t>
        </w:r>
        <w:r w:rsidR="00FC581E">
          <w:rPr>
            <w:noProof/>
            <w:webHidden/>
          </w:rPr>
          <w:tab/>
        </w:r>
        <w:r w:rsidR="00FC581E">
          <w:rPr>
            <w:noProof/>
            <w:webHidden/>
          </w:rPr>
          <w:fldChar w:fldCharType="begin"/>
        </w:r>
        <w:r w:rsidR="00FC581E">
          <w:rPr>
            <w:noProof/>
            <w:webHidden/>
          </w:rPr>
          <w:instrText xml:space="preserve"> PAGEREF _Toc140655532 \h </w:instrText>
        </w:r>
        <w:r w:rsidR="00FC581E">
          <w:rPr>
            <w:noProof/>
            <w:webHidden/>
          </w:rPr>
        </w:r>
        <w:r w:rsidR="00FC581E">
          <w:rPr>
            <w:noProof/>
            <w:webHidden/>
          </w:rPr>
          <w:fldChar w:fldCharType="separate"/>
        </w:r>
        <w:r>
          <w:rPr>
            <w:noProof/>
            <w:webHidden/>
          </w:rPr>
          <w:t>25</w:t>
        </w:r>
        <w:r w:rsidR="00FC581E">
          <w:rPr>
            <w:noProof/>
            <w:webHidden/>
          </w:rPr>
          <w:fldChar w:fldCharType="end"/>
        </w:r>
      </w:hyperlink>
    </w:p>
    <w:p w14:paraId="7262203F" w14:textId="7EBC31F3"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33" w:history="1">
        <w:r w:rsidR="00FC581E" w:rsidRPr="0079343C">
          <w:rPr>
            <w:rStyle w:val="Hyperlink"/>
            <w:noProof/>
          </w:rPr>
          <w:t>5.5.1.7</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rPr>
          <w:t>8DPlus / Assessment</w:t>
        </w:r>
        <w:r w:rsidR="00FC581E">
          <w:rPr>
            <w:noProof/>
            <w:webHidden/>
          </w:rPr>
          <w:tab/>
        </w:r>
        <w:r w:rsidR="00FC581E">
          <w:rPr>
            <w:noProof/>
            <w:webHidden/>
          </w:rPr>
          <w:fldChar w:fldCharType="begin"/>
        </w:r>
        <w:r w:rsidR="00FC581E">
          <w:rPr>
            <w:noProof/>
            <w:webHidden/>
          </w:rPr>
          <w:instrText xml:space="preserve"> PAGEREF _Toc140655533 \h </w:instrText>
        </w:r>
        <w:r w:rsidR="00FC581E">
          <w:rPr>
            <w:noProof/>
            <w:webHidden/>
          </w:rPr>
        </w:r>
        <w:r w:rsidR="00FC581E">
          <w:rPr>
            <w:noProof/>
            <w:webHidden/>
          </w:rPr>
          <w:fldChar w:fldCharType="separate"/>
        </w:r>
        <w:r>
          <w:rPr>
            <w:noProof/>
            <w:webHidden/>
          </w:rPr>
          <w:t>26</w:t>
        </w:r>
        <w:r w:rsidR="00FC581E">
          <w:rPr>
            <w:noProof/>
            <w:webHidden/>
          </w:rPr>
          <w:fldChar w:fldCharType="end"/>
        </w:r>
      </w:hyperlink>
    </w:p>
    <w:p w14:paraId="397BF750" w14:textId="50121A36"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34" w:history="1">
        <w:r w:rsidR="00FC581E" w:rsidRPr="0079343C">
          <w:rPr>
            <w:rStyle w:val="Hyperlink"/>
            <w:noProof/>
          </w:rPr>
          <w:t>5.5.1.8</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rPr>
          <w:t>Setting status "Complete"</w:t>
        </w:r>
        <w:r w:rsidR="00FC581E">
          <w:rPr>
            <w:noProof/>
            <w:webHidden/>
          </w:rPr>
          <w:tab/>
        </w:r>
        <w:r w:rsidR="00FC581E">
          <w:rPr>
            <w:noProof/>
            <w:webHidden/>
          </w:rPr>
          <w:fldChar w:fldCharType="begin"/>
        </w:r>
        <w:r w:rsidR="00FC581E">
          <w:rPr>
            <w:noProof/>
            <w:webHidden/>
          </w:rPr>
          <w:instrText xml:space="preserve"> PAGEREF _Toc140655534 \h </w:instrText>
        </w:r>
        <w:r w:rsidR="00FC581E">
          <w:rPr>
            <w:noProof/>
            <w:webHidden/>
          </w:rPr>
        </w:r>
        <w:r w:rsidR="00FC581E">
          <w:rPr>
            <w:noProof/>
            <w:webHidden/>
          </w:rPr>
          <w:fldChar w:fldCharType="separate"/>
        </w:r>
        <w:r>
          <w:rPr>
            <w:noProof/>
            <w:webHidden/>
          </w:rPr>
          <w:t>27</w:t>
        </w:r>
        <w:r w:rsidR="00FC581E">
          <w:rPr>
            <w:noProof/>
            <w:webHidden/>
          </w:rPr>
          <w:fldChar w:fldCharType="end"/>
        </w:r>
      </w:hyperlink>
    </w:p>
    <w:p w14:paraId="63CB9D97" w14:textId="2D6442A3"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35" w:history="1">
        <w:r w:rsidR="00FC581E" w:rsidRPr="0079343C">
          <w:rPr>
            <w:rStyle w:val="Hyperlink"/>
            <w:noProof/>
            <w:lang w:val="en-US"/>
          </w:rPr>
          <w:t>5.5.1.9</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Setting status "Closed by Supplier"</w:t>
        </w:r>
        <w:r w:rsidR="00FC581E">
          <w:rPr>
            <w:noProof/>
            <w:webHidden/>
          </w:rPr>
          <w:tab/>
        </w:r>
        <w:r w:rsidR="00FC581E">
          <w:rPr>
            <w:noProof/>
            <w:webHidden/>
          </w:rPr>
          <w:fldChar w:fldCharType="begin"/>
        </w:r>
        <w:r w:rsidR="00FC581E">
          <w:rPr>
            <w:noProof/>
            <w:webHidden/>
          </w:rPr>
          <w:instrText xml:space="preserve"> PAGEREF _Toc140655535 \h </w:instrText>
        </w:r>
        <w:r w:rsidR="00FC581E">
          <w:rPr>
            <w:noProof/>
            <w:webHidden/>
          </w:rPr>
        </w:r>
        <w:r w:rsidR="00FC581E">
          <w:rPr>
            <w:noProof/>
            <w:webHidden/>
          </w:rPr>
          <w:fldChar w:fldCharType="separate"/>
        </w:r>
        <w:r>
          <w:rPr>
            <w:noProof/>
            <w:webHidden/>
          </w:rPr>
          <w:t>28</w:t>
        </w:r>
        <w:r w:rsidR="00FC581E">
          <w:rPr>
            <w:noProof/>
            <w:webHidden/>
          </w:rPr>
          <w:fldChar w:fldCharType="end"/>
        </w:r>
      </w:hyperlink>
    </w:p>
    <w:p w14:paraId="1569886B" w14:textId="63A74983"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36" w:history="1">
        <w:r w:rsidR="00FC581E" w:rsidRPr="0079343C">
          <w:rPr>
            <w:rStyle w:val="Hyperlink"/>
            <w:noProof/>
          </w:rPr>
          <w:t>5.5.1.10</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rPr>
          <w:t>Miscellaneous</w:t>
        </w:r>
        <w:r w:rsidR="00FC581E">
          <w:rPr>
            <w:noProof/>
            <w:webHidden/>
          </w:rPr>
          <w:tab/>
        </w:r>
        <w:r w:rsidR="00FC581E">
          <w:rPr>
            <w:noProof/>
            <w:webHidden/>
          </w:rPr>
          <w:fldChar w:fldCharType="begin"/>
        </w:r>
        <w:r w:rsidR="00FC581E">
          <w:rPr>
            <w:noProof/>
            <w:webHidden/>
          </w:rPr>
          <w:instrText xml:space="preserve"> PAGEREF _Toc140655536 \h </w:instrText>
        </w:r>
        <w:r w:rsidR="00FC581E">
          <w:rPr>
            <w:noProof/>
            <w:webHidden/>
          </w:rPr>
        </w:r>
        <w:r w:rsidR="00FC581E">
          <w:rPr>
            <w:noProof/>
            <w:webHidden/>
          </w:rPr>
          <w:fldChar w:fldCharType="separate"/>
        </w:r>
        <w:r>
          <w:rPr>
            <w:noProof/>
            <w:webHidden/>
          </w:rPr>
          <w:t>29</w:t>
        </w:r>
        <w:r w:rsidR="00FC581E">
          <w:rPr>
            <w:noProof/>
            <w:webHidden/>
          </w:rPr>
          <w:fldChar w:fldCharType="end"/>
        </w:r>
      </w:hyperlink>
    </w:p>
    <w:p w14:paraId="0CA32D31" w14:textId="7E918BD2"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37" w:history="1">
        <w:r w:rsidR="00FC581E" w:rsidRPr="0079343C">
          <w:rPr>
            <w:rStyle w:val="Hyperlink"/>
            <w:noProof/>
          </w:rPr>
          <w:t>5.5.1.11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rPr>
          <w:t>Attachments</w:t>
        </w:r>
        <w:r w:rsidR="00FC581E">
          <w:rPr>
            <w:noProof/>
            <w:webHidden/>
          </w:rPr>
          <w:tab/>
        </w:r>
        <w:r w:rsidR="00FC581E">
          <w:rPr>
            <w:noProof/>
            <w:webHidden/>
          </w:rPr>
          <w:fldChar w:fldCharType="begin"/>
        </w:r>
        <w:r w:rsidR="00FC581E">
          <w:rPr>
            <w:noProof/>
            <w:webHidden/>
          </w:rPr>
          <w:instrText xml:space="preserve"> PAGEREF _Toc140655537 \h </w:instrText>
        </w:r>
        <w:r w:rsidR="00FC581E">
          <w:rPr>
            <w:noProof/>
            <w:webHidden/>
          </w:rPr>
        </w:r>
        <w:r w:rsidR="00FC581E">
          <w:rPr>
            <w:noProof/>
            <w:webHidden/>
          </w:rPr>
          <w:fldChar w:fldCharType="separate"/>
        </w:r>
        <w:r>
          <w:rPr>
            <w:noProof/>
            <w:webHidden/>
          </w:rPr>
          <w:t>29</w:t>
        </w:r>
        <w:r w:rsidR="00FC581E">
          <w:rPr>
            <w:noProof/>
            <w:webHidden/>
          </w:rPr>
          <w:fldChar w:fldCharType="end"/>
        </w:r>
      </w:hyperlink>
    </w:p>
    <w:p w14:paraId="6B096CBE" w14:textId="1A0590AA"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38" w:history="1">
        <w:r w:rsidR="00FC581E" w:rsidRPr="0079343C">
          <w:rPr>
            <w:rStyle w:val="Hyperlink"/>
            <w:noProof/>
          </w:rPr>
          <w:t>5.5.1.12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rPr>
          <w:t>Technical</w:t>
        </w:r>
        <w:r w:rsidR="00FC581E">
          <w:rPr>
            <w:noProof/>
            <w:webHidden/>
          </w:rPr>
          <w:tab/>
        </w:r>
        <w:r w:rsidR="00FC581E">
          <w:rPr>
            <w:noProof/>
            <w:webHidden/>
          </w:rPr>
          <w:fldChar w:fldCharType="begin"/>
        </w:r>
        <w:r w:rsidR="00FC581E">
          <w:rPr>
            <w:noProof/>
            <w:webHidden/>
          </w:rPr>
          <w:instrText xml:space="preserve"> PAGEREF _Toc140655538 \h </w:instrText>
        </w:r>
        <w:r w:rsidR="00FC581E">
          <w:rPr>
            <w:noProof/>
            <w:webHidden/>
          </w:rPr>
        </w:r>
        <w:r w:rsidR="00FC581E">
          <w:rPr>
            <w:noProof/>
            <w:webHidden/>
          </w:rPr>
          <w:fldChar w:fldCharType="separate"/>
        </w:r>
        <w:r>
          <w:rPr>
            <w:noProof/>
            <w:webHidden/>
          </w:rPr>
          <w:t>30</w:t>
        </w:r>
        <w:r w:rsidR="00FC581E">
          <w:rPr>
            <w:noProof/>
            <w:webHidden/>
          </w:rPr>
          <w:fldChar w:fldCharType="end"/>
        </w:r>
      </w:hyperlink>
    </w:p>
    <w:p w14:paraId="639D9AD9" w14:textId="1F5B356C" w:rsidR="00FC581E" w:rsidRDefault="00086B09" w:rsidP="00FC581E">
      <w:pPr>
        <w:pStyle w:val="TOC1"/>
        <w:rPr>
          <w:rFonts w:asciiTheme="minorHAnsi" w:eastAsiaTheme="minorEastAsia" w:hAnsiTheme="minorHAnsi"/>
          <w:noProof/>
          <w:kern w:val="2"/>
          <w:sz w:val="22"/>
          <w:lang w:eastAsia="de-DE"/>
          <w14:ligatures w14:val="standardContextual"/>
        </w:rPr>
      </w:pPr>
      <w:hyperlink w:anchor="_Toc140655539" w:history="1">
        <w:r w:rsidR="00FC581E" w:rsidRPr="0079343C">
          <w:rPr>
            <w:rStyle w:val="Hyperlink"/>
            <w:noProof/>
            <w:lang w:val="en-GB"/>
          </w:rPr>
          <w:t>6</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Processing Requirements and Restrictions</w:t>
        </w:r>
        <w:r w:rsidR="00FC581E">
          <w:rPr>
            <w:noProof/>
            <w:webHidden/>
          </w:rPr>
          <w:tab/>
        </w:r>
        <w:r w:rsidR="00FC581E">
          <w:rPr>
            <w:noProof/>
            <w:webHidden/>
          </w:rPr>
          <w:fldChar w:fldCharType="begin"/>
        </w:r>
        <w:r w:rsidR="00FC581E">
          <w:rPr>
            <w:noProof/>
            <w:webHidden/>
          </w:rPr>
          <w:instrText xml:space="preserve"> PAGEREF _Toc140655539 \h </w:instrText>
        </w:r>
        <w:r w:rsidR="00FC581E">
          <w:rPr>
            <w:noProof/>
            <w:webHidden/>
          </w:rPr>
        </w:r>
        <w:r w:rsidR="00FC581E">
          <w:rPr>
            <w:noProof/>
            <w:webHidden/>
          </w:rPr>
          <w:fldChar w:fldCharType="separate"/>
        </w:r>
        <w:r>
          <w:rPr>
            <w:noProof/>
            <w:webHidden/>
          </w:rPr>
          <w:t>31</w:t>
        </w:r>
        <w:r w:rsidR="00FC581E">
          <w:rPr>
            <w:noProof/>
            <w:webHidden/>
          </w:rPr>
          <w:fldChar w:fldCharType="end"/>
        </w:r>
      </w:hyperlink>
    </w:p>
    <w:p w14:paraId="304A7157" w14:textId="42FA74B9"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40" w:history="1">
        <w:r w:rsidR="00FC581E" w:rsidRPr="0079343C">
          <w:rPr>
            <w:rStyle w:val="Hyperlink"/>
            <w:noProof/>
            <w:lang w:val="en-US"/>
          </w:rPr>
          <w:t>6.1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Referencing of Complaint Id, Item Id and Contact Id</w:t>
        </w:r>
        <w:r w:rsidR="00FC581E">
          <w:rPr>
            <w:noProof/>
            <w:webHidden/>
          </w:rPr>
          <w:tab/>
        </w:r>
        <w:r w:rsidR="00FC581E">
          <w:rPr>
            <w:noProof/>
            <w:webHidden/>
          </w:rPr>
          <w:fldChar w:fldCharType="begin"/>
        </w:r>
        <w:r w:rsidR="00FC581E">
          <w:rPr>
            <w:noProof/>
            <w:webHidden/>
          </w:rPr>
          <w:instrText xml:space="preserve"> PAGEREF _Toc140655540 \h </w:instrText>
        </w:r>
        <w:r w:rsidR="00FC581E">
          <w:rPr>
            <w:noProof/>
            <w:webHidden/>
          </w:rPr>
        </w:r>
        <w:r w:rsidR="00FC581E">
          <w:rPr>
            <w:noProof/>
            <w:webHidden/>
          </w:rPr>
          <w:fldChar w:fldCharType="separate"/>
        </w:r>
        <w:r>
          <w:rPr>
            <w:noProof/>
            <w:webHidden/>
          </w:rPr>
          <w:t>31</w:t>
        </w:r>
        <w:r w:rsidR="00FC581E">
          <w:rPr>
            <w:noProof/>
            <w:webHidden/>
          </w:rPr>
          <w:fldChar w:fldCharType="end"/>
        </w:r>
      </w:hyperlink>
    </w:p>
    <w:p w14:paraId="32EAEFC5" w14:textId="077FC933"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41" w:history="1">
        <w:r w:rsidR="00FC581E" w:rsidRPr="0079343C">
          <w:rPr>
            <w:rStyle w:val="Hyperlink"/>
            <w:noProof/>
            <w:lang w:val="en-GB"/>
          </w:rPr>
          <w:t>6.1.1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Complaint Id</w:t>
        </w:r>
        <w:r w:rsidR="00FC581E">
          <w:rPr>
            <w:noProof/>
            <w:webHidden/>
          </w:rPr>
          <w:tab/>
        </w:r>
        <w:r w:rsidR="00FC581E">
          <w:rPr>
            <w:noProof/>
            <w:webHidden/>
          </w:rPr>
          <w:fldChar w:fldCharType="begin"/>
        </w:r>
        <w:r w:rsidR="00FC581E">
          <w:rPr>
            <w:noProof/>
            <w:webHidden/>
          </w:rPr>
          <w:instrText xml:space="preserve"> PAGEREF _Toc140655541 \h </w:instrText>
        </w:r>
        <w:r w:rsidR="00FC581E">
          <w:rPr>
            <w:noProof/>
            <w:webHidden/>
          </w:rPr>
        </w:r>
        <w:r w:rsidR="00FC581E">
          <w:rPr>
            <w:noProof/>
            <w:webHidden/>
          </w:rPr>
          <w:fldChar w:fldCharType="separate"/>
        </w:r>
        <w:r>
          <w:rPr>
            <w:noProof/>
            <w:webHidden/>
          </w:rPr>
          <w:t>31</w:t>
        </w:r>
        <w:r w:rsidR="00FC581E">
          <w:rPr>
            <w:noProof/>
            <w:webHidden/>
          </w:rPr>
          <w:fldChar w:fldCharType="end"/>
        </w:r>
      </w:hyperlink>
    </w:p>
    <w:p w14:paraId="79FD383F" w14:textId="2A9F057E"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42" w:history="1">
        <w:r w:rsidR="00FC581E" w:rsidRPr="0079343C">
          <w:rPr>
            <w:rStyle w:val="Hyperlink"/>
            <w:noProof/>
            <w:lang w:val="en-GB"/>
          </w:rPr>
          <w:t>6.1.2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Item Id</w:t>
        </w:r>
        <w:r w:rsidR="00FC581E">
          <w:rPr>
            <w:noProof/>
            <w:webHidden/>
          </w:rPr>
          <w:tab/>
        </w:r>
        <w:r w:rsidR="00FC581E">
          <w:rPr>
            <w:noProof/>
            <w:webHidden/>
          </w:rPr>
          <w:fldChar w:fldCharType="begin"/>
        </w:r>
        <w:r w:rsidR="00FC581E">
          <w:rPr>
            <w:noProof/>
            <w:webHidden/>
          </w:rPr>
          <w:instrText xml:space="preserve"> PAGEREF _Toc140655542 \h </w:instrText>
        </w:r>
        <w:r w:rsidR="00FC581E">
          <w:rPr>
            <w:noProof/>
            <w:webHidden/>
          </w:rPr>
        </w:r>
        <w:r w:rsidR="00FC581E">
          <w:rPr>
            <w:noProof/>
            <w:webHidden/>
          </w:rPr>
          <w:fldChar w:fldCharType="separate"/>
        </w:r>
        <w:r>
          <w:rPr>
            <w:noProof/>
            <w:webHidden/>
          </w:rPr>
          <w:t>31</w:t>
        </w:r>
        <w:r w:rsidR="00FC581E">
          <w:rPr>
            <w:noProof/>
            <w:webHidden/>
          </w:rPr>
          <w:fldChar w:fldCharType="end"/>
        </w:r>
      </w:hyperlink>
    </w:p>
    <w:p w14:paraId="0263C75F" w14:textId="3ED78FCF"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43" w:history="1">
        <w:r w:rsidR="00FC581E" w:rsidRPr="0079343C">
          <w:rPr>
            <w:rStyle w:val="Hyperlink"/>
            <w:noProof/>
            <w:lang w:val="en-GB"/>
          </w:rPr>
          <w:t>6.1.3</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Contact Id</w:t>
        </w:r>
        <w:r w:rsidR="00FC581E">
          <w:rPr>
            <w:noProof/>
            <w:webHidden/>
          </w:rPr>
          <w:tab/>
        </w:r>
        <w:r w:rsidR="00FC581E">
          <w:rPr>
            <w:noProof/>
            <w:webHidden/>
          </w:rPr>
          <w:fldChar w:fldCharType="begin"/>
        </w:r>
        <w:r w:rsidR="00FC581E">
          <w:rPr>
            <w:noProof/>
            <w:webHidden/>
          </w:rPr>
          <w:instrText xml:space="preserve"> PAGEREF _Toc140655543 \h </w:instrText>
        </w:r>
        <w:r w:rsidR="00FC581E">
          <w:rPr>
            <w:noProof/>
            <w:webHidden/>
          </w:rPr>
        </w:r>
        <w:r w:rsidR="00FC581E">
          <w:rPr>
            <w:noProof/>
            <w:webHidden/>
          </w:rPr>
          <w:fldChar w:fldCharType="separate"/>
        </w:r>
        <w:r>
          <w:rPr>
            <w:noProof/>
            <w:webHidden/>
          </w:rPr>
          <w:t>32</w:t>
        </w:r>
        <w:r w:rsidR="00FC581E">
          <w:rPr>
            <w:noProof/>
            <w:webHidden/>
          </w:rPr>
          <w:fldChar w:fldCharType="end"/>
        </w:r>
      </w:hyperlink>
    </w:p>
    <w:p w14:paraId="48E42C00" w14:textId="2A607601"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44" w:history="1">
        <w:r w:rsidR="00FC581E" w:rsidRPr="0079343C">
          <w:rPr>
            <w:rStyle w:val="Hyperlink"/>
            <w:noProof/>
            <w:lang w:val="en-GB"/>
          </w:rPr>
          <w:t>6.2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Response Type</w:t>
        </w:r>
        <w:r w:rsidR="00FC581E">
          <w:rPr>
            <w:noProof/>
            <w:webHidden/>
          </w:rPr>
          <w:tab/>
        </w:r>
        <w:r w:rsidR="00FC581E">
          <w:rPr>
            <w:noProof/>
            <w:webHidden/>
          </w:rPr>
          <w:fldChar w:fldCharType="begin"/>
        </w:r>
        <w:r w:rsidR="00FC581E">
          <w:rPr>
            <w:noProof/>
            <w:webHidden/>
          </w:rPr>
          <w:instrText xml:space="preserve"> PAGEREF _Toc140655544 \h </w:instrText>
        </w:r>
        <w:r w:rsidR="00FC581E">
          <w:rPr>
            <w:noProof/>
            <w:webHidden/>
          </w:rPr>
        </w:r>
        <w:r w:rsidR="00FC581E">
          <w:rPr>
            <w:noProof/>
            <w:webHidden/>
          </w:rPr>
          <w:fldChar w:fldCharType="separate"/>
        </w:r>
        <w:r>
          <w:rPr>
            <w:noProof/>
            <w:webHidden/>
          </w:rPr>
          <w:t>33</w:t>
        </w:r>
        <w:r w:rsidR="00FC581E">
          <w:rPr>
            <w:noProof/>
            <w:webHidden/>
          </w:rPr>
          <w:fldChar w:fldCharType="end"/>
        </w:r>
      </w:hyperlink>
    </w:p>
    <w:p w14:paraId="7478E772" w14:textId="6146DDFA"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45" w:history="1">
        <w:r w:rsidR="00FC581E" w:rsidRPr="0079343C">
          <w:rPr>
            <w:rStyle w:val="Hyperlink"/>
            <w:noProof/>
            <w:lang w:val="en-GB"/>
          </w:rPr>
          <w:t>6.2.1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8DReport</w:t>
        </w:r>
        <w:r w:rsidR="00FC581E">
          <w:rPr>
            <w:noProof/>
            <w:webHidden/>
          </w:rPr>
          <w:tab/>
        </w:r>
        <w:r w:rsidR="00FC581E">
          <w:rPr>
            <w:noProof/>
            <w:webHidden/>
          </w:rPr>
          <w:fldChar w:fldCharType="begin"/>
        </w:r>
        <w:r w:rsidR="00FC581E">
          <w:rPr>
            <w:noProof/>
            <w:webHidden/>
          </w:rPr>
          <w:instrText xml:space="preserve"> PAGEREF _Toc140655545 \h </w:instrText>
        </w:r>
        <w:r w:rsidR="00FC581E">
          <w:rPr>
            <w:noProof/>
            <w:webHidden/>
          </w:rPr>
        </w:r>
        <w:r w:rsidR="00FC581E">
          <w:rPr>
            <w:noProof/>
            <w:webHidden/>
          </w:rPr>
          <w:fldChar w:fldCharType="separate"/>
        </w:r>
        <w:r>
          <w:rPr>
            <w:noProof/>
            <w:webHidden/>
          </w:rPr>
          <w:t>33</w:t>
        </w:r>
        <w:r w:rsidR="00FC581E">
          <w:rPr>
            <w:noProof/>
            <w:webHidden/>
          </w:rPr>
          <w:fldChar w:fldCharType="end"/>
        </w:r>
      </w:hyperlink>
    </w:p>
    <w:p w14:paraId="5D540363" w14:textId="0D7AC7A2"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46" w:history="1">
        <w:r w:rsidR="00FC581E" w:rsidRPr="0079343C">
          <w:rPr>
            <w:rStyle w:val="Hyperlink"/>
            <w:noProof/>
            <w:lang w:val="en-GB"/>
          </w:rPr>
          <w:t>6.2.2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8DPlus</w:t>
        </w:r>
        <w:r w:rsidR="00FC581E">
          <w:rPr>
            <w:noProof/>
            <w:webHidden/>
          </w:rPr>
          <w:tab/>
        </w:r>
        <w:r w:rsidR="00FC581E">
          <w:rPr>
            <w:noProof/>
            <w:webHidden/>
          </w:rPr>
          <w:fldChar w:fldCharType="begin"/>
        </w:r>
        <w:r w:rsidR="00FC581E">
          <w:rPr>
            <w:noProof/>
            <w:webHidden/>
          </w:rPr>
          <w:instrText xml:space="preserve"> PAGEREF _Toc140655546 \h </w:instrText>
        </w:r>
        <w:r w:rsidR="00FC581E">
          <w:rPr>
            <w:noProof/>
            <w:webHidden/>
          </w:rPr>
        </w:r>
        <w:r w:rsidR="00FC581E">
          <w:rPr>
            <w:noProof/>
            <w:webHidden/>
          </w:rPr>
          <w:fldChar w:fldCharType="separate"/>
        </w:r>
        <w:r>
          <w:rPr>
            <w:noProof/>
            <w:webHidden/>
          </w:rPr>
          <w:t>33</w:t>
        </w:r>
        <w:r w:rsidR="00FC581E">
          <w:rPr>
            <w:noProof/>
            <w:webHidden/>
          </w:rPr>
          <w:fldChar w:fldCharType="end"/>
        </w:r>
      </w:hyperlink>
    </w:p>
    <w:p w14:paraId="7B12DA48" w14:textId="287F72FB"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47" w:history="1">
        <w:r w:rsidR="00FC581E" w:rsidRPr="0079343C">
          <w:rPr>
            <w:rStyle w:val="Hyperlink"/>
            <w:noProof/>
            <w:lang w:val="en-GB"/>
          </w:rPr>
          <w:t>6.2.3</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8DReportAssessment</w:t>
        </w:r>
        <w:r w:rsidR="00FC581E">
          <w:rPr>
            <w:noProof/>
            <w:webHidden/>
          </w:rPr>
          <w:tab/>
        </w:r>
        <w:r w:rsidR="00FC581E">
          <w:rPr>
            <w:noProof/>
            <w:webHidden/>
          </w:rPr>
          <w:fldChar w:fldCharType="begin"/>
        </w:r>
        <w:r w:rsidR="00FC581E">
          <w:rPr>
            <w:noProof/>
            <w:webHidden/>
          </w:rPr>
          <w:instrText xml:space="preserve"> PAGEREF _Toc140655547 \h </w:instrText>
        </w:r>
        <w:r w:rsidR="00FC581E">
          <w:rPr>
            <w:noProof/>
            <w:webHidden/>
          </w:rPr>
        </w:r>
        <w:r w:rsidR="00FC581E">
          <w:rPr>
            <w:noProof/>
            <w:webHidden/>
          </w:rPr>
          <w:fldChar w:fldCharType="separate"/>
        </w:r>
        <w:r>
          <w:rPr>
            <w:noProof/>
            <w:webHidden/>
          </w:rPr>
          <w:t>35</w:t>
        </w:r>
        <w:r w:rsidR="00FC581E">
          <w:rPr>
            <w:noProof/>
            <w:webHidden/>
          </w:rPr>
          <w:fldChar w:fldCharType="end"/>
        </w:r>
      </w:hyperlink>
    </w:p>
    <w:p w14:paraId="1D4CFCE3" w14:textId="6A503FF9"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48" w:history="1">
        <w:r w:rsidR="00FC581E" w:rsidRPr="0079343C">
          <w:rPr>
            <w:rStyle w:val="Hyperlink"/>
            <w:noProof/>
          </w:rPr>
          <w:t>6.3</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rPr>
          <w:t>Status Management</w:t>
        </w:r>
        <w:r w:rsidR="00FC581E">
          <w:rPr>
            <w:noProof/>
            <w:webHidden/>
          </w:rPr>
          <w:tab/>
        </w:r>
        <w:r w:rsidR="00FC581E">
          <w:rPr>
            <w:noProof/>
            <w:webHidden/>
          </w:rPr>
          <w:fldChar w:fldCharType="begin"/>
        </w:r>
        <w:r w:rsidR="00FC581E">
          <w:rPr>
            <w:noProof/>
            <w:webHidden/>
          </w:rPr>
          <w:instrText xml:space="preserve"> PAGEREF _Toc140655548 \h </w:instrText>
        </w:r>
        <w:r w:rsidR="00FC581E">
          <w:rPr>
            <w:noProof/>
            <w:webHidden/>
          </w:rPr>
        </w:r>
        <w:r w:rsidR="00FC581E">
          <w:rPr>
            <w:noProof/>
            <w:webHidden/>
          </w:rPr>
          <w:fldChar w:fldCharType="separate"/>
        </w:r>
        <w:r>
          <w:rPr>
            <w:noProof/>
            <w:webHidden/>
          </w:rPr>
          <w:t>35</w:t>
        </w:r>
        <w:r w:rsidR="00FC581E">
          <w:rPr>
            <w:noProof/>
            <w:webHidden/>
          </w:rPr>
          <w:fldChar w:fldCharType="end"/>
        </w:r>
      </w:hyperlink>
    </w:p>
    <w:p w14:paraId="2D8E4657" w14:textId="285F5F48"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49" w:history="1">
        <w:r w:rsidR="00FC581E" w:rsidRPr="0079343C">
          <w:rPr>
            <w:rStyle w:val="Hyperlink"/>
            <w:noProof/>
          </w:rPr>
          <w:t>6.3.1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rPr>
          <w:t>Complaint Status</w:t>
        </w:r>
        <w:r w:rsidR="00FC581E">
          <w:rPr>
            <w:noProof/>
            <w:webHidden/>
          </w:rPr>
          <w:tab/>
        </w:r>
        <w:r w:rsidR="00FC581E">
          <w:rPr>
            <w:noProof/>
            <w:webHidden/>
          </w:rPr>
          <w:fldChar w:fldCharType="begin"/>
        </w:r>
        <w:r w:rsidR="00FC581E">
          <w:rPr>
            <w:noProof/>
            <w:webHidden/>
          </w:rPr>
          <w:instrText xml:space="preserve"> PAGEREF _Toc140655549 \h </w:instrText>
        </w:r>
        <w:r w:rsidR="00FC581E">
          <w:rPr>
            <w:noProof/>
            <w:webHidden/>
          </w:rPr>
        </w:r>
        <w:r w:rsidR="00FC581E">
          <w:rPr>
            <w:noProof/>
            <w:webHidden/>
          </w:rPr>
          <w:fldChar w:fldCharType="separate"/>
        </w:r>
        <w:r>
          <w:rPr>
            <w:noProof/>
            <w:webHidden/>
          </w:rPr>
          <w:t>36</w:t>
        </w:r>
        <w:r w:rsidR="00FC581E">
          <w:rPr>
            <w:noProof/>
            <w:webHidden/>
          </w:rPr>
          <w:fldChar w:fldCharType="end"/>
        </w:r>
      </w:hyperlink>
    </w:p>
    <w:p w14:paraId="462D4216" w14:textId="6F48359A"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50" w:history="1">
        <w:r w:rsidR="00FC581E" w:rsidRPr="0079343C">
          <w:rPr>
            <w:rStyle w:val="Hyperlink"/>
            <w:noProof/>
            <w:lang w:val="en-US"/>
          </w:rPr>
          <w:t>6.3.1.1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Complaint Status set by Customer</w:t>
        </w:r>
        <w:r w:rsidR="00FC581E">
          <w:rPr>
            <w:noProof/>
            <w:webHidden/>
          </w:rPr>
          <w:tab/>
        </w:r>
        <w:r w:rsidR="00FC581E">
          <w:rPr>
            <w:noProof/>
            <w:webHidden/>
          </w:rPr>
          <w:fldChar w:fldCharType="begin"/>
        </w:r>
        <w:r w:rsidR="00FC581E">
          <w:rPr>
            <w:noProof/>
            <w:webHidden/>
          </w:rPr>
          <w:instrText xml:space="preserve"> PAGEREF _Toc140655550 \h </w:instrText>
        </w:r>
        <w:r w:rsidR="00FC581E">
          <w:rPr>
            <w:noProof/>
            <w:webHidden/>
          </w:rPr>
        </w:r>
        <w:r w:rsidR="00FC581E">
          <w:rPr>
            <w:noProof/>
            <w:webHidden/>
          </w:rPr>
          <w:fldChar w:fldCharType="separate"/>
        </w:r>
        <w:r>
          <w:rPr>
            <w:noProof/>
            <w:webHidden/>
          </w:rPr>
          <w:t>36</w:t>
        </w:r>
        <w:r w:rsidR="00FC581E">
          <w:rPr>
            <w:noProof/>
            <w:webHidden/>
          </w:rPr>
          <w:fldChar w:fldCharType="end"/>
        </w:r>
      </w:hyperlink>
    </w:p>
    <w:p w14:paraId="514D0E99" w14:textId="0BE16597"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51" w:history="1">
        <w:r w:rsidR="00FC581E" w:rsidRPr="0079343C">
          <w:rPr>
            <w:rStyle w:val="Hyperlink"/>
            <w:noProof/>
            <w:lang w:val="en-GB" w:eastAsia="de-DE"/>
          </w:rPr>
          <w:t>6.3.1.2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eastAsia="de-DE"/>
          </w:rPr>
          <w:t>Complaint Status set by Supplier</w:t>
        </w:r>
        <w:r w:rsidR="00FC581E">
          <w:rPr>
            <w:noProof/>
            <w:webHidden/>
          </w:rPr>
          <w:tab/>
        </w:r>
        <w:r w:rsidR="00FC581E">
          <w:rPr>
            <w:noProof/>
            <w:webHidden/>
          </w:rPr>
          <w:fldChar w:fldCharType="begin"/>
        </w:r>
        <w:r w:rsidR="00FC581E">
          <w:rPr>
            <w:noProof/>
            <w:webHidden/>
          </w:rPr>
          <w:instrText xml:space="preserve"> PAGEREF _Toc140655551 \h </w:instrText>
        </w:r>
        <w:r w:rsidR="00FC581E">
          <w:rPr>
            <w:noProof/>
            <w:webHidden/>
          </w:rPr>
        </w:r>
        <w:r w:rsidR="00FC581E">
          <w:rPr>
            <w:noProof/>
            <w:webHidden/>
          </w:rPr>
          <w:fldChar w:fldCharType="separate"/>
        </w:r>
        <w:r>
          <w:rPr>
            <w:noProof/>
            <w:webHidden/>
          </w:rPr>
          <w:t>36</w:t>
        </w:r>
        <w:r w:rsidR="00FC581E">
          <w:rPr>
            <w:noProof/>
            <w:webHidden/>
          </w:rPr>
          <w:fldChar w:fldCharType="end"/>
        </w:r>
      </w:hyperlink>
    </w:p>
    <w:p w14:paraId="1435DDCC" w14:textId="4C1B7D9C"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52" w:history="1">
        <w:r w:rsidR="00FC581E" w:rsidRPr="0079343C">
          <w:rPr>
            <w:rStyle w:val="Hyperlink"/>
            <w:noProof/>
            <w:lang w:val="en-GB" w:eastAsia="de-DE"/>
          </w:rPr>
          <w:t>6.3.1.3</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eastAsia="de-DE"/>
          </w:rPr>
          <w:t>Complaint Status transitions</w:t>
        </w:r>
        <w:r w:rsidR="00FC581E">
          <w:rPr>
            <w:noProof/>
            <w:webHidden/>
          </w:rPr>
          <w:tab/>
        </w:r>
        <w:r w:rsidR="00FC581E">
          <w:rPr>
            <w:noProof/>
            <w:webHidden/>
          </w:rPr>
          <w:fldChar w:fldCharType="begin"/>
        </w:r>
        <w:r w:rsidR="00FC581E">
          <w:rPr>
            <w:noProof/>
            <w:webHidden/>
          </w:rPr>
          <w:instrText xml:space="preserve"> PAGEREF _Toc140655552 \h </w:instrText>
        </w:r>
        <w:r w:rsidR="00FC581E">
          <w:rPr>
            <w:noProof/>
            <w:webHidden/>
          </w:rPr>
        </w:r>
        <w:r w:rsidR="00FC581E">
          <w:rPr>
            <w:noProof/>
            <w:webHidden/>
          </w:rPr>
          <w:fldChar w:fldCharType="separate"/>
        </w:r>
        <w:r>
          <w:rPr>
            <w:noProof/>
            <w:webHidden/>
          </w:rPr>
          <w:t>37</w:t>
        </w:r>
        <w:r w:rsidR="00FC581E">
          <w:rPr>
            <w:noProof/>
            <w:webHidden/>
          </w:rPr>
          <w:fldChar w:fldCharType="end"/>
        </w:r>
      </w:hyperlink>
    </w:p>
    <w:p w14:paraId="718AA942" w14:textId="29EE714E"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53" w:history="1">
        <w:r w:rsidR="00FC581E" w:rsidRPr="0079343C">
          <w:rPr>
            <w:rStyle w:val="Hyperlink"/>
            <w:noProof/>
            <w:lang w:val="en-US"/>
          </w:rPr>
          <w:t>6.3.1.4</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Special Complaint States for Customer Bosch</w:t>
        </w:r>
        <w:r w:rsidR="00FC581E">
          <w:rPr>
            <w:noProof/>
            <w:webHidden/>
          </w:rPr>
          <w:tab/>
        </w:r>
        <w:r w:rsidR="00FC581E">
          <w:rPr>
            <w:noProof/>
            <w:webHidden/>
          </w:rPr>
          <w:fldChar w:fldCharType="begin"/>
        </w:r>
        <w:r w:rsidR="00FC581E">
          <w:rPr>
            <w:noProof/>
            <w:webHidden/>
          </w:rPr>
          <w:instrText xml:space="preserve"> PAGEREF _Toc140655553 \h </w:instrText>
        </w:r>
        <w:r w:rsidR="00FC581E">
          <w:rPr>
            <w:noProof/>
            <w:webHidden/>
          </w:rPr>
        </w:r>
        <w:r w:rsidR="00FC581E">
          <w:rPr>
            <w:noProof/>
            <w:webHidden/>
          </w:rPr>
          <w:fldChar w:fldCharType="separate"/>
        </w:r>
        <w:r>
          <w:rPr>
            <w:noProof/>
            <w:webHidden/>
          </w:rPr>
          <w:t>38</w:t>
        </w:r>
        <w:r w:rsidR="00FC581E">
          <w:rPr>
            <w:noProof/>
            <w:webHidden/>
          </w:rPr>
          <w:fldChar w:fldCharType="end"/>
        </w:r>
      </w:hyperlink>
    </w:p>
    <w:p w14:paraId="6F8C341F" w14:textId="57D63C4B"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54" w:history="1">
        <w:r w:rsidR="00FC581E" w:rsidRPr="0079343C">
          <w:rPr>
            <w:rStyle w:val="Hyperlink"/>
            <w:noProof/>
            <w:lang w:val="en-US"/>
          </w:rPr>
          <w:t>6.3.2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Item Status</w:t>
        </w:r>
        <w:r w:rsidR="00FC581E">
          <w:rPr>
            <w:noProof/>
            <w:webHidden/>
          </w:rPr>
          <w:tab/>
        </w:r>
        <w:r w:rsidR="00FC581E">
          <w:rPr>
            <w:noProof/>
            <w:webHidden/>
          </w:rPr>
          <w:fldChar w:fldCharType="begin"/>
        </w:r>
        <w:r w:rsidR="00FC581E">
          <w:rPr>
            <w:noProof/>
            <w:webHidden/>
          </w:rPr>
          <w:instrText xml:space="preserve"> PAGEREF _Toc140655554 \h </w:instrText>
        </w:r>
        <w:r w:rsidR="00FC581E">
          <w:rPr>
            <w:noProof/>
            <w:webHidden/>
          </w:rPr>
        </w:r>
        <w:r w:rsidR="00FC581E">
          <w:rPr>
            <w:noProof/>
            <w:webHidden/>
          </w:rPr>
          <w:fldChar w:fldCharType="separate"/>
        </w:r>
        <w:r>
          <w:rPr>
            <w:noProof/>
            <w:webHidden/>
          </w:rPr>
          <w:t>38</w:t>
        </w:r>
        <w:r w:rsidR="00FC581E">
          <w:rPr>
            <w:noProof/>
            <w:webHidden/>
          </w:rPr>
          <w:fldChar w:fldCharType="end"/>
        </w:r>
      </w:hyperlink>
    </w:p>
    <w:p w14:paraId="70B87FDF" w14:textId="6B3FFA39"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55" w:history="1">
        <w:r w:rsidR="00FC581E" w:rsidRPr="0079343C">
          <w:rPr>
            <w:rStyle w:val="Hyperlink"/>
            <w:noProof/>
            <w:lang w:val="en-US"/>
          </w:rPr>
          <w:t>6.3.2.1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Item Status set by Supplier</w:t>
        </w:r>
        <w:r w:rsidR="00FC581E">
          <w:rPr>
            <w:noProof/>
            <w:webHidden/>
          </w:rPr>
          <w:tab/>
        </w:r>
        <w:r w:rsidR="00FC581E">
          <w:rPr>
            <w:noProof/>
            <w:webHidden/>
          </w:rPr>
          <w:fldChar w:fldCharType="begin"/>
        </w:r>
        <w:r w:rsidR="00FC581E">
          <w:rPr>
            <w:noProof/>
            <w:webHidden/>
          </w:rPr>
          <w:instrText xml:space="preserve"> PAGEREF _Toc140655555 \h </w:instrText>
        </w:r>
        <w:r w:rsidR="00FC581E">
          <w:rPr>
            <w:noProof/>
            <w:webHidden/>
          </w:rPr>
        </w:r>
        <w:r w:rsidR="00FC581E">
          <w:rPr>
            <w:noProof/>
            <w:webHidden/>
          </w:rPr>
          <w:fldChar w:fldCharType="separate"/>
        </w:r>
        <w:r>
          <w:rPr>
            <w:noProof/>
            <w:webHidden/>
          </w:rPr>
          <w:t>39</w:t>
        </w:r>
        <w:r w:rsidR="00FC581E">
          <w:rPr>
            <w:noProof/>
            <w:webHidden/>
          </w:rPr>
          <w:fldChar w:fldCharType="end"/>
        </w:r>
      </w:hyperlink>
    </w:p>
    <w:p w14:paraId="710E7C87" w14:textId="190A6277"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56" w:history="1">
        <w:r w:rsidR="00FC581E" w:rsidRPr="0079343C">
          <w:rPr>
            <w:rStyle w:val="Hyperlink"/>
            <w:noProof/>
            <w:lang w:val="en-AU"/>
          </w:rPr>
          <w:t>6.3.2.2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AU"/>
          </w:rPr>
          <w:t>Special Item States for Bosch</w:t>
        </w:r>
        <w:r w:rsidR="00FC581E">
          <w:rPr>
            <w:noProof/>
            <w:webHidden/>
          </w:rPr>
          <w:tab/>
        </w:r>
        <w:r w:rsidR="00FC581E">
          <w:rPr>
            <w:noProof/>
            <w:webHidden/>
          </w:rPr>
          <w:fldChar w:fldCharType="begin"/>
        </w:r>
        <w:r w:rsidR="00FC581E">
          <w:rPr>
            <w:noProof/>
            <w:webHidden/>
          </w:rPr>
          <w:instrText xml:space="preserve"> PAGEREF _Toc140655556 \h </w:instrText>
        </w:r>
        <w:r w:rsidR="00FC581E">
          <w:rPr>
            <w:noProof/>
            <w:webHidden/>
          </w:rPr>
        </w:r>
        <w:r w:rsidR="00FC581E">
          <w:rPr>
            <w:noProof/>
            <w:webHidden/>
          </w:rPr>
          <w:fldChar w:fldCharType="separate"/>
        </w:r>
        <w:r>
          <w:rPr>
            <w:noProof/>
            <w:webHidden/>
          </w:rPr>
          <w:t>39</w:t>
        </w:r>
        <w:r w:rsidR="00FC581E">
          <w:rPr>
            <w:noProof/>
            <w:webHidden/>
          </w:rPr>
          <w:fldChar w:fldCharType="end"/>
        </w:r>
      </w:hyperlink>
    </w:p>
    <w:p w14:paraId="53CC443F" w14:textId="6E9CEF2C"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57" w:history="1">
        <w:r w:rsidR="00FC581E" w:rsidRPr="0079343C">
          <w:rPr>
            <w:rStyle w:val="Hyperlink"/>
            <w:noProof/>
            <w:lang w:val="en-US"/>
          </w:rPr>
          <w:t>6.4</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Pre-defined Actions</w:t>
        </w:r>
        <w:r w:rsidR="00FC581E">
          <w:rPr>
            <w:noProof/>
            <w:webHidden/>
          </w:rPr>
          <w:tab/>
        </w:r>
        <w:r w:rsidR="00FC581E">
          <w:rPr>
            <w:noProof/>
            <w:webHidden/>
          </w:rPr>
          <w:fldChar w:fldCharType="begin"/>
        </w:r>
        <w:r w:rsidR="00FC581E">
          <w:rPr>
            <w:noProof/>
            <w:webHidden/>
          </w:rPr>
          <w:instrText xml:space="preserve"> PAGEREF _Toc140655557 \h </w:instrText>
        </w:r>
        <w:r w:rsidR="00FC581E">
          <w:rPr>
            <w:noProof/>
            <w:webHidden/>
          </w:rPr>
        </w:r>
        <w:r w:rsidR="00FC581E">
          <w:rPr>
            <w:noProof/>
            <w:webHidden/>
          </w:rPr>
          <w:fldChar w:fldCharType="separate"/>
        </w:r>
        <w:r>
          <w:rPr>
            <w:noProof/>
            <w:webHidden/>
          </w:rPr>
          <w:t>40</w:t>
        </w:r>
        <w:r w:rsidR="00FC581E">
          <w:rPr>
            <w:noProof/>
            <w:webHidden/>
          </w:rPr>
          <w:fldChar w:fldCharType="end"/>
        </w:r>
      </w:hyperlink>
    </w:p>
    <w:p w14:paraId="5E6312CE" w14:textId="61053B41"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58" w:history="1">
        <w:r w:rsidR="00FC581E" w:rsidRPr="0079343C">
          <w:rPr>
            <w:rStyle w:val="Hyperlink"/>
            <w:noProof/>
            <w:lang w:val="en-GB"/>
          </w:rPr>
          <w:t>6.5</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Section Due Date</w:t>
        </w:r>
        <w:r w:rsidR="00FC581E">
          <w:rPr>
            <w:noProof/>
            <w:webHidden/>
          </w:rPr>
          <w:tab/>
        </w:r>
        <w:r w:rsidR="00FC581E">
          <w:rPr>
            <w:noProof/>
            <w:webHidden/>
          </w:rPr>
          <w:fldChar w:fldCharType="begin"/>
        </w:r>
        <w:r w:rsidR="00FC581E">
          <w:rPr>
            <w:noProof/>
            <w:webHidden/>
          </w:rPr>
          <w:instrText xml:space="preserve"> PAGEREF _Toc140655558 \h </w:instrText>
        </w:r>
        <w:r w:rsidR="00FC581E">
          <w:rPr>
            <w:noProof/>
            <w:webHidden/>
          </w:rPr>
        </w:r>
        <w:r w:rsidR="00FC581E">
          <w:rPr>
            <w:noProof/>
            <w:webHidden/>
          </w:rPr>
          <w:fldChar w:fldCharType="separate"/>
        </w:r>
        <w:r>
          <w:rPr>
            <w:noProof/>
            <w:webHidden/>
          </w:rPr>
          <w:t>40</w:t>
        </w:r>
        <w:r w:rsidR="00FC581E">
          <w:rPr>
            <w:noProof/>
            <w:webHidden/>
          </w:rPr>
          <w:fldChar w:fldCharType="end"/>
        </w:r>
      </w:hyperlink>
    </w:p>
    <w:p w14:paraId="19D55496" w14:textId="5D196E48"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59" w:history="1">
        <w:r w:rsidR="00FC581E" w:rsidRPr="0079343C">
          <w:rPr>
            <w:rStyle w:val="Hyperlink"/>
            <w:noProof/>
            <w:lang w:val="en-US"/>
          </w:rPr>
          <w:t>6.5.1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Section due date set by customer</w:t>
        </w:r>
        <w:r w:rsidR="00FC581E">
          <w:rPr>
            <w:noProof/>
            <w:webHidden/>
          </w:rPr>
          <w:tab/>
        </w:r>
        <w:r w:rsidR="00FC581E">
          <w:rPr>
            <w:noProof/>
            <w:webHidden/>
          </w:rPr>
          <w:fldChar w:fldCharType="begin"/>
        </w:r>
        <w:r w:rsidR="00FC581E">
          <w:rPr>
            <w:noProof/>
            <w:webHidden/>
          </w:rPr>
          <w:instrText xml:space="preserve"> PAGEREF _Toc140655559 \h </w:instrText>
        </w:r>
        <w:r w:rsidR="00FC581E">
          <w:rPr>
            <w:noProof/>
            <w:webHidden/>
          </w:rPr>
        </w:r>
        <w:r w:rsidR="00FC581E">
          <w:rPr>
            <w:noProof/>
            <w:webHidden/>
          </w:rPr>
          <w:fldChar w:fldCharType="separate"/>
        </w:r>
        <w:r>
          <w:rPr>
            <w:noProof/>
            <w:webHidden/>
          </w:rPr>
          <w:t>40</w:t>
        </w:r>
        <w:r w:rsidR="00FC581E">
          <w:rPr>
            <w:noProof/>
            <w:webHidden/>
          </w:rPr>
          <w:fldChar w:fldCharType="end"/>
        </w:r>
      </w:hyperlink>
    </w:p>
    <w:p w14:paraId="281AB99D" w14:textId="6A924A7B"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60" w:history="1">
        <w:r w:rsidR="00FC581E" w:rsidRPr="0079343C">
          <w:rPr>
            <w:rStyle w:val="Hyperlink"/>
            <w:noProof/>
            <w:lang w:val="en-US"/>
          </w:rPr>
          <w:t>6.5.2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Section due date set by supplier</w:t>
        </w:r>
        <w:r w:rsidR="00FC581E">
          <w:rPr>
            <w:noProof/>
            <w:webHidden/>
          </w:rPr>
          <w:tab/>
        </w:r>
        <w:r w:rsidR="00FC581E">
          <w:rPr>
            <w:noProof/>
            <w:webHidden/>
          </w:rPr>
          <w:fldChar w:fldCharType="begin"/>
        </w:r>
        <w:r w:rsidR="00FC581E">
          <w:rPr>
            <w:noProof/>
            <w:webHidden/>
          </w:rPr>
          <w:instrText xml:space="preserve"> PAGEREF _Toc140655560 \h </w:instrText>
        </w:r>
        <w:r w:rsidR="00FC581E">
          <w:rPr>
            <w:noProof/>
            <w:webHidden/>
          </w:rPr>
        </w:r>
        <w:r w:rsidR="00FC581E">
          <w:rPr>
            <w:noProof/>
            <w:webHidden/>
          </w:rPr>
          <w:fldChar w:fldCharType="separate"/>
        </w:r>
        <w:r>
          <w:rPr>
            <w:noProof/>
            <w:webHidden/>
          </w:rPr>
          <w:t>41</w:t>
        </w:r>
        <w:r w:rsidR="00FC581E">
          <w:rPr>
            <w:noProof/>
            <w:webHidden/>
          </w:rPr>
          <w:fldChar w:fldCharType="end"/>
        </w:r>
      </w:hyperlink>
    </w:p>
    <w:p w14:paraId="244F7B94" w14:textId="021B9546"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61" w:history="1">
        <w:r w:rsidR="00FC581E" w:rsidRPr="0079343C">
          <w:rPr>
            <w:rStyle w:val="Hyperlink"/>
            <w:noProof/>
            <w:lang w:val="en-US"/>
          </w:rPr>
          <w:t>6.6</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Individual flexible fields</w:t>
        </w:r>
        <w:r w:rsidR="00FC581E">
          <w:rPr>
            <w:noProof/>
            <w:webHidden/>
          </w:rPr>
          <w:tab/>
        </w:r>
        <w:r w:rsidR="00FC581E">
          <w:rPr>
            <w:noProof/>
            <w:webHidden/>
          </w:rPr>
          <w:fldChar w:fldCharType="begin"/>
        </w:r>
        <w:r w:rsidR="00FC581E">
          <w:rPr>
            <w:noProof/>
            <w:webHidden/>
          </w:rPr>
          <w:instrText xml:space="preserve"> PAGEREF _Toc140655561 \h </w:instrText>
        </w:r>
        <w:r w:rsidR="00FC581E">
          <w:rPr>
            <w:noProof/>
            <w:webHidden/>
          </w:rPr>
        </w:r>
        <w:r w:rsidR="00FC581E">
          <w:rPr>
            <w:noProof/>
            <w:webHidden/>
          </w:rPr>
          <w:fldChar w:fldCharType="separate"/>
        </w:r>
        <w:r>
          <w:rPr>
            <w:noProof/>
            <w:webHidden/>
          </w:rPr>
          <w:t>41</w:t>
        </w:r>
        <w:r w:rsidR="00FC581E">
          <w:rPr>
            <w:noProof/>
            <w:webHidden/>
          </w:rPr>
          <w:fldChar w:fldCharType="end"/>
        </w:r>
      </w:hyperlink>
    </w:p>
    <w:p w14:paraId="18449171" w14:textId="10D88051"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62" w:history="1">
        <w:r w:rsidR="00FC581E" w:rsidRPr="0079343C">
          <w:rPr>
            <w:rStyle w:val="Hyperlink"/>
            <w:noProof/>
            <w:lang w:val="en-US"/>
          </w:rPr>
          <w:t>6.7</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Additional information within the 8D report</w:t>
        </w:r>
        <w:r w:rsidR="00FC581E">
          <w:rPr>
            <w:noProof/>
            <w:webHidden/>
          </w:rPr>
          <w:tab/>
        </w:r>
        <w:r w:rsidR="00FC581E">
          <w:rPr>
            <w:noProof/>
            <w:webHidden/>
          </w:rPr>
          <w:fldChar w:fldCharType="begin"/>
        </w:r>
        <w:r w:rsidR="00FC581E">
          <w:rPr>
            <w:noProof/>
            <w:webHidden/>
          </w:rPr>
          <w:instrText xml:space="preserve"> PAGEREF _Toc140655562 \h </w:instrText>
        </w:r>
        <w:r w:rsidR="00FC581E">
          <w:rPr>
            <w:noProof/>
            <w:webHidden/>
          </w:rPr>
        </w:r>
        <w:r w:rsidR="00FC581E">
          <w:rPr>
            <w:noProof/>
            <w:webHidden/>
          </w:rPr>
          <w:fldChar w:fldCharType="separate"/>
        </w:r>
        <w:r>
          <w:rPr>
            <w:noProof/>
            <w:webHidden/>
          </w:rPr>
          <w:t>42</w:t>
        </w:r>
        <w:r w:rsidR="00FC581E">
          <w:rPr>
            <w:noProof/>
            <w:webHidden/>
          </w:rPr>
          <w:fldChar w:fldCharType="end"/>
        </w:r>
      </w:hyperlink>
    </w:p>
    <w:p w14:paraId="198C6A21" w14:textId="334D6F67"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63" w:history="1">
        <w:r w:rsidR="00FC581E" w:rsidRPr="0079343C">
          <w:rPr>
            <w:rStyle w:val="Hyperlink"/>
            <w:noProof/>
            <w:lang w:val="en-US"/>
          </w:rPr>
          <w:t>6.7.1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Delivery of correct parts (clean date)</w:t>
        </w:r>
        <w:r w:rsidR="00FC581E">
          <w:rPr>
            <w:noProof/>
            <w:webHidden/>
          </w:rPr>
          <w:tab/>
        </w:r>
        <w:r w:rsidR="00FC581E">
          <w:rPr>
            <w:noProof/>
            <w:webHidden/>
          </w:rPr>
          <w:fldChar w:fldCharType="begin"/>
        </w:r>
        <w:r w:rsidR="00FC581E">
          <w:rPr>
            <w:noProof/>
            <w:webHidden/>
          </w:rPr>
          <w:instrText xml:space="preserve"> PAGEREF _Toc140655563 \h </w:instrText>
        </w:r>
        <w:r w:rsidR="00FC581E">
          <w:rPr>
            <w:noProof/>
            <w:webHidden/>
          </w:rPr>
        </w:r>
        <w:r w:rsidR="00FC581E">
          <w:rPr>
            <w:noProof/>
            <w:webHidden/>
          </w:rPr>
          <w:fldChar w:fldCharType="separate"/>
        </w:r>
        <w:r>
          <w:rPr>
            <w:noProof/>
            <w:webHidden/>
          </w:rPr>
          <w:t>42</w:t>
        </w:r>
        <w:r w:rsidR="00FC581E">
          <w:rPr>
            <w:noProof/>
            <w:webHidden/>
          </w:rPr>
          <w:fldChar w:fldCharType="end"/>
        </w:r>
      </w:hyperlink>
    </w:p>
    <w:p w14:paraId="3AD031CE" w14:textId="68070345"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64" w:history="1">
        <w:r w:rsidR="00FC581E" w:rsidRPr="0079343C">
          <w:rPr>
            <w:rStyle w:val="Hyperlink"/>
            <w:noProof/>
            <w:lang w:val="en-US"/>
          </w:rPr>
          <w:t>6.7.2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Risk assessment</w:t>
        </w:r>
        <w:r w:rsidR="00FC581E">
          <w:rPr>
            <w:noProof/>
            <w:webHidden/>
          </w:rPr>
          <w:tab/>
        </w:r>
        <w:r w:rsidR="00FC581E">
          <w:rPr>
            <w:noProof/>
            <w:webHidden/>
          </w:rPr>
          <w:fldChar w:fldCharType="begin"/>
        </w:r>
        <w:r w:rsidR="00FC581E">
          <w:rPr>
            <w:noProof/>
            <w:webHidden/>
          </w:rPr>
          <w:instrText xml:space="preserve"> PAGEREF _Toc140655564 \h </w:instrText>
        </w:r>
        <w:r w:rsidR="00FC581E">
          <w:rPr>
            <w:noProof/>
            <w:webHidden/>
          </w:rPr>
        </w:r>
        <w:r w:rsidR="00FC581E">
          <w:rPr>
            <w:noProof/>
            <w:webHidden/>
          </w:rPr>
          <w:fldChar w:fldCharType="separate"/>
        </w:r>
        <w:r>
          <w:rPr>
            <w:noProof/>
            <w:webHidden/>
          </w:rPr>
          <w:t>43</w:t>
        </w:r>
        <w:r w:rsidR="00FC581E">
          <w:rPr>
            <w:noProof/>
            <w:webHidden/>
          </w:rPr>
          <w:fldChar w:fldCharType="end"/>
        </w:r>
      </w:hyperlink>
    </w:p>
    <w:p w14:paraId="6013800E" w14:textId="00BB642D"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65" w:history="1">
        <w:r w:rsidR="00FC581E" w:rsidRPr="0079343C">
          <w:rPr>
            <w:rStyle w:val="Hyperlink"/>
            <w:noProof/>
            <w:lang w:val="en-US"/>
          </w:rPr>
          <w:t>6.7.3</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Failure reproduction</w:t>
        </w:r>
        <w:r w:rsidR="00FC581E">
          <w:rPr>
            <w:noProof/>
            <w:webHidden/>
          </w:rPr>
          <w:tab/>
        </w:r>
        <w:r w:rsidR="00FC581E">
          <w:rPr>
            <w:noProof/>
            <w:webHidden/>
          </w:rPr>
          <w:fldChar w:fldCharType="begin"/>
        </w:r>
        <w:r w:rsidR="00FC581E">
          <w:rPr>
            <w:noProof/>
            <w:webHidden/>
          </w:rPr>
          <w:instrText xml:space="preserve"> PAGEREF _Toc140655565 \h </w:instrText>
        </w:r>
        <w:r w:rsidR="00FC581E">
          <w:rPr>
            <w:noProof/>
            <w:webHidden/>
          </w:rPr>
        </w:r>
        <w:r w:rsidR="00FC581E">
          <w:rPr>
            <w:noProof/>
            <w:webHidden/>
          </w:rPr>
          <w:fldChar w:fldCharType="separate"/>
        </w:r>
        <w:r>
          <w:rPr>
            <w:noProof/>
            <w:webHidden/>
          </w:rPr>
          <w:t>43</w:t>
        </w:r>
        <w:r w:rsidR="00FC581E">
          <w:rPr>
            <w:noProof/>
            <w:webHidden/>
          </w:rPr>
          <w:fldChar w:fldCharType="end"/>
        </w:r>
      </w:hyperlink>
    </w:p>
    <w:p w14:paraId="67247938" w14:textId="5918226E"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66" w:history="1">
        <w:r w:rsidR="00FC581E" w:rsidRPr="0079343C">
          <w:rPr>
            <w:rStyle w:val="Hyperlink"/>
            <w:noProof/>
            <w:lang w:val="en-US"/>
          </w:rPr>
          <w:t>6.7.4</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Cancellation of containment actions</w:t>
        </w:r>
        <w:r w:rsidR="00FC581E">
          <w:rPr>
            <w:noProof/>
            <w:webHidden/>
          </w:rPr>
          <w:tab/>
        </w:r>
        <w:r w:rsidR="00FC581E">
          <w:rPr>
            <w:noProof/>
            <w:webHidden/>
          </w:rPr>
          <w:fldChar w:fldCharType="begin"/>
        </w:r>
        <w:r w:rsidR="00FC581E">
          <w:rPr>
            <w:noProof/>
            <w:webHidden/>
          </w:rPr>
          <w:instrText xml:space="preserve"> PAGEREF _Toc140655566 \h </w:instrText>
        </w:r>
        <w:r w:rsidR="00FC581E">
          <w:rPr>
            <w:noProof/>
            <w:webHidden/>
          </w:rPr>
        </w:r>
        <w:r w:rsidR="00FC581E">
          <w:rPr>
            <w:noProof/>
            <w:webHidden/>
          </w:rPr>
          <w:fldChar w:fldCharType="separate"/>
        </w:r>
        <w:r>
          <w:rPr>
            <w:noProof/>
            <w:webHidden/>
          </w:rPr>
          <w:t>44</w:t>
        </w:r>
        <w:r w:rsidR="00FC581E">
          <w:rPr>
            <w:noProof/>
            <w:webHidden/>
          </w:rPr>
          <w:fldChar w:fldCharType="end"/>
        </w:r>
      </w:hyperlink>
    </w:p>
    <w:p w14:paraId="7D4B34E7" w14:textId="7705F8FF"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67" w:history="1">
        <w:r w:rsidR="00FC581E" w:rsidRPr="0079343C">
          <w:rPr>
            <w:rStyle w:val="Hyperlink"/>
            <w:noProof/>
            <w:lang w:val="en-US"/>
          </w:rPr>
          <w:t>6.7.5</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Root cause categories</w:t>
        </w:r>
        <w:r w:rsidR="00FC581E">
          <w:rPr>
            <w:noProof/>
            <w:webHidden/>
          </w:rPr>
          <w:tab/>
        </w:r>
        <w:r w:rsidR="00FC581E">
          <w:rPr>
            <w:noProof/>
            <w:webHidden/>
          </w:rPr>
          <w:fldChar w:fldCharType="begin"/>
        </w:r>
        <w:r w:rsidR="00FC581E">
          <w:rPr>
            <w:noProof/>
            <w:webHidden/>
          </w:rPr>
          <w:instrText xml:space="preserve"> PAGEREF _Toc140655567 \h </w:instrText>
        </w:r>
        <w:r w:rsidR="00FC581E">
          <w:rPr>
            <w:noProof/>
            <w:webHidden/>
          </w:rPr>
        </w:r>
        <w:r w:rsidR="00FC581E">
          <w:rPr>
            <w:noProof/>
            <w:webHidden/>
          </w:rPr>
          <w:fldChar w:fldCharType="separate"/>
        </w:r>
        <w:r>
          <w:rPr>
            <w:noProof/>
            <w:webHidden/>
          </w:rPr>
          <w:t>44</w:t>
        </w:r>
        <w:r w:rsidR="00FC581E">
          <w:rPr>
            <w:noProof/>
            <w:webHidden/>
          </w:rPr>
          <w:fldChar w:fldCharType="end"/>
        </w:r>
      </w:hyperlink>
    </w:p>
    <w:p w14:paraId="493980C5" w14:textId="790C7170"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68" w:history="1">
        <w:r w:rsidR="00FC581E" w:rsidRPr="0079343C">
          <w:rPr>
            <w:rStyle w:val="Hyperlink"/>
            <w:noProof/>
            <w:lang w:val="en-US"/>
          </w:rPr>
          <w:t>6.8</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Overview of Information to be provided</w:t>
        </w:r>
        <w:r w:rsidR="00FC581E">
          <w:rPr>
            <w:noProof/>
            <w:webHidden/>
          </w:rPr>
          <w:tab/>
        </w:r>
        <w:r w:rsidR="00FC581E">
          <w:rPr>
            <w:noProof/>
            <w:webHidden/>
          </w:rPr>
          <w:fldChar w:fldCharType="begin"/>
        </w:r>
        <w:r w:rsidR="00FC581E">
          <w:rPr>
            <w:noProof/>
            <w:webHidden/>
          </w:rPr>
          <w:instrText xml:space="preserve"> PAGEREF _Toc140655568 \h </w:instrText>
        </w:r>
        <w:r w:rsidR="00FC581E">
          <w:rPr>
            <w:noProof/>
            <w:webHidden/>
          </w:rPr>
        </w:r>
        <w:r w:rsidR="00FC581E">
          <w:rPr>
            <w:noProof/>
            <w:webHidden/>
          </w:rPr>
          <w:fldChar w:fldCharType="separate"/>
        </w:r>
        <w:r>
          <w:rPr>
            <w:noProof/>
            <w:webHidden/>
          </w:rPr>
          <w:t>45</w:t>
        </w:r>
        <w:r w:rsidR="00FC581E">
          <w:rPr>
            <w:noProof/>
            <w:webHidden/>
          </w:rPr>
          <w:fldChar w:fldCharType="end"/>
        </w:r>
      </w:hyperlink>
    </w:p>
    <w:p w14:paraId="3E0DF356" w14:textId="689D8C43"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69" w:history="1">
        <w:r w:rsidR="00FC581E" w:rsidRPr="0079343C">
          <w:rPr>
            <w:rStyle w:val="Hyperlink"/>
            <w:noProof/>
            <w:lang w:val="en-GB"/>
          </w:rPr>
          <w:t>6.9</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Special requirements for customer Bosch</w:t>
        </w:r>
        <w:r w:rsidR="00FC581E">
          <w:rPr>
            <w:noProof/>
            <w:webHidden/>
          </w:rPr>
          <w:tab/>
        </w:r>
        <w:r w:rsidR="00FC581E">
          <w:rPr>
            <w:noProof/>
            <w:webHidden/>
          </w:rPr>
          <w:fldChar w:fldCharType="begin"/>
        </w:r>
        <w:r w:rsidR="00FC581E">
          <w:rPr>
            <w:noProof/>
            <w:webHidden/>
          </w:rPr>
          <w:instrText xml:space="preserve"> PAGEREF _Toc140655569 \h </w:instrText>
        </w:r>
        <w:r w:rsidR="00FC581E">
          <w:rPr>
            <w:noProof/>
            <w:webHidden/>
          </w:rPr>
        </w:r>
        <w:r w:rsidR="00FC581E">
          <w:rPr>
            <w:noProof/>
            <w:webHidden/>
          </w:rPr>
          <w:fldChar w:fldCharType="separate"/>
        </w:r>
        <w:r>
          <w:rPr>
            <w:noProof/>
            <w:webHidden/>
          </w:rPr>
          <w:t>46</w:t>
        </w:r>
        <w:r w:rsidR="00FC581E">
          <w:rPr>
            <w:noProof/>
            <w:webHidden/>
          </w:rPr>
          <w:fldChar w:fldCharType="end"/>
        </w:r>
      </w:hyperlink>
    </w:p>
    <w:p w14:paraId="383D080E" w14:textId="431FD5CB"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70" w:history="1">
        <w:r w:rsidR="00FC581E" w:rsidRPr="0079343C">
          <w:rPr>
            <w:rStyle w:val="Hyperlink"/>
            <w:noProof/>
            <w:lang w:val="en-GB"/>
          </w:rPr>
          <w:t>6.9.1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Inspection Activities</w:t>
        </w:r>
        <w:r w:rsidR="00FC581E">
          <w:rPr>
            <w:noProof/>
            <w:webHidden/>
          </w:rPr>
          <w:tab/>
        </w:r>
        <w:r w:rsidR="00FC581E">
          <w:rPr>
            <w:noProof/>
            <w:webHidden/>
          </w:rPr>
          <w:fldChar w:fldCharType="begin"/>
        </w:r>
        <w:r w:rsidR="00FC581E">
          <w:rPr>
            <w:noProof/>
            <w:webHidden/>
          </w:rPr>
          <w:instrText xml:space="preserve"> PAGEREF _Toc140655570 \h </w:instrText>
        </w:r>
        <w:r w:rsidR="00FC581E">
          <w:rPr>
            <w:noProof/>
            <w:webHidden/>
          </w:rPr>
        </w:r>
        <w:r w:rsidR="00FC581E">
          <w:rPr>
            <w:noProof/>
            <w:webHidden/>
          </w:rPr>
          <w:fldChar w:fldCharType="separate"/>
        </w:r>
        <w:r>
          <w:rPr>
            <w:noProof/>
            <w:webHidden/>
          </w:rPr>
          <w:t>46</w:t>
        </w:r>
        <w:r w:rsidR="00FC581E">
          <w:rPr>
            <w:noProof/>
            <w:webHidden/>
          </w:rPr>
          <w:fldChar w:fldCharType="end"/>
        </w:r>
      </w:hyperlink>
    </w:p>
    <w:p w14:paraId="186AC473" w14:textId="04E59F57"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71" w:history="1">
        <w:r w:rsidR="00FC581E" w:rsidRPr="0079343C">
          <w:rPr>
            <w:rStyle w:val="Hyperlink"/>
            <w:noProof/>
            <w:lang w:val="en-GB"/>
          </w:rPr>
          <w:t>6.9.2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Disabled Comment to Customer</w:t>
        </w:r>
        <w:r w:rsidR="00FC581E">
          <w:rPr>
            <w:noProof/>
            <w:webHidden/>
          </w:rPr>
          <w:tab/>
        </w:r>
        <w:r w:rsidR="00FC581E">
          <w:rPr>
            <w:noProof/>
            <w:webHidden/>
          </w:rPr>
          <w:fldChar w:fldCharType="begin"/>
        </w:r>
        <w:r w:rsidR="00FC581E">
          <w:rPr>
            <w:noProof/>
            <w:webHidden/>
          </w:rPr>
          <w:instrText xml:space="preserve"> PAGEREF _Toc140655571 \h </w:instrText>
        </w:r>
        <w:r w:rsidR="00FC581E">
          <w:rPr>
            <w:noProof/>
            <w:webHidden/>
          </w:rPr>
        </w:r>
        <w:r w:rsidR="00FC581E">
          <w:rPr>
            <w:noProof/>
            <w:webHidden/>
          </w:rPr>
          <w:fldChar w:fldCharType="separate"/>
        </w:r>
        <w:r>
          <w:rPr>
            <w:noProof/>
            <w:webHidden/>
          </w:rPr>
          <w:t>47</w:t>
        </w:r>
        <w:r w:rsidR="00FC581E">
          <w:rPr>
            <w:noProof/>
            <w:webHidden/>
          </w:rPr>
          <w:fldChar w:fldCharType="end"/>
        </w:r>
      </w:hyperlink>
    </w:p>
    <w:p w14:paraId="52FF2E91" w14:textId="46C8246B" w:rsidR="00FC581E" w:rsidRDefault="00086B09" w:rsidP="00FC581E">
      <w:pPr>
        <w:pStyle w:val="TOC1"/>
        <w:rPr>
          <w:rFonts w:asciiTheme="minorHAnsi" w:eastAsiaTheme="minorEastAsia" w:hAnsiTheme="minorHAnsi"/>
          <w:noProof/>
          <w:kern w:val="2"/>
          <w:sz w:val="22"/>
          <w:lang w:eastAsia="de-DE"/>
          <w14:ligatures w14:val="standardContextual"/>
        </w:rPr>
      </w:pPr>
      <w:hyperlink w:anchor="_Toc140655572" w:history="1">
        <w:r w:rsidR="00FC581E" w:rsidRPr="0079343C">
          <w:rPr>
            <w:rStyle w:val="Hyperlink"/>
            <w:noProof/>
            <w:lang w:val="en-US"/>
          </w:rPr>
          <w:t>7</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Messaging and Communication</w:t>
        </w:r>
        <w:r w:rsidR="00FC581E">
          <w:rPr>
            <w:noProof/>
            <w:webHidden/>
          </w:rPr>
          <w:tab/>
        </w:r>
        <w:r w:rsidR="00FC581E">
          <w:rPr>
            <w:noProof/>
            <w:webHidden/>
          </w:rPr>
          <w:fldChar w:fldCharType="begin"/>
        </w:r>
        <w:r w:rsidR="00FC581E">
          <w:rPr>
            <w:noProof/>
            <w:webHidden/>
          </w:rPr>
          <w:instrText xml:space="preserve"> PAGEREF _Toc140655572 \h </w:instrText>
        </w:r>
        <w:r w:rsidR="00FC581E">
          <w:rPr>
            <w:noProof/>
            <w:webHidden/>
          </w:rPr>
        </w:r>
        <w:r w:rsidR="00FC581E">
          <w:rPr>
            <w:noProof/>
            <w:webHidden/>
          </w:rPr>
          <w:fldChar w:fldCharType="separate"/>
        </w:r>
        <w:r>
          <w:rPr>
            <w:noProof/>
            <w:webHidden/>
          </w:rPr>
          <w:t>47</w:t>
        </w:r>
        <w:r w:rsidR="00FC581E">
          <w:rPr>
            <w:noProof/>
            <w:webHidden/>
          </w:rPr>
          <w:fldChar w:fldCharType="end"/>
        </w:r>
      </w:hyperlink>
    </w:p>
    <w:p w14:paraId="22AA52C2" w14:textId="71AAE19D"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73" w:history="1">
        <w:r w:rsidR="00FC581E" w:rsidRPr="0079343C">
          <w:rPr>
            <w:rStyle w:val="Hyperlink"/>
            <w:noProof/>
            <w:lang w:val="en-GB"/>
          </w:rPr>
          <w:t>7.1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Asynchronous Communication</w:t>
        </w:r>
        <w:r w:rsidR="00FC581E">
          <w:rPr>
            <w:noProof/>
            <w:webHidden/>
          </w:rPr>
          <w:tab/>
        </w:r>
        <w:r w:rsidR="00FC581E">
          <w:rPr>
            <w:noProof/>
            <w:webHidden/>
          </w:rPr>
          <w:fldChar w:fldCharType="begin"/>
        </w:r>
        <w:r w:rsidR="00FC581E">
          <w:rPr>
            <w:noProof/>
            <w:webHidden/>
          </w:rPr>
          <w:instrText xml:space="preserve"> PAGEREF _Toc140655573 \h </w:instrText>
        </w:r>
        <w:r w:rsidR="00FC581E">
          <w:rPr>
            <w:noProof/>
            <w:webHidden/>
          </w:rPr>
        </w:r>
        <w:r w:rsidR="00FC581E">
          <w:rPr>
            <w:noProof/>
            <w:webHidden/>
          </w:rPr>
          <w:fldChar w:fldCharType="separate"/>
        </w:r>
        <w:r>
          <w:rPr>
            <w:noProof/>
            <w:webHidden/>
          </w:rPr>
          <w:t>47</w:t>
        </w:r>
        <w:r w:rsidR="00FC581E">
          <w:rPr>
            <w:noProof/>
            <w:webHidden/>
          </w:rPr>
          <w:fldChar w:fldCharType="end"/>
        </w:r>
      </w:hyperlink>
    </w:p>
    <w:p w14:paraId="7B35AD65" w14:textId="25401CDD"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74" w:history="1">
        <w:r w:rsidR="00FC581E" w:rsidRPr="0079343C">
          <w:rPr>
            <w:rStyle w:val="Hyperlink"/>
            <w:noProof/>
            <w:lang w:val="en-GB"/>
          </w:rPr>
          <w:t>7.2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Push data communication</w:t>
        </w:r>
        <w:r w:rsidR="00FC581E">
          <w:rPr>
            <w:noProof/>
            <w:webHidden/>
          </w:rPr>
          <w:tab/>
        </w:r>
        <w:r w:rsidR="00FC581E">
          <w:rPr>
            <w:noProof/>
            <w:webHidden/>
          </w:rPr>
          <w:fldChar w:fldCharType="begin"/>
        </w:r>
        <w:r w:rsidR="00FC581E">
          <w:rPr>
            <w:noProof/>
            <w:webHidden/>
          </w:rPr>
          <w:instrText xml:space="preserve"> PAGEREF _Toc140655574 \h </w:instrText>
        </w:r>
        <w:r w:rsidR="00FC581E">
          <w:rPr>
            <w:noProof/>
            <w:webHidden/>
          </w:rPr>
        </w:r>
        <w:r w:rsidR="00FC581E">
          <w:rPr>
            <w:noProof/>
            <w:webHidden/>
          </w:rPr>
          <w:fldChar w:fldCharType="separate"/>
        </w:r>
        <w:r>
          <w:rPr>
            <w:noProof/>
            <w:webHidden/>
          </w:rPr>
          <w:t>47</w:t>
        </w:r>
        <w:r w:rsidR="00FC581E">
          <w:rPr>
            <w:noProof/>
            <w:webHidden/>
          </w:rPr>
          <w:fldChar w:fldCharType="end"/>
        </w:r>
      </w:hyperlink>
    </w:p>
    <w:p w14:paraId="554A027D" w14:textId="42AE32CB"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75" w:history="1">
        <w:r w:rsidR="00FC581E" w:rsidRPr="0079343C">
          <w:rPr>
            <w:rStyle w:val="Hyperlink"/>
            <w:noProof/>
            <w:lang w:val="en-GB"/>
          </w:rPr>
          <w:t>7.3</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Secure http via certificate</w:t>
        </w:r>
        <w:r w:rsidR="00FC581E">
          <w:rPr>
            <w:noProof/>
            <w:webHidden/>
          </w:rPr>
          <w:tab/>
        </w:r>
        <w:r w:rsidR="00FC581E">
          <w:rPr>
            <w:noProof/>
            <w:webHidden/>
          </w:rPr>
          <w:fldChar w:fldCharType="begin"/>
        </w:r>
        <w:r w:rsidR="00FC581E">
          <w:rPr>
            <w:noProof/>
            <w:webHidden/>
          </w:rPr>
          <w:instrText xml:space="preserve"> PAGEREF _Toc140655575 \h </w:instrText>
        </w:r>
        <w:r w:rsidR="00FC581E">
          <w:rPr>
            <w:noProof/>
            <w:webHidden/>
          </w:rPr>
        </w:r>
        <w:r w:rsidR="00FC581E">
          <w:rPr>
            <w:noProof/>
            <w:webHidden/>
          </w:rPr>
          <w:fldChar w:fldCharType="separate"/>
        </w:r>
        <w:r>
          <w:rPr>
            <w:noProof/>
            <w:webHidden/>
          </w:rPr>
          <w:t>47</w:t>
        </w:r>
        <w:r w:rsidR="00FC581E">
          <w:rPr>
            <w:noProof/>
            <w:webHidden/>
          </w:rPr>
          <w:fldChar w:fldCharType="end"/>
        </w:r>
      </w:hyperlink>
    </w:p>
    <w:p w14:paraId="134E4690" w14:textId="28B1CBB6"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76" w:history="1">
        <w:r w:rsidR="00FC581E" w:rsidRPr="0079343C">
          <w:rPr>
            <w:rStyle w:val="Hyperlink"/>
            <w:noProof/>
            <w:lang w:val="en-GB"/>
          </w:rPr>
          <w:t>7.4</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Authorization</w:t>
        </w:r>
        <w:r w:rsidR="00FC581E">
          <w:rPr>
            <w:noProof/>
            <w:webHidden/>
          </w:rPr>
          <w:tab/>
        </w:r>
        <w:r w:rsidR="00FC581E">
          <w:rPr>
            <w:noProof/>
            <w:webHidden/>
          </w:rPr>
          <w:fldChar w:fldCharType="begin"/>
        </w:r>
        <w:r w:rsidR="00FC581E">
          <w:rPr>
            <w:noProof/>
            <w:webHidden/>
          </w:rPr>
          <w:instrText xml:space="preserve"> PAGEREF _Toc140655576 \h </w:instrText>
        </w:r>
        <w:r w:rsidR="00FC581E">
          <w:rPr>
            <w:noProof/>
            <w:webHidden/>
          </w:rPr>
        </w:r>
        <w:r w:rsidR="00FC581E">
          <w:rPr>
            <w:noProof/>
            <w:webHidden/>
          </w:rPr>
          <w:fldChar w:fldCharType="separate"/>
        </w:r>
        <w:r>
          <w:rPr>
            <w:noProof/>
            <w:webHidden/>
          </w:rPr>
          <w:t>47</w:t>
        </w:r>
        <w:r w:rsidR="00FC581E">
          <w:rPr>
            <w:noProof/>
            <w:webHidden/>
          </w:rPr>
          <w:fldChar w:fldCharType="end"/>
        </w:r>
      </w:hyperlink>
    </w:p>
    <w:p w14:paraId="3CF5AAED" w14:textId="156F35DD"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77" w:history="1">
        <w:r w:rsidR="00FC581E" w:rsidRPr="0079343C">
          <w:rPr>
            <w:rStyle w:val="Hyperlink"/>
            <w:noProof/>
            <w:lang w:val="en-GB"/>
          </w:rPr>
          <w:t>7.5</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Supported protocols</w:t>
        </w:r>
        <w:r w:rsidR="00FC581E">
          <w:rPr>
            <w:noProof/>
            <w:webHidden/>
          </w:rPr>
          <w:tab/>
        </w:r>
        <w:r w:rsidR="00FC581E">
          <w:rPr>
            <w:noProof/>
            <w:webHidden/>
          </w:rPr>
          <w:fldChar w:fldCharType="begin"/>
        </w:r>
        <w:r w:rsidR="00FC581E">
          <w:rPr>
            <w:noProof/>
            <w:webHidden/>
          </w:rPr>
          <w:instrText xml:space="preserve"> PAGEREF _Toc140655577 \h </w:instrText>
        </w:r>
        <w:r w:rsidR="00FC581E">
          <w:rPr>
            <w:noProof/>
            <w:webHidden/>
          </w:rPr>
        </w:r>
        <w:r w:rsidR="00FC581E">
          <w:rPr>
            <w:noProof/>
            <w:webHidden/>
          </w:rPr>
          <w:fldChar w:fldCharType="separate"/>
        </w:r>
        <w:r>
          <w:rPr>
            <w:noProof/>
            <w:webHidden/>
          </w:rPr>
          <w:t>48</w:t>
        </w:r>
        <w:r w:rsidR="00FC581E">
          <w:rPr>
            <w:noProof/>
            <w:webHidden/>
          </w:rPr>
          <w:fldChar w:fldCharType="end"/>
        </w:r>
      </w:hyperlink>
    </w:p>
    <w:p w14:paraId="37AB0ACF" w14:textId="445D10F2"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78" w:history="1">
        <w:r w:rsidR="00FC581E" w:rsidRPr="0079343C">
          <w:rPr>
            <w:rStyle w:val="Hyperlink"/>
            <w:noProof/>
            <w:lang w:val="en-US"/>
          </w:rPr>
          <w:t>7.5.1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AS/2</w:t>
        </w:r>
        <w:r w:rsidR="00FC581E">
          <w:rPr>
            <w:noProof/>
            <w:webHidden/>
          </w:rPr>
          <w:tab/>
        </w:r>
        <w:r w:rsidR="00FC581E">
          <w:rPr>
            <w:noProof/>
            <w:webHidden/>
          </w:rPr>
          <w:fldChar w:fldCharType="begin"/>
        </w:r>
        <w:r w:rsidR="00FC581E">
          <w:rPr>
            <w:noProof/>
            <w:webHidden/>
          </w:rPr>
          <w:instrText xml:space="preserve"> PAGEREF _Toc140655578 \h </w:instrText>
        </w:r>
        <w:r w:rsidR="00FC581E">
          <w:rPr>
            <w:noProof/>
            <w:webHidden/>
          </w:rPr>
        </w:r>
        <w:r w:rsidR="00FC581E">
          <w:rPr>
            <w:noProof/>
            <w:webHidden/>
          </w:rPr>
          <w:fldChar w:fldCharType="separate"/>
        </w:r>
        <w:r>
          <w:rPr>
            <w:noProof/>
            <w:webHidden/>
          </w:rPr>
          <w:t>48</w:t>
        </w:r>
        <w:r w:rsidR="00FC581E">
          <w:rPr>
            <w:noProof/>
            <w:webHidden/>
          </w:rPr>
          <w:fldChar w:fldCharType="end"/>
        </w:r>
      </w:hyperlink>
    </w:p>
    <w:p w14:paraId="37CA7054" w14:textId="1AC3192C"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79" w:history="1">
        <w:r w:rsidR="00FC581E" w:rsidRPr="0079343C">
          <w:rPr>
            <w:rStyle w:val="Hyperlink"/>
            <w:noProof/>
            <w:lang w:val="en-US"/>
          </w:rPr>
          <w:t>7.5.1.1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Routing from SupplyOn to Partner</w:t>
        </w:r>
        <w:r w:rsidR="00FC581E">
          <w:rPr>
            <w:noProof/>
            <w:webHidden/>
          </w:rPr>
          <w:tab/>
        </w:r>
        <w:r w:rsidR="00FC581E">
          <w:rPr>
            <w:noProof/>
            <w:webHidden/>
          </w:rPr>
          <w:fldChar w:fldCharType="begin"/>
        </w:r>
        <w:r w:rsidR="00FC581E">
          <w:rPr>
            <w:noProof/>
            <w:webHidden/>
          </w:rPr>
          <w:instrText xml:space="preserve"> PAGEREF _Toc140655579 \h </w:instrText>
        </w:r>
        <w:r w:rsidR="00FC581E">
          <w:rPr>
            <w:noProof/>
            <w:webHidden/>
          </w:rPr>
        </w:r>
        <w:r w:rsidR="00FC581E">
          <w:rPr>
            <w:noProof/>
            <w:webHidden/>
          </w:rPr>
          <w:fldChar w:fldCharType="separate"/>
        </w:r>
        <w:r>
          <w:rPr>
            <w:noProof/>
            <w:webHidden/>
          </w:rPr>
          <w:t>48</w:t>
        </w:r>
        <w:r w:rsidR="00FC581E">
          <w:rPr>
            <w:noProof/>
            <w:webHidden/>
          </w:rPr>
          <w:fldChar w:fldCharType="end"/>
        </w:r>
      </w:hyperlink>
    </w:p>
    <w:p w14:paraId="6C442B24" w14:textId="042266CF"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80" w:history="1">
        <w:r w:rsidR="00FC581E" w:rsidRPr="0079343C">
          <w:rPr>
            <w:rStyle w:val="Hyperlink"/>
            <w:noProof/>
            <w:lang w:val="en-US"/>
          </w:rPr>
          <w:t>7.5.1.2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Routing from Partner to SupplyOn</w:t>
        </w:r>
        <w:r w:rsidR="00FC581E">
          <w:rPr>
            <w:noProof/>
            <w:webHidden/>
          </w:rPr>
          <w:tab/>
        </w:r>
        <w:r w:rsidR="00FC581E">
          <w:rPr>
            <w:noProof/>
            <w:webHidden/>
          </w:rPr>
          <w:fldChar w:fldCharType="begin"/>
        </w:r>
        <w:r w:rsidR="00FC581E">
          <w:rPr>
            <w:noProof/>
            <w:webHidden/>
          </w:rPr>
          <w:instrText xml:space="preserve"> PAGEREF _Toc140655580 \h </w:instrText>
        </w:r>
        <w:r w:rsidR="00FC581E">
          <w:rPr>
            <w:noProof/>
            <w:webHidden/>
          </w:rPr>
        </w:r>
        <w:r w:rsidR="00FC581E">
          <w:rPr>
            <w:noProof/>
            <w:webHidden/>
          </w:rPr>
          <w:fldChar w:fldCharType="separate"/>
        </w:r>
        <w:r>
          <w:rPr>
            <w:noProof/>
            <w:webHidden/>
          </w:rPr>
          <w:t>49</w:t>
        </w:r>
        <w:r w:rsidR="00FC581E">
          <w:rPr>
            <w:noProof/>
            <w:webHidden/>
          </w:rPr>
          <w:fldChar w:fldCharType="end"/>
        </w:r>
      </w:hyperlink>
    </w:p>
    <w:p w14:paraId="0E38021C" w14:textId="336CA642"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81" w:history="1">
        <w:r w:rsidR="00FC581E" w:rsidRPr="0079343C">
          <w:rPr>
            <w:rStyle w:val="Hyperlink"/>
            <w:noProof/>
            <w:lang w:val="en-US"/>
          </w:rPr>
          <w:t>7.5.1.3</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Message Disposition Notification (MDN)</w:t>
        </w:r>
        <w:r w:rsidR="00FC581E">
          <w:rPr>
            <w:noProof/>
            <w:webHidden/>
          </w:rPr>
          <w:tab/>
        </w:r>
        <w:r w:rsidR="00FC581E">
          <w:rPr>
            <w:noProof/>
            <w:webHidden/>
          </w:rPr>
          <w:fldChar w:fldCharType="begin"/>
        </w:r>
        <w:r w:rsidR="00FC581E">
          <w:rPr>
            <w:noProof/>
            <w:webHidden/>
          </w:rPr>
          <w:instrText xml:space="preserve"> PAGEREF _Toc140655581 \h </w:instrText>
        </w:r>
        <w:r w:rsidR="00FC581E">
          <w:rPr>
            <w:noProof/>
            <w:webHidden/>
          </w:rPr>
        </w:r>
        <w:r w:rsidR="00FC581E">
          <w:rPr>
            <w:noProof/>
            <w:webHidden/>
          </w:rPr>
          <w:fldChar w:fldCharType="separate"/>
        </w:r>
        <w:r>
          <w:rPr>
            <w:noProof/>
            <w:webHidden/>
          </w:rPr>
          <w:t>49</w:t>
        </w:r>
        <w:r w:rsidR="00FC581E">
          <w:rPr>
            <w:noProof/>
            <w:webHidden/>
          </w:rPr>
          <w:fldChar w:fldCharType="end"/>
        </w:r>
      </w:hyperlink>
    </w:p>
    <w:p w14:paraId="15B5B3BB" w14:textId="3FB2ECA1"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82" w:history="1">
        <w:r w:rsidR="00FC581E" w:rsidRPr="0079343C">
          <w:rPr>
            <w:rStyle w:val="Hyperlink"/>
            <w:noProof/>
            <w:lang w:val="en-US"/>
          </w:rPr>
          <w:t>7.5.1.4</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Plain Communication (without Attachments)</w:t>
        </w:r>
        <w:r w:rsidR="00FC581E">
          <w:rPr>
            <w:noProof/>
            <w:webHidden/>
          </w:rPr>
          <w:tab/>
        </w:r>
        <w:r w:rsidR="00FC581E">
          <w:rPr>
            <w:noProof/>
            <w:webHidden/>
          </w:rPr>
          <w:fldChar w:fldCharType="begin"/>
        </w:r>
        <w:r w:rsidR="00FC581E">
          <w:rPr>
            <w:noProof/>
            <w:webHidden/>
          </w:rPr>
          <w:instrText xml:space="preserve"> PAGEREF _Toc140655582 \h </w:instrText>
        </w:r>
        <w:r w:rsidR="00FC581E">
          <w:rPr>
            <w:noProof/>
            <w:webHidden/>
          </w:rPr>
        </w:r>
        <w:r w:rsidR="00FC581E">
          <w:rPr>
            <w:noProof/>
            <w:webHidden/>
          </w:rPr>
          <w:fldChar w:fldCharType="separate"/>
        </w:r>
        <w:r>
          <w:rPr>
            <w:noProof/>
            <w:webHidden/>
          </w:rPr>
          <w:t>49</w:t>
        </w:r>
        <w:r w:rsidR="00FC581E">
          <w:rPr>
            <w:noProof/>
            <w:webHidden/>
          </w:rPr>
          <w:fldChar w:fldCharType="end"/>
        </w:r>
      </w:hyperlink>
    </w:p>
    <w:p w14:paraId="76BCD250" w14:textId="23C8ECC9"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83" w:history="1">
        <w:r w:rsidR="00FC581E" w:rsidRPr="0079343C">
          <w:rPr>
            <w:rStyle w:val="Hyperlink"/>
            <w:noProof/>
            <w:lang w:val="en-US"/>
          </w:rPr>
          <w:t>7.5.1.5</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Multipart Communication (with Attachments)</w:t>
        </w:r>
        <w:r w:rsidR="00FC581E">
          <w:rPr>
            <w:noProof/>
            <w:webHidden/>
          </w:rPr>
          <w:tab/>
        </w:r>
        <w:r w:rsidR="00FC581E">
          <w:rPr>
            <w:noProof/>
            <w:webHidden/>
          </w:rPr>
          <w:fldChar w:fldCharType="begin"/>
        </w:r>
        <w:r w:rsidR="00FC581E">
          <w:rPr>
            <w:noProof/>
            <w:webHidden/>
          </w:rPr>
          <w:instrText xml:space="preserve"> PAGEREF _Toc140655583 \h </w:instrText>
        </w:r>
        <w:r w:rsidR="00FC581E">
          <w:rPr>
            <w:noProof/>
            <w:webHidden/>
          </w:rPr>
        </w:r>
        <w:r w:rsidR="00FC581E">
          <w:rPr>
            <w:noProof/>
            <w:webHidden/>
          </w:rPr>
          <w:fldChar w:fldCharType="separate"/>
        </w:r>
        <w:r>
          <w:rPr>
            <w:noProof/>
            <w:webHidden/>
          </w:rPr>
          <w:t>49</w:t>
        </w:r>
        <w:r w:rsidR="00FC581E">
          <w:rPr>
            <w:noProof/>
            <w:webHidden/>
          </w:rPr>
          <w:fldChar w:fldCharType="end"/>
        </w:r>
      </w:hyperlink>
    </w:p>
    <w:p w14:paraId="44DD4EE8" w14:textId="5A8670E6"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84" w:history="1">
        <w:r w:rsidR="00FC581E" w:rsidRPr="0079343C">
          <w:rPr>
            <w:rStyle w:val="Hyperlink"/>
            <w:noProof/>
            <w:lang w:val="en-US"/>
          </w:rPr>
          <w:t>7.5.2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HTTPS</w:t>
        </w:r>
        <w:r w:rsidR="00FC581E">
          <w:rPr>
            <w:noProof/>
            <w:webHidden/>
          </w:rPr>
          <w:tab/>
        </w:r>
        <w:r w:rsidR="00FC581E">
          <w:rPr>
            <w:noProof/>
            <w:webHidden/>
          </w:rPr>
          <w:fldChar w:fldCharType="begin"/>
        </w:r>
        <w:r w:rsidR="00FC581E">
          <w:rPr>
            <w:noProof/>
            <w:webHidden/>
          </w:rPr>
          <w:instrText xml:space="preserve"> PAGEREF _Toc140655584 \h </w:instrText>
        </w:r>
        <w:r w:rsidR="00FC581E">
          <w:rPr>
            <w:noProof/>
            <w:webHidden/>
          </w:rPr>
        </w:r>
        <w:r w:rsidR="00FC581E">
          <w:rPr>
            <w:noProof/>
            <w:webHidden/>
          </w:rPr>
          <w:fldChar w:fldCharType="separate"/>
        </w:r>
        <w:r>
          <w:rPr>
            <w:noProof/>
            <w:webHidden/>
          </w:rPr>
          <w:t>49</w:t>
        </w:r>
        <w:r w:rsidR="00FC581E">
          <w:rPr>
            <w:noProof/>
            <w:webHidden/>
          </w:rPr>
          <w:fldChar w:fldCharType="end"/>
        </w:r>
      </w:hyperlink>
    </w:p>
    <w:p w14:paraId="79290041" w14:textId="6761FC69"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85" w:history="1">
        <w:r w:rsidR="00FC581E" w:rsidRPr="0079343C">
          <w:rPr>
            <w:rStyle w:val="Hyperlink"/>
            <w:noProof/>
            <w:lang w:val="en-US"/>
          </w:rPr>
          <w:t>7.5.2.1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Routing from SupplyOn to Partner</w:t>
        </w:r>
        <w:r w:rsidR="00FC581E">
          <w:rPr>
            <w:noProof/>
            <w:webHidden/>
          </w:rPr>
          <w:tab/>
        </w:r>
        <w:r w:rsidR="00FC581E">
          <w:rPr>
            <w:noProof/>
            <w:webHidden/>
          </w:rPr>
          <w:fldChar w:fldCharType="begin"/>
        </w:r>
        <w:r w:rsidR="00FC581E">
          <w:rPr>
            <w:noProof/>
            <w:webHidden/>
          </w:rPr>
          <w:instrText xml:space="preserve"> PAGEREF _Toc140655585 \h </w:instrText>
        </w:r>
        <w:r w:rsidR="00FC581E">
          <w:rPr>
            <w:noProof/>
            <w:webHidden/>
          </w:rPr>
        </w:r>
        <w:r w:rsidR="00FC581E">
          <w:rPr>
            <w:noProof/>
            <w:webHidden/>
          </w:rPr>
          <w:fldChar w:fldCharType="separate"/>
        </w:r>
        <w:r>
          <w:rPr>
            <w:noProof/>
            <w:webHidden/>
          </w:rPr>
          <w:t>49</w:t>
        </w:r>
        <w:r w:rsidR="00FC581E">
          <w:rPr>
            <w:noProof/>
            <w:webHidden/>
          </w:rPr>
          <w:fldChar w:fldCharType="end"/>
        </w:r>
      </w:hyperlink>
    </w:p>
    <w:p w14:paraId="34FBC5FC" w14:textId="3D0BEB6C"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86" w:history="1">
        <w:r w:rsidR="00FC581E" w:rsidRPr="0079343C">
          <w:rPr>
            <w:rStyle w:val="Hyperlink"/>
            <w:noProof/>
            <w:lang w:val="en-US"/>
          </w:rPr>
          <w:t>7.5.2.2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Routing from Partner to SupplyOn</w:t>
        </w:r>
        <w:r w:rsidR="00FC581E">
          <w:rPr>
            <w:noProof/>
            <w:webHidden/>
          </w:rPr>
          <w:tab/>
        </w:r>
        <w:r w:rsidR="00FC581E">
          <w:rPr>
            <w:noProof/>
            <w:webHidden/>
          </w:rPr>
          <w:fldChar w:fldCharType="begin"/>
        </w:r>
        <w:r w:rsidR="00FC581E">
          <w:rPr>
            <w:noProof/>
            <w:webHidden/>
          </w:rPr>
          <w:instrText xml:space="preserve"> PAGEREF _Toc140655586 \h </w:instrText>
        </w:r>
        <w:r w:rsidR="00FC581E">
          <w:rPr>
            <w:noProof/>
            <w:webHidden/>
          </w:rPr>
        </w:r>
        <w:r w:rsidR="00FC581E">
          <w:rPr>
            <w:noProof/>
            <w:webHidden/>
          </w:rPr>
          <w:fldChar w:fldCharType="separate"/>
        </w:r>
        <w:r>
          <w:rPr>
            <w:noProof/>
            <w:webHidden/>
          </w:rPr>
          <w:t>49</w:t>
        </w:r>
        <w:r w:rsidR="00FC581E">
          <w:rPr>
            <w:noProof/>
            <w:webHidden/>
          </w:rPr>
          <w:fldChar w:fldCharType="end"/>
        </w:r>
      </w:hyperlink>
    </w:p>
    <w:p w14:paraId="39E71E80" w14:textId="526DC25A"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87" w:history="1">
        <w:r w:rsidR="00FC581E" w:rsidRPr="0079343C">
          <w:rPr>
            <w:rStyle w:val="Hyperlink"/>
            <w:noProof/>
            <w:lang w:val="en-US"/>
          </w:rPr>
          <w:t>7.5.2.3</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SOAP Protocol</w:t>
        </w:r>
        <w:r w:rsidR="00FC581E">
          <w:rPr>
            <w:noProof/>
            <w:webHidden/>
          </w:rPr>
          <w:tab/>
        </w:r>
        <w:r w:rsidR="00FC581E">
          <w:rPr>
            <w:noProof/>
            <w:webHidden/>
          </w:rPr>
          <w:fldChar w:fldCharType="begin"/>
        </w:r>
        <w:r w:rsidR="00FC581E">
          <w:rPr>
            <w:noProof/>
            <w:webHidden/>
          </w:rPr>
          <w:instrText xml:space="preserve"> PAGEREF _Toc140655587 \h </w:instrText>
        </w:r>
        <w:r w:rsidR="00FC581E">
          <w:rPr>
            <w:noProof/>
            <w:webHidden/>
          </w:rPr>
        </w:r>
        <w:r w:rsidR="00FC581E">
          <w:rPr>
            <w:noProof/>
            <w:webHidden/>
          </w:rPr>
          <w:fldChar w:fldCharType="separate"/>
        </w:r>
        <w:r>
          <w:rPr>
            <w:noProof/>
            <w:webHidden/>
          </w:rPr>
          <w:t>50</w:t>
        </w:r>
        <w:r w:rsidR="00FC581E">
          <w:rPr>
            <w:noProof/>
            <w:webHidden/>
          </w:rPr>
          <w:fldChar w:fldCharType="end"/>
        </w:r>
      </w:hyperlink>
    </w:p>
    <w:p w14:paraId="7289F90D" w14:textId="5B67E33B"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88" w:history="1">
        <w:r w:rsidR="00FC581E" w:rsidRPr="0079343C">
          <w:rPr>
            <w:rStyle w:val="Hyperlink"/>
            <w:noProof/>
            <w:lang w:val="en-US"/>
          </w:rPr>
          <w:t>7.5.2.4</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Plain Communication (without Attachments)</w:t>
        </w:r>
        <w:r w:rsidR="00FC581E">
          <w:rPr>
            <w:noProof/>
            <w:webHidden/>
          </w:rPr>
          <w:tab/>
        </w:r>
        <w:r w:rsidR="00FC581E">
          <w:rPr>
            <w:noProof/>
            <w:webHidden/>
          </w:rPr>
          <w:fldChar w:fldCharType="begin"/>
        </w:r>
        <w:r w:rsidR="00FC581E">
          <w:rPr>
            <w:noProof/>
            <w:webHidden/>
          </w:rPr>
          <w:instrText xml:space="preserve"> PAGEREF _Toc140655588 \h </w:instrText>
        </w:r>
        <w:r w:rsidR="00FC581E">
          <w:rPr>
            <w:noProof/>
            <w:webHidden/>
          </w:rPr>
        </w:r>
        <w:r w:rsidR="00FC581E">
          <w:rPr>
            <w:noProof/>
            <w:webHidden/>
          </w:rPr>
          <w:fldChar w:fldCharType="separate"/>
        </w:r>
        <w:r>
          <w:rPr>
            <w:noProof/>
            <w:webHidden/>
          </w:rPr>
          <w:t>50</w:t>
        </w:r>
        <w:r w:rsidR="00FC581E">
          <w:rPr>
            <w:noProof/>
            <w:webHidden/>
          </w:rPr>
          <w:fldChar w:fldCharType="end"/>
        </w:r>
      </w:hyperlink>
    </w:p>
    <w:p w14:paraId="32245EC9" w14:textId="032F6003" w:rsidR="00FC581E" w:rsidRDefault="00086B09" w:rsidP="00FC581E">
      <w:pPr>
        <w:pStyle w:val="TOC4"/>
        <w:rPr>
          <w:rFonts w:asciiTheme="minorHAnsi" w:eastAsiaTheme="minorEastAsia" w:hAnsiTheme="minorHAnsi"/>
          <w:noProof/>
          <w:kern w:val="2"/>
          <w:sz w:val="22"/>
          <w:lang w:eastAsia="de-DE"/>
          <w14:ligatures w14:val="standardContextual"/>
        </w:rPr>
      </w:pPr>
      <w:hyperlink w:anchor="_Toc140655589" w:history="1">
        <w:r w:rsidR="00FC581E" w:rsidRPr="0079343C">
          <w:rPr>
            <w:rStyle w:val="Hyperlink"/>
            <w:noProof/>
            <w:lang w:val="en-US"/>
          </w:rPr>
          <w:t>7.5.2.5</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Multipart Communication (with Attachments)</w:t>
        </w:r>
        <w:r w:rsidR="00FC581E">
          <w:rPr>
            <w:noProof/>
            <w:webHidden/>
          </w:rPr>
          <w:tab/>
        </w:r>
        <w:r w:rsidR="00FC581E">
          <w:rPr>
            <w:noProof/>
            <w:webHidden/>
          </w:rPr>
          <w:fldChar w:fldCharType="begin"/>
        </w:r>
        <w:r w:rsidR="00FC581E">
          <w:rPr>
            <w:noProof/>
            <w:webHidden/>
          </w:rPr>
          <w:instrText xml:space="preserve"> PAGEREF _Toc140655589 \h </w:instrText>
        </w:r>
        <w:r w:rsidR="00FC581E">
          <w:rPr>
            <w:noProof/>
            <w:webHidden/>
          </w:rPr>
        </w:r>
        <w:r w:rsidR="00FC581E">
          <w:rPr>
            <w:noProof/>
            <w:webHidden/>
          </w:rPr>
          <w:fldChar w:fldCharType="separate"/>
        </w:r>
        <w:r>
          <w:rPr>
            <w:noProof/>
            <w:webHidden/>
          </w:rPr>
          <w:t>51</w:t>
        </w:r>
        <w:r w:rsidR="00FC581E">
          <w:rPr>
            <w:noProof/>
            <w:webHidden/>
          </w:rPr>
          <w:fldChar w:fldCharType="end"/>
        </w:r>
      </w:hyperlink>
    </w:p>
    <w:p w14:paraId="3855109F" w14:textId="7DED2B58"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90" w:history="1">
        <w:r w:rsidR="00FC581E" w:rsidRPr="0079343C">
          <w:rPr>
            <w:rStyle w:val="Hyperlink"/>
            <w:noProof/>
            <w:lang w:val="en-GB"/>
          </w:rPr>
          <w:t>7.6</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Attachment handling</w:t>
        </w:r>
        <w:r w:rsidR="00FC581E">
          <w:rPr>
            <w:noProof/>
            <w:webHidden/>
          </w:rPr>
          <w:tab/>
        </w:r>
        <w:r w:rsidR="00FC581E">
          <w:rPr>
            <w:noProof/>
            <w:webHidden/>
          </w:rPr>
          <w:fldChar w:fldCharType="begin"/>
        </w:r>
        <w:r w:rsidR="00FC581E">
          <w:rPr>
            <w:noProof/>
            <w:webHidden/>
          </w:rPr>
          <w:instrText xml:space="preserve"> PAGEREF _Toc140655590 \h </w:instrText>
        </w:r>
        <w:r w:rsidR="00FC581E">
          <w:rPr>
            <w:noProof/>
            <w:webHidden/>
          </w:rPr>
        </w:r>
        <w:r w:rsidR="00FC581E">
          <w:rPr>
            <w:noProof/>
            <w:webHidden/>
          </w:rPr>
          <w:fldChar w:fldCharType="separate"/>
        </w:r>
        <w:r>
          <w:rPr>
            <w:noProof/>
            <w:webHidden/>
          </w:rPr>
          <w:t>53</w:t>
        </w:r>
        <w:r w:rsidR="00FC581E">
          <w:rPr>
            <w:noProof/>
            <w:webHidden/>
          </w:rPr>
          <w:fldChar w:fldCharType="end"/>
        </w:r>
      </w:hyperlink>
    </w:p>
    <w:p w14:paraId="326B882B" w14:textId="64677440"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91" w:history="1">
        <w:r w:rsidR="00FC581E" w:rsidRPr="0079343C">
          <w:rPr>
            <w:rStyle w:val="Hyperlink"/>
            <w:noProof/>
            <w:lang w:val="en-US"/>
          </w:rPr>
          <w:t>7.6.1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General information regarding Multipart Communication</w:t>
        </w:r>
        <w:r w:rsidR="00FC581E">
          <w:rPr>
            <w:noProof/>
            <w:webHidden/>
          </w:rPr>
          <w:tab/>
        </w:r>
        <w:r w:rsidR="00FC581E">
          <w:rPr>
            <w:noProof/>
            <w:webHidden/>
          </w:rPr>
          <w:fldChar w:fldCharType="begin"/>
        </w:r>
        <w:r w:rsidR="00FC581E">
          <w:rPr>
            <w:noProof/>
            <w:webHidden/>
          </w:rPr>
          <w:instrText xml:space="preserve"> PAGEREF _Toc140655591 \h </w:instrText>
        </w:r>
        <w:r w:rsidR="00FC581E">
          <w:rPr>
            <w:noProof/>
            <w:webHidden/>
          </w:rPr>
        </w:r>
        <w:r w:rsidR="00FC581E">
          <w:rPr>
            <w:noProof/>
            <w:webHidden/>
          </w:rPr>
          <w:fldChar w:fldCharType="separate"/>
        </w:r>
        <w:r>
          <w:rPr>
            <w:noProof/>
            <w:webHidden/>
          </w:rPr>
          <w:t>53</w:t>
        </w:r>
        <w:r w:rsidR="00FC581E">
          <w:rPr>
            <w:noProof/>
            <w:webHidden/>
          </w:rPr>
          <w:fldChar w:fldCharType="end"/>
        </w:r>
      </w:hyperlink>
    </w:p>
    <w:p w14:paraId="62539C61" w14:textId="08E404A5"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92" w:history="1">
        <w:r w:rsidR="00FC581E" w:rsidRPr="0079343C">
          <w:rPr>
            <w:rStyle w:val="Hyperlink"/>
            <w:noProof/>
            <w:lang w:val="en-US"/>
          </w:rPr>
          <w:t>7.6.2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Referencing attachments in Multipart Communication</w:t>
        </w:r>
        <w:r w:rsidR="00FC581E">
          <w:rPr>
            <w:noProof/>
            <w:webHidden/>
          </w:rPr>
          <w:tab/>
        </w:r>
        <w:r w:rsidR="00FC581E">
          <w:rPr>
            <w:noProof/>
            <w:webHidden/>
          </w:rPr>
          <w:fldChar w:fldCharType="begin"/>
        </w:r>
        <w:r w:rsidR="00FC581E">
          <w:rPr>
            <w:noProof/>
            <w:webHidden/>
          </w:rPr>
          <w:instrText xml:space="preserve"> PAGEREF _Toc140655592 \h </w:instrText>
        </w:r>
        <w:r w:rsidR="00FC581E">
          <w:rPr>
            <w:noProof/>
            <w:webHidden/>
          </w:rPr>
        </w:r>
        <w:r w:rsidR="00FC581E">
          <w:rPr>
            <w:noProof/>
            <w:webHidden/>
          </w:rPr>
          <w:fldChar w:fldCharType="separate"/>
        </w:r>
        <w:r>
          <w:rPr>
            <w:noProof/>
            <w:webHidden/>
          </w:rPr>
          <w:t>53</w:t>
        </w:r>
        <w:r w:rsidR="00FC581E">
          <w:rPr>
            <w:noProof/>
            <w:webHidden/>
          </w:rPr>
          <w:fldChar w:fldCharType="end"/>
        </w:r>
      </w:hyperlink>
    </w:p>
    <w:p w14:paraId="3CA32F5F" w14:textId="51F5ED87"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93" w:history="1">
        <w:r w:rsidR="00FC581E" w:rsidRPr="0079343C">
          <w:rPr>
            <w:rStyle w:val="Hyperlink"/>
            <w:noProof/>
            <w:lang w:val="en-US"/>
          </w:rPr>
          <w:t>7.6.3</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Incremental vs. non-incremental attachment handling</w:t>
        </w:r>
        <w:r w:rsidR="00FC581E">
          <w:rPr>
            <w:noProof/>
            <w:webHidden/>
          </w:rPr>
          <w:tab/>
        </w:r>
        <w:r w:rsidR="00FC581E">
          <w:rPr>
            <w:noProof/>
            <w:webHidden/>
          </w:rPr>
          <w:fldChar w:fldCharType="begin"/>
        </w:r>
        <w:r w:rsidR="00FC581E">
          <w:rPr>
            <w:noProof/>
            <w:webHidden/>
          </w:rPr>
          <w:instrText xml:space="preserve"> PAGEREF _Toc140655593 \h </w:instrText>
        </w:r>
        <w:r w:rsidR="00FC581E">
          <w:rPr>
            <w:noProof/>
            <w:webHidden/>
          </w:rPr>
        </w:r>
        <w:r w:rsidR="00FC581E">
          <w:rPr>
            <w:noProof/>
            <w:webHidden/>
          </w:rPr>
          <w:fldChar w:fldCharType="separate"/>
        </w:r>
        <w:r>
          <w:rPr>
            <w:noProof/>
            <w:webHidden/>
          </w:rPr>
          <w:t>54</w:t>
        </w:r>
        <w:r w:rsidR="00FC581E">
          <w:rPr>
            <w:noProof/>
            <w:webHidden/>
          </w:rPr>
          <w:fldChar w:fldCharType="end"/>
        </w:r>
      </w:hyperlink>
    </w:p>
    <w:p w14:paraId="5B5D2C32" w14:textId="1DAAF839"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94" w:history="1">
        <w:r w:rsidR="00FC581E" w:rsidRPr="0079343C">
          <w:rPr>
            <w:rStyle w:val="Hyperlink"/>
            <w:noProof/>
            <w:lang w:val="en-US"/>
          </w:rPr>
          <w:t>7.6.4</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US"/>
          </w:rPr>
          <w:t>Size and type restrictions</w:t>
        </w:r>
        <w:r w:rsidR="00FC581E">
          <w:rPr>
            <w:noProof/>
            <w:webHidden/>
          </w:rPr>
          <w:tab/>
        </w:r>
        <w:r w:rsidR="00FC581E">
          <w:rPr>
            <w:noProof/>
            <w:webHidden/>
          </w:rPr>
          <w:fldChar w:fldCharType="begin"/>
        </w:r>
        <w:r w:rsidR="00FC581E">
          <w:rPr>
            <w:noProof/>
            <w:webHidden/>
          </w:rPr>
          <w:instrText xml:space="preserve"> PAGEREF _Toc140655594 \h </w:instrText>
        </w:r>
        <w:r w:rsidR="00FC581E">
          <w:rPr>
            <w:noProof/>
            <w:webHidden/>
          </w:rPr>
        </w:r>
        <w:r w:rsidR="00FC581E">
          <w:rPr>
            <w:noProof/>
            <w:webHidden/>
          </w:rPr>
          <w:fldChar w:fldCharType="separate"/>
        </w:r>
        <w:r>
          <w:rPr>
            <w:noProof/>
            <w:webHidden/>
          </w:rPr>
          <w:t>55</w:t>
        </w:r>
        <w:r w:rsidR="00FC581E">
          <w:rPr>
            <w:noProof/>
            <w:webHidden/>
          </w:rPr>
          <w:fldChar w:fldCharType="end"/>
        </w:r>
      </w:hyperlink>
    </w:p>
    <w:p w14:paraId="20756E74" w14:textId="26B2CAF8" w:rsidR="00FC581E" w:rsidRDefault="00086B09" w:rsidP="00FC581E">
      <w:pPr>
        <w:pStyle w:val="TOC1"/>
        <w:rPr>
          <w:rFonts w:asciiTheme="minorHAnsi" w:eastAsiaTheme="minorEastAsia" w:hAnsiTheme="minorHAnsi"/>
          <w:noProof/>
          <w:kern w:val="2"/>
          <w:sz w:val="22"/>
          <w:lang w:eastAsia="de-DE"/>
          <w14:ligatures w14:val="standardContextual"/>
        </w:rPr>
      </w:pPr>
      <w:hyperlink w:anchor="_Toc140655595" w:history="1">
        <w:r w:rsidR="00FC581E" w:rsidRPr="0079343C">
          <w:rPr>
            <w:rStyle w:val="Hyperlink"/>
            <w:noProof/>
            <w:lang w:val="en-GB"/>
          </w:rPr>
          <w:t>8</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Supplier Connection</w:t>
        </w:r>
        <w:r w:rsidR="00FC581E">
          <w:rPr>
            <w:noProof/>
            <w:webHidden/>
          </w:rPr>
          <w:tab/>
        </w:r>
        <w:r w:rsidR="00FC581E">
          <w:rPr>
            <w:noProof/>
            <w:webHidden/>
          </w:rPr>
          <w:fldChar w:fldCharType="begin"/>
        </w:r>
        <w:r w:rsidR="00FC581E">
          <w:rPr>
            <w:noProof/>
            <w:webHidden/>
          </w:rPr>
          <w:instrText xml:space="preserve"> PAGEREF _Toc140655595 \h </w:instrText>
        </w:r>
        <w:r w:rsidR="00FC581E">
          <w:rPr>
            <w:noProof/>
            <w:webHidden/>
          </w:rPr>
        </w:r>
        <w:r w:rsidR="00FC581E">
          <w:rPr>
            <w:noProof/>
            <w:webHidden/>
          </w:rPr>
          <w:fldChar w:fldCharType="separate"/>
        </w:r>
        <w:r>
          <w:rPr>
            <w:noProof/>
            <w:webHidden/>
          </w:rPr>
          <w:t>56</w:t>
        </w:r>
        <w:r w:rsidR="00FC581E">
          <w:rPr>
            <w:noProof/>
            <w:webHidden/>
          </w:rPr>
          <w:fldChar w:fldCharType="end"/>
        </w:r>
      </w:hyperlink>
    </w:p>
    <w:p w14:paraId="541B2E62" w14:textId="7FA3DB41" w:rsidR="00FC581E" w:rsidRDefault="00086B09" w:rsidP="00FC581E">
      <w:pPr>
        <w:pStyle w:val="TOC1"/>
        <w:rPr>
          <w:rFonts w:asciiTheme="minorHAnsi" w:eastAsiaTheme="minorEastAsia" w:hAnsiTheme="minorHAnsi"/>
          <w:noProof/>
          <w:kern w:val="2"/>
          <w:sz w:val="22"/>
          <w:lang w:eastAsia="de-DE"/>
          <w14:ligatures w14:val="standardContextual"/>
        </w:rPr>
      </w:pPr>
      <w:hyperlink w:anchor="_Toc140655596" w:history="1">
        <w:r w:rsidR="00FC581E" w:rsidRPr="0079343C">
          <w:rPr>
            <w:rStyle w:val="Hyperlink"/>
            <w:noProof/>
          </w:rPr>
          <w:t>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rPr>
          <w:t>Appendix</w:t>
        </w:r>
        <w:r w:rsidR="00FC581E">
          <w:rPr>
            <w:noProof/>
            <w:webHidden/>
          </w:rPr>
          <w:tab/>
        </w:r>
        <w:r w:rsidR="00FC581E">
          <w:rPr>
            <w:noProof/>
            <w:webHidden/>
          </w:rPr>
          <w:fldChar w:fldCharType="begin"/>
        </w:r>
        <w:r w:rsidR="00FC581E">
          <w:rPr>
            <w:noProof/>
            <w:webHidden/>
          </w:rPr>
          <w:instrText xml:space="preserve"> PAGEREF _Toc140655596 \h </w:instrText>
        </w:r>
        <w:r w:rsidR="00FC581E">
          <w:rPr>
            <w:noProof/>
            <w:webHidden/>
          </w:rPr>
        </w:r>
        <w:r w:rsidR="00FC581E">
          <w:rPr>
            <w:noProof/>
            <w:webHidden/>
          </w:rPr>
          <w:fldChar w:fldCharType="separate"/>
        </w:r>
        <w:r>
          <w:rPr>
            <w:noProof/>
            <w:webHidden/>
          </w:rPr>
          <w:t>57</w:t>
        </w:r>
        <w:r w:rsidR="00FC581E">
          <w:rPr>
            <w:noProof/>
            <w:webHidden/>
          </w:rPr>
          <w:fldChar w:fldCharType="end"/>
        </w:r>
      </w:hyperlink>
    </w:p>
    <w:p w14:paraId="31CF4210" w14:textId="6491252D"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597" w:history="1">
        <w:r w:rsidR="00FC581E" w:rsidRPr="0079343C">
          <w:rPr>
            <w:rStyle w:val="Hyperlink"/>
            <w:noProof/>
          </w:rPr>
          <w:t>1.1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rPr>
          <w:t>XML Schema Definitions</w:t>
        </w:r>
        <w:r w:rsidR="00FC581E">
          <w:rPr>
            <w:noProof/>
            <w:webHidden/>
          </w:rPr>
          <w:tab/>
        </w:r>
        <w:r w:rsidR="00FC581E">
          <w:rPr>
            <w:noProof/>
            <w:webHidden/>
          </w:rPr>
          <w:fldChar w:fldCharType="begin"/>
        </w:r>
        <w:r w:rsidR="00FC581E">
          <w:rPr>
            <w:noProof/>
            <w:webHidden/>
          </w:rPr>
          <w:instrText xml:space="preserve"> PAGEREF _Toc140655597 \h </w:instrText>
        </w:r>
        <w:r w:rsidR="00FC581E">
          <w:rPr>
            <w:noProof/>
            <w:webHidden/>
          </w:rPr>
        </w:r>
        <w:r w:rsidR="00FC581E">
          <w:rPr>
            <w:noProof/>
            <w:webHidden/>
          </w:rPr>
          <w:fldChar w:fldCharType="separate"/>
        </w:r>
        <w:r>
          <w:rPr>
            <w:noProof/>
            <w:webHidden/>
          </w:rPr>
          <w:t>57</w:t>
        </w:r>
        <w:r w:rsidR="00FC581E">
          <w:rPr>
            <w:noProof/>
            <w:webHidden/>
          </w:rPr>
          <w:fldChar w:fldCharType="end"/>
        </w:r>
      </w:hyperlink>
    </w:p>
    <w:p w14:paraId="77263F31" w14:textId="14E392C6"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98" w:history="1">
        <w:r w:rsidR="00FC581E" w:rsidRPr="0079343C">
          <w:rPr>
            <w:rStyle w:val="Hyperlink"/>
            <w:noProof/>
          </w:rPr>
          <w:t>1.1.1</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rPr>
          <w:t>Down- and Upload</w:t>
        </w:r>
        <w:r w:rsidR="00FC581E">
          <w:rPr>
            <w:noProof/>
            <w:webHidden/>
          </w:rPr>
          <w:tab/>
        </w:r>
        <w:r w:rsidR="00FC581E">
          <w:rPr>
            <w:noProof/>
            <w:webHidden/>
          </w:rPr>
          <w:fldChar w:fldCharType="begin"/>
        </w:r>
        <w:r w:rsidR="00FC581E">
          <w:rPr>
            <w:noProof/>
            <w:webHidden/>
          </w:rPr>
          <w:instrText xml:space="preserve"> PAGEREF _Toc140655598 \h </w:instrText>
        </w:r>
        <w:r w:rsidR="00FC581E">
          <w:rPr>
            <w:noProof/>
            <w:webHidden/>
          </w:rPr>
        </w:r>
        <w:r w:rsidR="00FC581E">
          <w:rPr>
            <w:noProof/>
            <w:webHidden/>
          </w:rPr>
          <w:fldChar w:fldCharType="separate"/>
        </w:r>
        <w:r>
          <w:rPr>
            <w:noProof/>
            <w:webHidden/>
          </w:rPr>
          <w:t>57</w:t>
        </w:r>
        <w:r w:rsidR="00FC581E">
          <w:rPr>
            <w:noProof/>
            <w:webHidden/>
          </w:rPr>
          <w:fldChar w:fldCharType="end"/>
        </w:r>
      </w:hyperlink>
    </w:p>
    <w:p w14:paraId="115343C6" w14:textId="1C969AFF" w:rsidR="00FC581E" w:rsidRDefault="00086B09" w:rsidP="00FC581E">
      <w:pPr>
        <w:pStyle w:val="TOC3"/>
        <w:rPr>
          <w:rFonts w:asciiTheme="minorHAnsi" w:eastAsiaTheme="minorEastAsia" w:hAnsiTheme="minorHAnsi"/>
          <w:noProof/>
          <w:kern w:val="2"/>
          <w:sz w:val="22"/>
          <w:lang w:eastAsia="de-DE"/>
          <w14:ligatures w14:val="standardContextual"/>
        </w:rPr>
      </w:pPr>
      <w:hyperlink w:anchor="_Toc140655599" w:history="1">
        <w:r w:rsidR="00FC581E" w:rsidRPr="0079343C">
          <w:rPr>
            <w:rStyle w:val="Hyperlink"/>
            <w:noProof/>
          </w:rPr>
          <w:t>1.1.2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rPr>
          <w:t>Backend integration</w:t>
        </w:r>
        <w:r w:rsidR="00FC581E">
          <w:rPr>
            <w:noProof/>
            <w:webHidden/>
          </w:rPr>
          <w:tab/>
        </w:r>
        <w:r w:rsidR="00FC581E">
          <w:rPr>
            <w:noProof/>
            <w:webHidden/>
          </w:rPr>
          <w:fldChar w:fldCharType="begin"/>
        </w:r>
        <w:r w:rsidR="00FC581E">
          <w:rPr>
            <w:noProof/>
            <w:webHidden/>
          </w:rPr>
          <w:instrText xml:space="preserve"> PAGEREF _Toc140655599 \h </w:instrText>
        </w:r>
        <w:r w:rsidR="00FC581E">
          <w:rPr>
            <w:noProof/>
            <w:webHidden/>
          </w:rPr>
        </w:r>
        <w:r w:rsidR="00FC581E">
          <w:rPr>
            <w:noProof/>
            <w:webHidden/>
          </w:rPr>
          <w:fldChar w:fldCharType="separate"/>
        </w:r>
        <w:r>
          <w:rPr>
            <w:noProof/>
            <w:webHidden/>
          </w:rPr>
          <w:t>57</w:t>
        </w:r>
        <w:r w:rsidR="00FC581E">
          <w:rPr>
            <w:noProof/>
            <w:webHidden/>
          </w:rPr>
          <w:fldChar w:fldCharType="end"/>
        </w:r>
      </w:hyperlink>
    </w:p>
    <w:p w14:paraId="425BB7E7" w14:textId="160BB5E1"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600" w:history="1">
        <w:r w:rsidR="00FC581E" w:rsidRPr="0079343C">
          <w:rPr>
            <w:rStyle w:val="Hyperlink"/>
            <w:noProof/>
            <w:lang w:val="en-GB"/>
          </w:rPr>
          <w:t>1.2</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Evaluation configuration</w:t>
        </w:r>
        <w:r w:rsidR="00FC581E">
          <w:rPr>
            <w:noProof/>
            <w:webHidden/>
          </w:rPr>
          <w:tab/>
        </w:r>
        <w:r w:rsidR="00FC581E">
          <w:rPr>
            <w:noProof/>
            <w:webHidden/>
          </w:rPr>
          <w:fldChar w:fldCharType="begin"/>
        </w:r>
        <w:r w:rsidR="00FC581E">
          <w:rPr>
            <w:noProof/>
            <w:webHidden/>
          </w:rPr>
          <w:instrText xml:space="preserve"> PAGEREF _Toc140655600 \h </w:instrText>
        </w:r>
        <w:r w:rsidR="00FC581E">
          <w:rPr>
            <w:noProof/>
            <w:webHidden/>
          </w:rPr>
        </w:r>
        <w:r w:rsidR="00FC581E">
          <w:rPr>
            <w:noProof/>
            <w:webHidden/>
          </w:rPr>
          <w:fldChar w:fldCharType="separate"/>
        </w:r>
        <w:r>
          <w:rPr>
            <w:noProof/>
            <w:webHidden/>
          </w:rPr>
          <w:t>57</w:t>
        </w:r>
        <w:r w:rsidR="00FC581E">
          <w:rPr>
            <w:noProof/>
            <w:webHidden/>
          </w:rPr>
          <w:fldChar w:fldCharType="end"/>
        </w:r>
      </w:hyperlink>
    </w:p>
    <w:p w14:paraId="53AB02DE" w14:textId="5E6982DB"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601" w:history="1">
        <w:r w:rsidR="00FC581E" w:rsidRPr="0079343C">
          <w:rPr>
            <w:rStyle w:val="Hyperlink"/>
            <w:noProof/>
            <w:lang w:val="en-GB"/>
          </w:rPr>
          <w:t>1.3</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Individual flexible field configuration</w:t>
        </w:r>
        <w:r w:rsidR="00FC581E">
          <w:rPr>
            <w:noProof/>
            <w:webHidden/>
          </w:rPr>
          <w:tab/>
        </w:r>
        <w:r w:rsidR="00FC581E">
          <w:rPr>
            <w:noProof/>
            <w:webHidden/>
          </w:rPr>
          <w:fldChar w:fldCharType="begin"/>
        </w:r>
        <w:r w:rsidR="00FC581E">
          <w:rPr>
            <w:noProof/>
            <w:webHidden/>
          </w:rPr>
          <w:instrText xml:space="preserve"> PAGEREF _Toc140655601 \h </w:instrText>
        </w:r>
        <w:r w:rsidR="00FC581E">
          <w:rPr>
            <w:noProof/>
            <w:webHidden/>
          </w:rPr>
        </w:r>
        <w:r w:rsidR="00FC581E">
          <w:rPr>
            <w:noProof/>
            <w:webHidden/>
          </w:rPr>
          <w:fldChar w:fldCharType="separate"/>
        </w:r>
        <w:r>
          <w:rPr>
            <w:noProof/>
            <w:webHidden/>
          </w:rPr>
          <w:t>58</w:t>
        </w:r>
        <w:r w:rsidR="00FC581E">
          <w:rPr>
            <w:noProof/>
            <w:webHidden/>
          </w:rPr>
          <w:fldChar w:fldCharType="end"/>
        </w:r>
      </w:hyperlink>
    </w:p>
    <w:p w14:paraId="6299D257" w14:textId="49D45E76" w:rsidR="00FC581E" w:rsidRDefault="00086B09" w:rsidP="00FC581E">
      <w:pPr>
        <w:pStyle w:val="TOC2"/>
        <w:rPr>
          <w:rFonts w:asciiTheme="minorHAnsi" w:eastAsiaTheme="minorEastAsia" w:hAnsiTheme="minorHAnsi"/>
          <w:noProof/>
          <w:kern w:val="2"/>
          <w:sz w:val="22"/>
          <w:lang w:eastAsia="de-DE"/>
          <w14:ligatures w14:val="standardContextual"/>
        </w:rPr>
      </w:pPr>
      <w:hyperlink w:anchor="_Toc140655602" w:history="1">
        <w:r w:rsidR="00FC581E" w:rsidRPr="0079343C">
          <w:rPr>
            <w:rStyle w:val="Hyperlink"/>
            <w:noProof/>
            <w:lang w:val="en-GB"/>
          </w:rPr>
          <w:t>1.4</w:t>
        </w:r>
        <w:r w:rsidR="00FC581E">
          <w:rPr>
            <w:rFonts w:asciiTheme="minorHAnsi" w:eastAsiaTheme="minorEastAsia" w:hAnsiTheme="minorHAnsi"/>
            <w:noProof/>
            <w:kern w:val="2"/>
            <w:sz w:val="22"/>
            <w:lang w:eastAsia="de-DE"/>
            <w14:ligatures w14:val="standardContextual"/>
          </w:rPr>
          <w:tab/>
        </w:r>
        <w:r w:rsidR="00FC581E" w:rsidRPr="0079343C">
          <w:rPr>
            <w:rStyle w:val="Hyperlink"/>
            <w:noProof/>
            <w:lang w:val="en-GB"/>
          </w:rPr>
          <w:t>Root cause category configuration</w:t>
        </w:r>
        <w:r w:rsidR="00FC581E">
          <w:rPr>
            <w:noProof/>
            <w:webHidden/>
          </w:rPr>
          <w:tab/>
        </w:r>
        <w:r w:rsidR="00FC581E">
          <w:rPr>
            <w:noProof/>
            <w:webHidden/>
          </w:rPr>
          <w:fldChar w:fldCharType="begin"/>
        </w:r>
        <w:r w:rsidR="00FC581E">
          <w:rPr>
            <w:noProof/>
            <w:webHidden/>
          </w:rPr>
          <w:instrText xml:space="preserve"> PAGEREF _Toc140655602 \h </w:instrText>
        </w:r>
        <w:r w:rsidR="00FC581E">
          <w:rPr>
            <w:noProof/>
            <w:webHidden/>
          </w:rPr>
        </w:r>
        <w:r w:rsidR="00FC581E">
          <w:rPr>
            <w:noProof/>
            <w:webHidden/>
          </w:rPr>
          <w:fldChar w:fldCharType="separate"/>
        </w:r>
        <w:r>
          <w:rPr>
            <w:noProof/>
            <w:webHidden/>
          </w:rPr>
          <w:t>58</w:t>
        </w:r>
        <w:r w:rsidR="00FC581E">
          <w:rPr>
            <w:noProof/>
            <w:webHidden/>
          </w:rPr>
          <w:fldChar w:fldCharType="end"/>
        </w:r>
      </w:hyperlink>
    </w:p>
    <w:p w14:paraId="42274FB0" w14:textId="77777777" w:rsidR="00FC581E" w:rsidRDefault="00FC581E" w:rsidP="00FC581E">
      <w:r>
        <w:fldChar w:fldCharType="end"/>
      </w:r>
    </w:p>
    <w:p w14:paraId="7928E4FB" w14:textId="77777777" w:rsidR="00FC581E" w:rsidRDefault="00FC581E" w:rsidP="00FC581E">
      <w:pPr>
        <w:spacing w:after="200"/>
      </w:pPr>
      <w:r>
        <w:br w:type="page"/>
      </w:r>
    </w:p>
    <w:p w14:paraId="30E56D6A" w14:textId="77777777" w:rsidR="00FC581E" w:rsidRPr="00DF24E4" w:rsidRDefault="00FC581E" w:rsidP="00FC581E">
      <w:pPr>
        <w:rPr>
          <w:b/>
          <w:sz w:val="24"/>
        </w:rPr>
      </w:pPr>
      <w:r w:rsidRPr="00DF24E4">
        <w:rPr>
          <w:b/>
          <w:sz w:val="24"/>
        </w:rPr>
        <w:lastRenderedPageBreak/>
        <w:t>Table of Figures</w:t>
      </w:r>
    </w:p>
    <w:p w14:paraId="6CA35BA3" w14:textId="77777777" w:rsidR="00FC581E" w:rsidRPr="00DF24E4" w:rsidRDefault="00FC581E" w:rsidP="00FC581E">
      <w:pPr>
        <w:rPr>
          <w:lang w:val="en-US"/>
        </w:rPr>
      </w:pPr>
    </w:p>
    <w:p w14:paraId="51FF7E24" w14:textId="333AD90D" w:rsidR="00FC581E" w:rsidRDefault="00FC581E" w:rsidP="00FC581E">
      <w:pPr>
        <w:pStyle w:val="TableofFigures"/>
        <w:tabs>
          <w:tab w:val="right" w:leader="dot" w:pos="9344"/>
        </w:tabs>
        <w:rPr>
          <w:rFonts w:asciiTheme="minorHAnsi" w:eastAsiaTheme="minorEastAsia" w:hAnsiTheme="minorHAnsi"/>
          <w:noProof/>
          <w:kern w:val="2"/>
          <w:sz w:val="22"/>
          <w:lang w:eastAsia="de-DE"/>
          <w14:ligatures w14:val="standardContextual"/>
        </w:rPr>
      </w:pPr>
      <w:r>
        <w:rPr>
          <w:lang w:val="en-US"/>
        </w:rPr>
        <w:fldChar w:fldCharType="begin"/>
      </w:r>
      <w:r>
        <w:rPr>
          <w:lang w:val="en-US"/>
        </w:rPr>
        <w:instrText xml:space="preserve"> TOC \h \z \c "Figure" </w:instrText>
      </w:r>
      <w:r>
        <w:rPr>
          <w:lang w:val="en-US"/>
        </w:rPr>
        <w:fldChar w:fldCharType="separate"/>
      </w:r>
      <w:hyperlink w:anchor="_Toc140655603" w:history="1">
        <w:r w:rsidRPr="00B54246">
          <w:rPr>
            <w:rStyle w:val="Hyperlink"/>
            <w:noProof/>
            <w:lang w:val="en-US"/>
          </w:rPr>
          <w:t>Figure 1: Excerpt from schema „SO-Report8D.xsd“</w:t>
        </w:r>
        <w:r>
          <w:rPr>
            <w:noProof/>
            <w:webHidden/>
          </w:rPr>
          <w:tab/>
        </w:r>
        <w:r>
          <w:rPr>
            <w:noProof/>
            <w:webHidden/>
          </w:rPr>
          <w:fldChar w:fldCharType="begin"/>
        </w:r>
        <w:r>
          <w:rPr>
            <w:noProof/>
            <w:webHidden/>
          </w:rPr>
          <w:instrText xml:space="preserve"> PAGEREF _Toc140655603 \h </w:instrText>
        </w:r>
        <w:r>
          <w:rPr>
            <w:noProof/>
            <w:webHidden/>
          </w:rPr>
        </w:r>
        <w:r>
          <w:rPr>
            <w:noProof/>
            <w:webHidden/>
          </w:rPr>
          <w:fldChar w:fldCharType="separate"/>
        </w:r>
        <w:r w:rsidR="00086B09">
          <w:rPr>
            <w:noProof/>
            <w:webHidden/>
          </w:rPr>
          <w:t>34</w:t>
        </w:r>
        <w:r>
          <w:rPr>
            <w:noProof/>
            <w:webHidden/>
          </w:rPr>
          <w:fldChar w:fldCharType="end"/>
        </w:r>
      </w:hyperlink>
    </w:p>
    <w:p w14:paraId="519703B8" w14:textId="2FD2D56C" w:rsidR="00FC581E" w:rsidRDefault="00086B09" w:rsidP="00FC581E">
      <w:pPr>
        <w:pStyle w:val="TableofFigures"/>
        <w:tabs>
          <w:tab w:val="right" w:leader="dot" w:pos="9344"/>
        </w:tabs>
        <w:rPr>
          <w:rFonts w:asciiTheme="minorHAnsi" w:eastAsiaTheme="minorEastAsia" w:hAnsiTheme="minorHAnsi"/>
          <w:noProof/>
          <w:kern w:val="2"/>
          <w:sz w:val="22"/>
          <w:lang w:eastAsia="de-DE"/>
          <w14:ligatures w14:val="standardContextual"/>
        </w:rPr>
      </w:pPr>
      <w:hyperlink w:anchor="_Toc140655604" w:history="1">
        <w:r w:rsidR="00FC581E" w:rsidRPr="00B54246">
          <w:rPr>
            <w:rStyle w:val="Hyperlink"/>
            <w:noProof/>
          </w:rPr>
          <w:t>Figure 2: Complaint status transitions</w:t>
        </w:r>
        <w:r w:rsidR="00FC581E">
          <w:rPr>
            <w:noProof/>
            <w:webHidden/>
          </w:rPr>
          <w:tab/>
        </w:r>
        <w:r w:rsidR="00FC581E">
          <w:rPr>
            <w:noProof/>
            <w:webHidden/>
          </w:rPr>
          <w:fldChar w:fldCharType="begin"/>
        </w:r>
        <w:r w:rsidR="00FC581E">
          <w:rPr>
            <w:noProof/>
            <w:webHidden/>
          </w:rPr>
          <w:instrText xml:space="preserve"> PAGEREF _Toc140655604 \h </w:instrText>
        </w:r>
        <w:r w:rsidR="00FC581E">
          <w:rPr>
            <w:noProof/>
            <w:webHidden/>
          </w:rPr>
        </w:r>
        <w:r w:rsidR="00FC581E">
          <w:rPr>
            <w:noProof/>
            <w:webHidden/>
          </w:rPr>
          <w:fldChar w:fldCharType="separate"/>
        </w:r>
        <w:r>
          <w:rPr>
            <w:noProof/>
            <w:webHidden/>
          </w:rPr>
          <w:t>38</w:t>
        </w:r>
        <w:r w:rsidR="00FC581E">
          <w:rPr>
            <w:noProof/>
            <w:webHidden/>
          </w:rPr>
          <w:fldChar w:fldCharType="end"/>
        </w:r>
      </w:hyperlink>
    </w:p>
    <w:p w14:paraId="29767F1D" w14:textId="620FB455" w:rsidR="00FC581E" w:rsidRDefault="00086B09" w:rsidP="00FC581E">
      <w:pPr>
        <w:pStyle w:val="TableofFigures"/>
        <w:tabs>
          <w:tab w:val="right" w:leader="dot" w:pos="9344"/>
        </w:tabs>
        <w:rPr>
          <w:rFonts w:asciiTheme="minorHAnsi" w:eastAsiaTheme="minorEastAsia" w:hAnsiTheme="minorHAnsi"/>
          <w:noProof/>
          <w:kern w:val="2"/>
          <w:sz w:val="22"/>
          <w:lang w:eastAsia="de-DE"/>
          <w14:ligatures w14:val="standardContextual"/>
        </w:rPr>
      </w:pPr>
      <w:hyperlink w:anchor="_Toc140655605" w:history="1">
        <w:r w:rsidR="00FC581E" w:rsidRPr="00B54246">
          <w:rPr>
            <w:rStyle w:val="Hyperlink"/>
            <w:noProof/>
            <w:lang w:val="en-US"/>
          </w:rPr>
          <w:t>Figure 3: Overview where to provide file name/MIME type in multipart message</w:t>
        </w:r>
        <w:r w:rsidR="00FC581E">
          <w:rPr>
            <w:noProof/>
            <w:webHidden/>
          </w:rPr>
          <w:tab/>
        </w:r>
        <w:r w:rsidR="00FC581E">
          <w:rPr>
            <w:noProof/>
            <w:webHidden/>
          </w:rPr>
          <w:fldChar w:fldCharType="begin"/>
        </w:r>
        <w:r w:rsidR="00FC581E">
          <w:rPr>
            <w:noProof/>
            <w:webHidden/>
          </w:rPr>
          <w:instrText xml:space="preserve"> PAGEREF _Toc140655605 \h </w:instrText>
        </w:r>
        <w:r w:rsidR="00FC581E">
          <w:rPr>
            <w:noProof/>
            <w:webHidden/>
          </w:rPr>
        </w:r>
        <w:r w:rsidR="00FC581E">
          <w:rPr>
            <w:noProof/>
            <w:webHidden/>
          </w:rPr>
          <w:fldChar w:fldCharType="separate"/>
        </w:r>
        <w:r>
          <w:rPr>
            <w:noProof/>
            <w:webHidden/>
          </w:rPr>
          <w:t>54</w:t>
        </w:r>
        <w:r w:rsidR="00FC581E">
          <w:rPr>
            <w:noProof/>
            <w:webHidden/>
          </w:rPr>
          <w:fldChar w:fldCharType="end"/>
        </w:r>
      </w:hyperlink>
    </w:p>
    <w:p w14:paraId="41F74A23" w14:textId="246E59CF" w:rsidR="00FC581E" w:rsidRDefault="00086B09" w:rsidP="00FC581E">
      <w:pPr>
        <w:pStyle w:val="TableofFigures"/>
        <w:tabs>
          <w:tab w:val="right" w:leader="dot" w:pos="9344"/>
        </w:tabs>
        <w:rPr>
          <w:rFonts w:asciiTheme="minorHAnsi" w:eastAsiaTheme="minorEastAsia" w:hAnsiTheme="minorHAnsi"/>
          <w:noProof/>
          <w:kern w:val="2"/>
          <w:sz w:val="22"/>
          <w:lang w:eastAsia="de-DE"/>
          <w14:ligatures w14:val="standardContextual"/>
        </w:rPr>
      </w:pPr>
      <w:hyperlink w:anchor="_Toc140655606" w:history="1">
        <w:r w:rsidR="00FC581E" w:rsidRPr="00B54246">
          <w:rPr>
            <w:rStyle w:val="Hyperlink"/>
            <w:noProof/>
            <w:lang w:val="en-US"/>
          </w:rPr>
          <w:t>Figure 4: File size and type restrictions</w:t>
        </w:r>
        <w:r w:rsidR="00FC581E">
          <w:rPr>
            <w:noProof/>
            <w:webHidden/>
          </w:rPr>
          <w:tab/>
        </w:r>
        <w:r w:rsidR="00FC581E">
          <w:rPr>
            <w:noProof/>
            <w:webHidden/>
          </w:rPr>
          <w:fldChar w:fldCharType="begin"/>
        </w:r>
        <w:r w:rsidR="00FC581E">
          <w:rPr>
            <w:noProof/>
            <w:webHidden/>
          </w:rPr>
          <w:instrText xml:space="preserve"> PAGEREF _Toc140655606 \h </w:instrText>
        </w:r>
        <w:r w:rsidR="00FC581E">
          <w:rPr>
            <w:noProof/>
            <w:webHidden/>
          </w:rPr>
        </w:r>
        <w:r w:rsidR="00FC581E">
          <w:rPr>
            <w:noProof/>
            <w:webHidden/>
          </w:rPr>
          <w:fldChar w:fldCharType="separate"/>
        </w:r>
        <w:r>
          <w:rPr>
            <w:noProof/>
            <w:webHidden/>
          </w:rPr>
          <w:t>55</w:t>
        </w:r>
        <w:r w:rsidR="00FC581E">
          <w:rPr>
            <w:noProof/>
            <w:webHidden/>
          </w:rPr>
          <w:fldChar w:fldCharType="end"/>
        </w:r>
      </w:hyperlink>
    </w:p>
    <w:p w14:paraId="46E3E8F2" w14:textId="77777777" w:rsidR="00FC581E" w:rsidRPr="004A3392" w:rsidRDefault="00FC581E" w:rsidP="00FC581E">
      <w:pPr>
        <w:rPr>
          <w:lang w:val="en-US"/>
        </w:rPr>
      </w:pPr>
      <w:r>
        <w:rPr>
          <w:lang w:val="en-US"/>
        </w:rPr>
        <w:fldChar w:fldCharType="end"/>
      </w:r>
    </w:p>
    <w:p w14:paraId="306C69A7" w14:textId="77777777" w:rsidR="00FC581E" w:rsidRPr="004A3392" w:rsidRDefault="00FC581E" w:rsidP="00FC581E">
      <w:pPr>
        <w:spacing w:after="200"/>
        <w:rPr>
          <w:lang w:val="en-US"/>
        </w:rPr>
      </w:pPr>
      <w:r w:rsidRPr="004A3392">
        <w:rPr>
          <w:lang w:val="en-US"/>
        </w:rPr>
        <w:br w:type="page"/>
      </w:r>
    </w:p>
    <w:p w14:paraId="4A1DE80F" w14:textId="77777777" w:rsidR="00FC581E" w:rsidRDefault="00FC581E" w:rsidP="00FC581E">
      <w:pPr>
        <w:pStyle w:val="Heading1"/>
      </w:pPr>
      <w:bookmarkStart w:id="0" w:name="_Toc140655504"/>
      <w:r w:rsidRPr="00977F2C">
        <w:lastRenderedPageBreak/>
        <w:t>Introduction</w:t>
      </w:r>
      <w:bookmarkEnd w:id="0"/>
    </w:p>
    <w:p w14:paraId="785C70B8" w14:textId="181138FC" w:rsidR="00FC581E" w:rsidRDefault="00FC581E" w:rsidP="00FC581E">
      <w:pPr>
        <w:pStyle w:val="Heading2"/>
      </w:pPr>
      <w:bookmarkStart w:id="1" w:name="_Toc140655505"/>
      <w:r w:rsidRPr="00667128">
        <w:t xml:space="preserve">History of the </w:t>
      </w:r>
      <w:bookmarkEnd w:id="1"/>
      <w:r w:rsidR="004C04CC" w:rsidRPr="00667128">
        <w:t>Document</w:t>
      </w:r>
    </w:p>
    <w:tbl>
      <w:tblPr>
        <w:tblW w:w="856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09"/>
        <w:gridCol w:w="4678"/>
        <w:gridCol w:w="2081"/>
      </w:tblGrid>
      <w:tr w:rsidR="00FC581E" w:rsidRPr="00667128" w14:paraId="2291D021" w14:textId="77777777" w:rsidTr="00C328D5">
        <w:trPr>
          <w:cantSplit/>
        </w:trPr>
        <w:tc>
          <w:tcPr>
            <w:tcW w:w="1809" w:type="dxa"/>
            <w:shd w:val="pct10" w:color="auto" w:fill="auto"/>
          </w:tcPr>
          <w:p w14:paraId="0D5D4AEB" w14:textId="77777777" w:rsidR="00FC581E" w:rsidRPr="00667128" w:rsidRDefault="00FC581E" w:rsidP="00C328D5">
            <w:pPr>
              <w:tabs>
                <w:tab w:val="num" w:pos="1304"/>
              </w:tabs>
              <w:spacing w:before="60" w:after="60" w:line="240" w:lineRule="auto"/>
              <w:rPr>
                <w:rFonts w:eastAsia="Times New Roman" w:cs="Arial"/>
                <w:b/>
                <w:snapToGrid w:val="0"/>
                <w:szCs w:val="20"/>
                <w:lang w:val="en-US"/>
              </w:rPr>
            </w:pPr>
            <w:r>
              <w:rPr>
                <w:rFonts w:eastAsia="Times New Roman" w:cs="Arial"/>
                <w:b/>
                <w:snapToGrid w:val="0"/>
                <w:szCs w:val="20"/>
                <w:lang w:val="en-US"/>
              </w:rPr>
              <w:t>Date of change</w:t>
            </w:r>
          </w:p>
        </w:tc>
        <w:tc>
          <w:tcPr>
            <w:tcW w:w="4678" w:type="dxa"/>
            <w:shd w:val="pct10" w:color="auto" w:fill="auto"/>
          </w:tcPr>
          <w:p w14:paraId="4F0FC774" w14:textId="77777777" w:rsidR="00FC581E" w:rsidRPr="00667128" w:rsidRDefault="00FC581E" w:rsidP="00C328D5">
            <w:pPr>
              <w:tabs>
                <w:tab w:val="num" w:pos="1304"/>
              </w:tabs>
              <w:spacing w:before="60" w:after="60" w:line="240" w:lineRule="auto"/>
              <w:rPr>
                <w:rFonts w:eastAsia="Times New Roman" w:cs="Arial"/>
                <w:b/>
                <w:snapToGrid w:val="0"/>
                <w:szCs w:val="20"/>
                <w:lang w:val="en-US"/>
              </w:rPr>
            </w:pPr>
            <w:r w:rsidRPr="00667128">
              <w:rPr>
                <w:rFonts w:eastAsia="Times New Roman" w:cs="Arial"/>
                <w:b/>
                <w:snapToGrid w:val="0"/>
                <w:szCs w:val="20"/>
                <w:lang w:val="en-US"/>
              </w:rPr>
              <w:t>Description of Version/Page (-s)</w:t>
            </w:r>
          </w:p>
        </w:tc>
        <w:tc>
          <w:tcPr>
            <w:tcW w:w="2081" w:type="dxa"/>
            <w:shd w:val="pct10" w:color="auto" w:fill="auto"/>
          </w:tcPr>
          <w:p w14:paraId="2B637BD1" w14:textId="77777777" w:rsidR="00FC581E" w:rsidRPr="00667128" w:rsidRDefault="00FC581E" w:rsidP="00C328D5">
            <w:pPr>
              <w:tabs>
                <w:tab w:val="num" w:pos="1304"/>
              </w:tabs>
              <w:spacing w:before="60" w:after="60" w:line="240" w:lineRule="auto"/>
              <w:rPr>
                <w:rFonts w:eastAsia="Times New Roman" w:cs="Arial"/>
                <w:b/>
                <w:snapToGrid w:val="0"/>
                <w:szCs w:val="20"/>
                <w:lang w:val="en-US"/>
              </w:rPr>
            </w:pPr>
            <w:r>
              <w:rPr>
                <w:rFonts w:eastAsia="Times New Roman" w:cs="Arial"/>
                <w:b/>
                <w:snapToGrid w:val="0"/>
                <w:szCs w:val="20"/>
                <w:lang w:val="en-US"/>
              </w:rPr>
              <w:t>Done by</w:t>
            </w:r>
          </w:p>
        </w:tc>
      </w:tr>
      <w:tr w:rsidR="00FC581E" w:rsidRPr="00667128" w14:paraId="75B54E50" w14:textId="77777777" w:rsidTr="00C328D5">
        <w:trPr>
          <w:cantSplit/>
        </w:trPr>
        <w:tc>
          <w:tcPr>
            <w:tcW w:w="1809" w:type="dxa"/>
          </w:tcPr>
          <w:p w14:paraId="4EEA353D" w14:textId="77777777" w:rsidR="00FC581E" w:rsidRPr="00667128" w:rsidRDefault="00FC581E" w:rsidP="00C328D5">
            <w:pPr>
              <w:spacing w:before="120" w:after="120" w:line="240" w:lineRule="auto"/>
              <w:jc w:val="both"/>
              <w:rPr>
                <w:rFonts w:eastAsia="Times New Roman" w:cs="Arial"/>
                <w:szCs w:val="20"/>
                <w:lang w:val="en-US"/>
              </w:rPr>
            </w:pPr>
            <w:r>
              <w:rPr>
                <w:rFonts w:eastAsia="Times New Roman" w:cs="Arial"/>
                <w:szCs w:val="20"/>
                <w:lang w:val="en-US"/>
              </w:rPr>
              <w:t>2012-03-13</w:t>
            </w:r>
          </w:p>
        </w:tc>
        <w:tc>
          <w:tcPr>
            <w:tcW w:w="4678" w:type="dxa"/>
          </w:tcPr>
          <w:p w14:paraId="0A09484B" w14:textId="77777777" w:rsidR="00FC581E" w:rsidRPr="00667128" w:rsidRDefault="00FC581E" w:rsidP="00C328D5">
            <w:pPr>
              <w:spacing w:before="120" w:after="120" w:line="240" w:lineRule="auto"/>
              <w:jc w:val="both"/>
              <w:rPr>
                <w:rFonts w:eastAsia="Times New Roman" w:cs="Arial"/>
                <w:szCs w:val="20"/>
                <w:lang w:val="en-US"/>
              </w:rPr>
            </w:pPr>
            <w:r w:rsidRPr="00667128">
              <w:rPr>
                <w:rFonts w:eastAsia="Times New Roman" w:cs="Arial"/>
                <w:szCs w:val="20"/>
                <w:lang w:val="en-US"/>
              </w:rPr>
              <w:t>Initial Version</w:t>
            </w:r>
          </w:p>
        </w:tc>
        <w:tc>
          <w:tcPr>
            <w:tcW w:w="2081" w:type="dxa"/>
          </w:tcPr>
          <w:p w14:paraId="212724A3" w14:textId="77777777" w:rsidR="00FC581E" w:rsidRPr="00667128" w:rsidRDefault="00FC581E" w:rsidP="00C328D5">
            <w:pPr>
              <w:spacing w:before="120" w:after="120" w:line="240" w:lineRule="auto"/>
              <w:jc w:val="both"/>
              <w:rPr>
                <w:rFonts w:eastAsia="Times New Roman" w:cs="Arial"/>
                <w:szCs w:val="20"/>
                <w:lang w:val="en-US"/>
              </w:rPr>
            </w:pPr>
            <w:r>
              <w:rPr>
                <w:rFonts w:eastAsia="Times New Roman" w:cs="Arial"/>
                <w:szCs w:val="20"/>
                <w:lang w:val="en-US"/>
              </w:rPr>
              <w:t>SupplyOn</w:t>
            </w:r>
          </w:p>
        </w:tc>
      </w:tr>
      <w:tr w:rsidR="00FC581E" w:rsidRPr="00667128" w14:paraId="658139A1" w14:textId="77777777" w:rsidTr="00C328D5">
        <w:trPr>
          <w:cantSplit/>
        </w:trPr>
        <w:tc>
          <w:tcPr>
            <w:tcW w:w="1809" w:type="dxa"/>
          </w:tcPr>
          <w:p w14:paraId="478A4FBE" w14:textId="77777777" w:rsidR="00FC581E" w:rsidRPr="00667128" w:rsidRDefault="00FC581E" w:rsidP="00C328D5">
            <w:pPr>
              <w:spacing w:before="120" w:after="120" w:line="240" w:lineRule="auto"/>
              <w:jc w:val="both"/>
              <w:rPr>
                <w:rFonts w:eastAsia="Times New Roman" w:cs="Arial"/>
                <w:szCs w:val="20"/>
                <w:lang w:val="en-US"/>
              </w:rPr>
            </w:pPr>
            <w:r>
              <w:rPr>
                <w:rFonts w:eastAsia="Times New Roman" w:cs="Arial"/>
                <w:szCs w:val="20"/>
                <w:lang w:val="en-US"/>
              </w:rPr>
              <w:t>2012-03-26</w:t>
            </w:r>
          </w:p>
        </w:tc>
        <w:tc>
          <w:tcPr>
            <w:tcW w:w="4678" w:type="dxa"/>
          </w:tcPr>
          <w:p w14:paraId="20220F75"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Updates/addition on several chapters, mainly on:</w:t>
            </w:r>
          </w:p>
          <w:p w14:paraId="55B7B067" w14:textId="29378660" w:rsidR="00FC581E" w:rsidRDefault="00FC581E" w:rsidP="00FC581E">
            <w:pPr>
              <w:pStyle w:val="ListParagraph"/>
              <w:numPr>
                <w:ilvl w:val="0"/>
                <w:numId w:val="17"/>
              </w:numPr>
              <w:spacing w:before="120" w:after="120" w:line="240" w:lineRule="auto"/>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_Ref318784010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5</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_Ref318784010 \h </w:instrText>
            </w:r>
            <w:r>
              <w:rPr>
                <w:rFonts w:eastAsia="Times New Roman" w:cs="Arial"/>
                <w:szCs w:val="20"/>
                <w:lang w:val="en-US"/>
              </w:rPr>
            </w:r>
            <w:r>
              <w:rPr>
                <w:rFonts w:eastAsia="Times New Roman" w:cs="Arial"/>
                <w:szCs w:val="20"/>
                <w:lang w:val="en-US"/>
              </w:rPr>
              <w:fldChar w:fldCharType="separate"/>
            </w:r>
            <w:r w:rsidR="00086B09" w:rsidRPr="007270E2">
              <w:rPr>
                <w:lang w:val="en-US"/>
              </w:rPr>
              <w:t>XML Format</w:t>
            </w:r>
            <w:r w:rsidR="00086B09">
              <w:rPr>
                <w:lang w:val="en-US"/>
              </w:rPr>
              <w:t xml:space="preserve"> and Content</w:t>
            </w:r>
            <w:r>
              <w:rPr>
                <w:rFonts w:eastAsia="Times New Roman" w:cs="Arial"/>
                <w:szCs w:val="20"/>
                <w:lang w:val="en-US"/>
              </w:rPr>
              <w:fldChar w:fldCharType="end"/>
            </w:r>
            <w:r>
              <w:rPr>
                <w:rFonts w:eastAsia="Times New Roman" w:cs="Arial"/>
                <w:szCs w:val="20"/>
                <w:lang w:val="en-US"/>
              </w:rPr>
              <w:t>”</w:t>
            </w:r>
          </w:p>
          <w:p w14:paraId="02F74267" w14:textId="1614D329" w:rsidR="00FC581E" w:rsidRDefault="00FC581E" w:rsidP="00FC581E">
            <w:pPr>
              <w:pStyle w:val="ListParagraph"/>
              <w:numPr>
                <w:ilvl w:val="0"/>
                <w:numId w:val="17"/>
              </w:numPr>
              <w:spacing w:before="120" w:after="120" w:line="240" w:lineRule="auto"/>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_Ref318788176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6</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_Ref318788176 \h </w:instrText>
            </w:r>
            <w:r>
              <w:rPr>
                <w:rFonts w:eastAsia="Times New Roman" w:cs="Arial"/>
                <w:szCs w:val="20"/>
                <w:lang w:val="en-US"/>
              </w:rPr>
            </w:r>
            <w:r>
              <w:rPr>
                <w:rFonts w:eastAsia="Times New Roman" w:cs="Arial"/>
                <w:szCs w:val="20"/>
                <w:lang w:val="en-US"/>
              </w:rPr>
              <w:fldChar w:fldCharType="separate"/>
            </w:r>
            <w:r w:rsidR="00086B09" w:rsidRPr="006602C6">
              <w:rPr>
                <w:lang w:val="en-GB"/>
              </w:rPr>
              <w:t>Processing Requirements and Restrictions</w:t>
            </w:r>
            <w:r>
              <w:rPr>
                <w:rFonts w:eastAsia="Times New Roman" w:cs="Arial"/>
                <w:szCs w:val="20"/>
                <w:lang w:val="en-US"/>
              </w:rPr>
              <w:fldChar w:fldCharType="end"/>
            </w:r>
            <w:r>
              <w:rPr>
                <w:rFonts w:eastAsia="Times New Roman" w:cs="Arial"/>
                <w:szCs w:val="20"/>
                <w:lang w:val="en-US"/>
              </w:rPr>
              <w:t>”</w:t>
            </w:r>
          </w:p>
          <w:p w14:paraId="62BB1ADE" w14:textId="70288BC4" w:rsidR="00FC581E" w:rsidRPr="00F25267" w:rsidRDefault="00FC581E" w:rsidP="00FC581E">
            <w:pPr>
              <w:pStyle w:val="ListParagraph"/>
              <w:numPr>
                <w:ilvl w:val="0"/>
                <w:numId w:val="17"/>
              </w:numPr>
              <w:spacing w:before="120" w:after="120" w:line="240" w:lineRule="auto"/>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_Ref320266487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7</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_Ref320266493 \h </w:instrText>
            </w:r>
            <w:r>
              <w:rPr>
                <w:rFonts w:eastAsia="Times New Roman" w:cs="Arial"/>
                <w:szCs w:val="20"/>
                <w:lang w:val="en-US"/>
              </w:rPr>
            </w:r>
            <w:r>
              <w:rPr>
                <w:rFonts w:eastAsia="Times New Roman" w:cs="Arial"/>
                <w:szCs w:val="20"/>
                <w:lang w:val="en-US"/>
              </w:rPr>
              <w:fldChar w:fldCharType="separate"/>
            </w:r>
            <w:r w:rsidR="00086B09" w:rsidRPr="00CD4896">
              <w:rPr>
                <w:lang w:val="en-GB"/>
              </w:rPr>
              <w:t>Messaging and Communication</w:t>
            </w:r>
            <w:r>
              <w:rPr>
                <w:rFonts w:eastAsia="Times New Roman" w:cs="Arial"/>
                <w:szCs w:val="20"/>
                <w:lang w:val="en-US"/>
              </w:rPr>
              <w:fldChar w:fldCharType="end"/>
            </w:r>
            <w:r>
              <w:rPr>
                <w:rFonts w:eastAsia="Times New Roman" w:cs="Arial"/>
                <w:szCs w:val="20"/>
                <w:lang w:val="en-US"/>
              </w:rPr>
              <w:t>”</w:t>
            </w:r>
          </w:p>
        </w:tc>
        <w:tc>
          <w:tcPr>
            <w:tcW w:w="2081" w:type="dxa"/>
          </w:tcPr>
          <w:p w14:paraId="3F02B25C" w14:textId="77777777" w:rsidR="00FC581E" w:rsidRPr="00667128" w:rsidRDefault="00FC581E" w:rsidP="00C328D5">
            <w:pPr>
              <w:spacing w:before="120" w:after="120" w:line="240" w:lineRule="auto"/>
              <w:jc w:val="both"/>
              <w:rPr>
                <w:rFonts w:eastAsia="Times New Roman" w:cs="Arial"/>
                <w:szCs w:val="20"/>
                <w:lang w:val="en-US"/>
              </w:rPr>
            </w:pPr>
            <w:r w:rsidRPr="00AF307F">
              <w:rPr>
                <w:rFonts w:eastAsia="Times New Roman" w:cs="Arial"/>
                <w:szCs w:val="20"/>
                <w:lang w:val="en-US"/>
              </w:rPr>
              <w:t>SupplyOn</w:t>
            </w:r>
          </w:p>
        </w:tc>
      </w:tr>
      <w:tr w:rsidR="00FC581E" w:rsidRPr="00E30D77" w14:paraId="34CC5B52" w14:textId="77777777" w:rsidTr="00C328D5">
        <w:trPr>
          <w:cantSplit/>
        </w:trPr>
        <w:tc>
          <w:tcPr>
            <w:tcW w:w="1809" w:type="dxa"/>
          </w:tcPr>
          <w:p w14:paraId="298CB6E6"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2012-04-02</w:t>
            </w:r>
          </w:p>
        </w:tc>
        <w:tc>
          <w:tcPr>
            <w:tcW w:w="4678" w:type="dxa"/>
          </w:tcPr>
          <w:p w14:paraId="16514E21"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Renaming of “</w:t>
            </w:r>
            <w:r w:rsidRPr="00E30D77">
              <w:rPr>
                <w:rFonts w:eastAsia="Times New Roman" w:cs="Arial"/>
                <w:szCs w:val="20"/>
                <w:lang w:val="en-US"/>
              </w:rPr>
              <w:t>SO-Complaint</w:t>
            </w:r>
            <w:r>
              <w:rPr>
                <w:rFonts w:eastAsia="Times New Roman" w:cs="Arial"/>
                <w:szCs w:val="20"/>
                <w:lang w:val="en-US"/>
              </w:rPr>
              <w:t>”/”SO-Report8D” to “</w:t>
            </w:r>
            <w:r w:rsidRPr="00E30D77">
              <w:rPr>
                <w:rFonts w:eastAsia="Times New Roman" w:cs="Arial"/>
                <w:szCs w:val="20"/>
                <w:lang w:val="en-US"/>
              </w:rPr>
              <w:t>SO-ComplaintSupplier</w:t>
            </w:r>
            <w:r>
              <w:rPr>
                <w:rFonts w:eastAsia="Times New Roman" w:cs="Arial"/>
                <w:szCs w:val="20"/>
                <w:lang w:val="en-US"/>
              </w:rPr>
              <w:t>”/”</w:t>
            </w:r>
            <w:r w:rsidRPr="00E30D77">
              <w:rPr>
                <w:rFonts w:eastAsia="Times New Roman" w:cs="Arial"/>
                <w:szCs w:val="20"/>
                <w:lang w:val="en-US"/>
              </w:rPr>
              <w:t>SO-Report8DSupplier</w:t>
            </w:r>
            <w:r>
              <w:rPr>
                <w:rFonts w:eastAsia="Times New Roman" w:cs="Arial"/>
                <w:szCs w:val="20"/>
                <w:lang w:val="en-US"/>
              </w:rPr>
              <w:t>”</w:t>
            </w:r>
          </w:p>
          <w:p w14:paraId="482F00C9" w14:textId="0A2CD833"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 xml:space="preserve">Additions in chapter </w:t>
            </w:r>
            <w:r>
              <w:rPr>
                <w:rFonts w:eastAsia="Times New Roman" w:cs="Arial"/>
                <w:szCs w:val="20"/>
                <w:lang w:val="en-US"/>
              </w:rPr>
              <w:fldChar w:fldCharType="begin"/>
            </w:r>
            <w:r>
              <w:rPr>
                <w:rFonts w:eastAsia="Times New Roman" w:cs="Arial"/>
                <w:szCs w:val="20"/>
                <w:lang w:val="en-US"/>
              </w:rPr>
              <w:instrText xml:space="preserve"> REF _Ref319596739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5.5</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_Ref319596739 \h </w:instrText>
            </w:r>
            <w:r>
              <w:rPr>
                <w:rFonts w:eastAsia="Times New Roman" w:cs="Arial"/>
                <w:szCs w:val="20"/>
                <w:lang w:val="en-US"/>
              </w:rPr>
            </w:r>
            <w:r>
              <w:rPr>
                <w:rFonts w:eastAsia="Times New Roman" w:cs="Arial"/>
                <w:szCs w:val="20"/>
                <w:lang w:val="en-US"/>
              </w:rPr>
              <w:fldChar w:fldCharType="separate"/>
            </w:r>
            <w:r w:rsidR="00086B09">
              <w:rPr>
                <w:lang w:val="en-GB"/>
              </w:rPr>
              <w:t>Message SO-Acknowledgement</w:t>
            </w:r>
            <w:r>
              <w:rPr>
                <w:rFonts w:eastAsia="Times New Roman" w:cs="Arial"/>
                <w:szCs w:val="20"/>
                <w:lang w:val="en-US"/>
              </w:rPr>
              <w:fldChar w:fldCharType="end"/>
            </w:r>
            <w:r>
              <w:rPr>
                <w:rFonts w:eastAsia="Times New Roman" w:cs="Arial"/>
                <w:szCs w:val="20"/>
                <w:lang w:val="en-US"/>
              </w:rPr>
              <w:t xml:space="preserve">” (specification how message is processed, additions on list of </w:t>
            </w:r>
            <w:r w:rsidR="004C04CC">
              <w:rPr>
                <w:rFonts w:eastAsia="Times New Roman" w:cs="Arial"/>
                <w:szCs w:val="20"/>
                <w:lang w:val="en-US"/>
              </w:rPr>
              <w:t>message</w:t>
            </w:r>
            <w:r>
              <w:rPr>
                <w:rFonts w:eastAsia="Times New Roman" w:cs="Arial"/>
                <w:szCs w:val="20"/>
                <w:lang w:val="en-US"/>
              </w:rPr>
              <w:t xml:space="preserve"> types)</w:t>
            </w:r>
          </w:p>
          <w:p w14:paraId="4E3DECB8" w14:textId="215982F6"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 xml:space="preserve">Wording correction in chapter </w:t>
            </w:r>
            <w:r>
              <w:rPr>
                <w:rFonts w:eastAsia="Times New Roman" w:cs="Arial"/>
                <w:szCs w:val="20"/>
                <w:lang w:val="en-US"/>
              </w:rPr>
              <w:fldChar w:fldCharType="begin"/>
            </w:r>
            <w:r>
              <w:rPr>
                <w:rFonts w:eastAsia="Times New Roman" w:cs="Arial"/>
                <w:szCs w:val="20"/>
                <w:lang w:val="en-US"/>
              </w:rPr>
              <w:instrText xml:space="preserve"> REF _Ref179354686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7</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_Ref179354686 \h </w:instrText>
            </w:r>
            <w:r>
              <w:rPr>
                <w:rFonts w:eastAsia="Times New Roman" w:cs="Arial"/>
                <w:szCs w:val="20"/>
                <w:lang w:val="en-US"/>
              </w:rPr>
            </w:r>
            <w:r>
              <w:rPr>
                <w:rFonts w:eastAsia="Times New Roman" w:cs="Arial"/>
                <w:szCs w:val="20"/>
                <w:lang w:val="en-US"/>
              </w:rPr>
              <w:fldChar w:fldCharType="separate"/>
            </w:r>
            <w:r w:rsidR="00086B09" w:rsidRPr="00CD4896">
              <w:rPr>
                <w:lang w:val="en-GB"/>
              </w:rPr>
              <w:t>Messaging and Communication</w:t>
            </w:r>
            <w:r>
              <w:rPr>
                <w:rFonts w:eastAsia="Times New Roman" w:cs="Arial"/>
                <w:szCs w:val="20"/>
                <w:lang w:val="en-US"/>
              </w:rPr>
              <w:fldChar w:fldCharType="end"/>
            </w:r>
            <w:r>
              <w:rPr>
                <w:rFonts w:eastAsia="Times New Roman" w:cs="Arial"/>
                <w:szCs w:val="20"/>
                <w:lang w:val="en-US"/>
              </w:rPr>
              <w:t>”</w:t>
            </w:r>
          </w:p>
        </w:tc>
        <w:tc>
          <w:tcPr>
            <w:tcW w:w="2081" w:type="dxa"/>
          </w:tcPr>
          <w:p w14:paraId="38AF368C" w14:textId="77777777" w:rsidR="00FC581E" w:rsidRPr="00AF307F" w:rsidRDefault="00FC581E" w:rsidP="00C328D5">
            <w:pPr>
              <w:spacing w:before="120" w:after="120" w:line="240" w:lineRule="auto"/>
              <w:jc w:val="both"/>
              <w:rPr>
                <w:rFonts w:eastAsia="Times New Roman" w:cs="Arial"/>
                <w:szCs w:val="20"/>
                <w:lang w:val="en-US"/>
              </w:rPr>
            </w:pPr>
            <w:r>
              <w:rPr>
                <w:rFonts w:eastAsia="Times New Roman" w:cs="Arial"/>
                <w:szCs w:val="20"/>
                <w:lang w:val="en-US"/>
              </w:rPr>
              <w:t>SupplyOn</w:t>
            </w:r>
          </w:p>
        </w:tc>
      </w:tr>
      <w:tr w:rsidR="00FC581E" w:rsidRPr="005820C4" w14:paraId="56B34C2F" w14:textId="77777777" w:rsidTr="00C328D5">
        <w:trPr>
          <w:cantSplit/>
        </w:trPr>
        <w:tc>
          <w:tcPr>
            <w:tcW w:w="1809" w:type="dxa"/>
          </w:tcPr>
          <w:p w14:paraId="1ED8370D"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2012-04-30</w:t>
            </w:r>
          </w:p>
        </w:tc>
        <w:tc>
          <w:tcPr>
            <w:tcW w:w="4678" w:type="dxa"/>
          </w:tcPr>
          <w:p w14:paraId="67C4B487"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Update in chapter:</w:t>
            </w:r>
          </w:p>
          <w:p w14:paraId="004E91D6" w14:textId="270D37C0" w:rsidR="00FC581E" w:rsidRPr="00EC1F7A" w:rsidRDefault="00FC581E" w:rsidP="00FC581E">
            <w:pPr>
              <w:pStyle w:val="ListParagraph"/>
              <w:numPr>
                <w:ilvl w:val="0"/>
                <w:numId w:val="17"/>
              </w:numPr>
              <w:spacing w:before="120" w:after="120" w:line="240" w:lineRule="auto"/>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_Ref318871039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6.4</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_Ref318871039 \h </w:instrText>
            </w:r>
            <w:r>
              <w:rPr>
                <w:rFonts w:eastAsia="Times New Roman" w:cs="Arial"/>
                <w:szCs w:val="20"/>
                <w:lang w:val="en-US"/>
              </w:rPr>
            </w:r>
            <w:r>
              <w:rPr>
                <w:rFonts w:eastAsia="Times New Roman" w:cs="Arial"/>
                <w:szCs w:val="20"/>
                <w:lang w:val="en-US"/>
              </w:rPr>
              <w:fldChar w:fldCharType="separate"/>
            </w:r>
            <w:r w:rsidR="00086B09" w:rsidRPr="00C52E65">
              <w:rPr>
                <w:lang w:val="en-US"/>
              </w:rPr>
              <w:t>Pre-defined Actions</w:t>
            </w:r>
            <w:r>
              <w:rPr>
                <w:rFonts w:eastAsia="Times New Roman" w:cs="Arial"/>
                <w:szCs w:val="20"/>
                <w:lang w:val="en-US"/>
              </w:rPr>
              <w:fldChar w:fldCharType="end"/>
            </w:r>
            <w:r>
              <w:rPr>
                <w:rFonts w:eastAsia="Times New Roman" w:cs="Arial"/>
                <w:szCs w:val="20"/>
                <w:lang w:val="en-US"/>
              </w:rPr>
              <w:t xml:space="preserve">” (correction to </w:t>
            </w:r>
            <w:r w:rsidRPr="00B95698">
              <w:rPr>
                <w:rFonts w:eastAsia="Times New Roman" w:cs="Arial"/>
                <w:szCs w:val="20"/>
                <w:lang w:val="en-US"/>
              </w:rPr>
              <w:t>ComplaintItem.PreDefinedAction.ExternalID</w:t>
            </w:r>
            <w:r>
              <w:rPr>
                <w:rFonts w:eastAsia="Times New Roman" w:cs="Arial"/>
                <w:szCs w:val="20"/>
                <w:lang w:val="en-US"/>
              </w:rPr>
              <w:t>)</w:t>
            </w:r>
          </w:p>
          <w:p w14:paraId="613D7CB5" w14:textId="6D23C0D5" w:rsidR="00FC581E" w:rsidRDefault="00FC581E" w:rsidP="00FC581E">
            <w:pPr>
              <w:pStyle w:val="ListParagraph"/>
              <w:numPr>
                <w:ilvl w:val="0"/>
                <w:numId w:val="17"/>
              </w:numPr>
              <w:spacing w:before="120" w:after="120" w:line="240" w:lineRule="auto"/>
              <w:jc w:val="both"/>
              <w:rPr>
                <w:rFonts w:eastAsia="Times New Roman" w:cs="Arial"/>
                <w:szCs w:val="20"/>
                <w:lang w:val="en-US"/>
              </w:rPr>
            </w:pPr>
            <w:r w:rsidRPr="00EC1F7A">
              <w:rPr>
                <w:rFonts w:eastAsia="Times New Roman" w:cs="Arial"/>
                <w:szCs w:val="20"/>
                <w:lang w:val="en-US"/>
              </w:rPr>
              <w:fldChar w:fldCharType="begin"/>
            </w:r>
            <w:r w:rsidRPr="00EC1F7A">
              <w:rPr>
                <w:rFonts w:eastAsia="Times New Roman" w:cs="Arial"/>
                <w:szCs w:val="20"/>
                <w:lang w:val="en-US"/>
              </w:rPr>
              <w:instrText xml:space="preserve"> REF _Ref323720548 \r \h </w:instrText>
            </w:r>
            <w:r w:rsidRPr="00EC1F7A">
              <w:rPr>
                <w:rFonts w:eastAsia="Times New Roman" w:cs="Arial"/>
                <w:szCs w:val="20"/>
                <w:lang w:val="en-US"/>
              </w:rPr>
            </w:r>
            <w:r w:rsidRPr="00EC1F7A">
              <w:rPr>
                <w:rFonts w:eastAsia="Times New Roman" w:cs="Arial"/>
                <w:szCs w:val="20"/>
                <w:lang w:val="en-US"/>
              </w:rPr>
              <w:fldChar w:fldCharType="separate"/>
            </w:r>
            <w:r w:rsidR="00086B09">
              <w:rPr>
                <w:rFonts w:eastAsia="Times New Roman" w:cs="Arial"/>
                <w:szCs w:val="20"/>
                <w:lang w:val="en-US"/>
              </w:rPr>
              <w:t>7.2</w:t>
            </w:r>
            <w:r w:rsidRPr="00EC1F7A">
              <w:rPr>
                <w:rFonts w:eastAsia="Times New Roman" w:cs="Arial"/>
                <w:szCs w:val="20"/>
                <w:lang w:val="en-US"/>
              </w:rPr>
              <w:fldChar w:fldCharType="end"/>
            </w:r>
            <w:r w:rsidRPr="00EC1F7A">
              <w:rPr>
                <w:rFonts w:eastAsia="Times New Roman" w:cs="Arial"/>
                <w:szCs w:val="20"/>
                <w:lang w:val="en-US"/>
              </w:rPr>
              <w:t xml:space="preserve"> “</w:t>
            </w:r>
            <w:r w:rsidRPr="00EC1F7A">
              <w:rPr>
                <w:rFonts w:eastAsia="Times New Roman" w:cs="Arial"/>
                <w:szCs w:val="20"/>
                <w:lang w:val="en-US"/>
              </w:rPr>
              <w:fldChar w:fldCharType="begin"/>
            </w:r>
            <w:r w:rsidRPr="00EC1F7A">
              <w:rPr>
                <w:rFonts w:eastAsia="Times New Roman" w:cs="Arial"/>
                <w:szCs w:val="20"/>
                <w:lang w:val="en-US"/>
              </w:rPr>
              <w:instrText xml:space="preserve"> REF _Ref323720554 \h </w:instrText>
            </w:r>
            <w:r w:rsidRPr="00EC1F7A">
              <w:rPr>
                <w:rFonts w:eastAsia="Times New Roman" w:cs="Arial"/>
                <w:szCs w:val="20"/>
                <w:lang w:val="en-US"/>
              </w:rPr>
            </w:r>
            <w:r w:rsidRPr="00EC1F7A">
              <w:rPr>
                <w:rFonts w:eastAsia="Times New Roman" w:cs="Arial"/>
                <w:szCs w:val="20"/>
                <w:lang w:val="en-US"/>
              </w:rPr>
              <w:fldChar w:fldCharType="separate"/>
            </w:r>
            <w:r w:rsidR="00086B09" w:rsidRPr="00BA297D">
              <w:rPr>
                <w:lang w:val="en-GB"/>
              </w:rPr>
              <w:t>Push</w:t>
            </w:r>
            <w:r w:rsidR="00086B09">
              <w:rPr>
                <w:lang w:val="en-GB"/>
              </w:rPr>
              <w:t xml:space="preserve"> </w:t>
            </w:r>
            <w:r w:rsidR="00086B09" w:rsidRPr="00BA297D">
              <w:rPr>
                <w:lang w:val="en-GB"/>
              </w:rPr>
              <w:t>data communication</w:t>
            </w:r>
            <w:r w:rsidRPr="00EC1F7A">
              <w:rPr>
                <w:rFonts w:eastAsia="Times New Roman" w:cs="Arial"/>
                <w:szCs w:val="20"/>
                <w:lang w:val="en-US"/>
              </w:rPr>
              <w:fldChar w:fldCharType="end"/>
            </w:r>
            <w:r w:rsidRPr="00EC1F7A">
              <w:rPr>
                <w:rFonts w:eastAsia="Times New Roman" w:cs="Arial"/>
                <w:szCs w:val="20"/>
                <w:lang w:val="en-US"/>
              </w:rPr>
              <w:t>”</w:t>
            </w:r>
            <w:r>
              <w:rPr>
                <w:rFonts w:eastAsia="Times New Roman" w:cs="Arial"/>
                <w:szCs w:val="20"/>
                <w:lang w:val="en-US"/>
              </w:rPr>
              <w:t xml:space="preserve"> (more precise explanation on order of messages and timestamp)</w:t>
            </w:r>
          </w:p>
          <w:p w14:paraId="0EE60DEA" w14:textId="4BBDE35B" w:rsidR="00FC581E" w:rsidRPr="0088574A" w:rsidRDefault="00FC581E" w:rsidP="00FC581E">
            <w:pPr>
              <w:pStyle w:val="ListParagraph"/>
              <w:numPr>
                <w:ilvl w:val="0"/>
                <w:numId w:val="17"/>
              </w:numPr>
              <w:spacing w:before="120" w:after="120" w:line="240" w:lineRule="auto"/>
              <w:jc w:val="both"/>
              <w:rPr>
                <w:rFonts w:eastAsia="Times New Roman" w:cs="Arial"/>
                <w:szCs w:val="20"/>
                <w:lang w:val="en-US"/>
              </w:rPr>
            </w:pPr>
            <w:r w:rsidRPr="0088574A">
              <w:rPr>
                <w:rFonts w:eastAsia="Times New Roman" w:cs="Arial"/>
                <w:szCs w:val="20"/>
                <w:lang w:val="en-US"/>
              </w:rPr>
              <w:fldChar w:fldCharType="begin"/>
            </w:r>
            <w:r w:rsidRPr="0088574A">
              <w:rPr>
                <w:rFonts w:eastAsia="Times New Roman" w:cs="Arial"/>
                <w:szCs w:val="20"/>
                <w:lang w:val="en-US"/>
              </w:rPr>
              <w:instrText xml:space="preserve"> REF _Ref340129323 \r \h </w:instrText>
            </w:r>
            <w:r w:rsidRPr="0088574A">
              <w:rPr>
                <w:rFonts w:eastAsia="Times New Roman" w:cs="Arial"/>
                <w:szCs w:val="20"/>
                <w:lang w:val="en-US"/>
              </w:rPr>
            </w:r>
            <w:r w:rsidRPr="0088574A">
              <w:rPr>
                <w:rFonts w:eastAsia="Times New Roman" w:cs="Arial"/>
                <w:szCs w:val="20"/>
                <w:lang w:val="en-US"/>
              </w:rPr>
              <w:fldChar w:fldCharType="separate"/>
            </w:r>
            <w:r w:rsidR="00086B09">
              <w:rPr>
                <w:rFonts w:eastAsia="Times New Roman" w:cs="Arial"/>
                <w:szCs w:val="20"/>
                <w:lang w:val="en-US"/>
              </w:rPr>
              <w:t>7.6.3</w:t>
            </w:r>
            <w:r w:rsidRPr="0088574A">
              <w:rPr>
                <w:rFonts w:eastAsia="Times New Roman" w:cs="Arial"/>
                <w:szCs w:val="20"/>
                <w:lang w:val="en-US"/>
              </w:rPr>
              <w:fldChar w:fldCharType="end"/>
            </w:r>
            <w:r w:rsidRPr="0088574A">
              <w:rPr>
                <w:rFonts w:eastAsia="Times New Roman" w:cs="Arial"/>
                <w:szCs w:val="20"/>
                <w:lang w:val="en-US"/>
              </w:rPr>
              <w:t xml:space="preserve"> “</w:t>
            </w:r>
            <w:r w:rsidRPr="0088574A">
              <w:rPr>
                <w:rFonts w:eastAsia="Times New Roman" w:cs="Arial"/>
                <w:szCs w:val="20"/>
                <w:lang w:val="en-US"/>
              </w:rPr>
              <w:fldChar w:fldCharType="begin"/>
            </w:r>
            <w:r w:rsidRPr="0088574A">
              <w:rPr>
                <w:rFonts w:eastAsia="Times New Roman" w:cs="Arial"/>
                <w:szCs w:val="20"/>
                <w:lang w:val="en-US"/>
              </w:rPr>
              <w:instrText xml:space="preserve"> REF _Ref340129323 \h </w:instrText>
            </w:r>
            <w:r w:rsidRPr="0088574A">
              <w:rPr>
                <w:rFonts w:eastAsia="Times New Roman" w:cs="Arial"/>
                <w:szCs w:val="20"/>
                <w:lang w:val="en-US"/>
              </w:rPr>
            </w:r>
            <w:r w:rsidRPr="0088574A">
              <w:rPr>
                <w:rFonts w:eastAsia="Times New Roman" w:cs="Arial"/>
                <w:szCs w:val="20"/>
                <w:lang w:val="en-US"/>
              </w:rPr>
              <w:fldChar w:fldCharType="separate"/>
            </w:r>
            <w:r w:rsidR="00086B09" w:rsidRPr="00AB5B97">
              <w:rPr>
                <w:lang w:val="en-US"/>
              </w:rPr>
              <w:t>Incremental vs. non-incremental attachment handling</w:t>
            </w:r>
            <w:r w:rsidRPr="0088574A">
              <w:rPr>
                <w:rFonts w:eastAsia="Times New Roman" w:cs="Arial"/>
                <w:szCs w:val="20"/>
                <w:lang w:val="en-US"/>
              </w:rPr>
              <w:fldChar w:fldCharType="end"/>
            </w:r>
            <w:r w:rsidRPr="0088574A">
              <w:rPr>
                <w:rFonts w:eastAsia="Times New Roman" w:cs="Arial"/>
                <w:szCs w:val="20"/>
                <w:lang w:val="en-US"/>
              </w:rPr>
              <w:t>” (Correction in example)</w:t>
            </w:r>
          </w:p>
          <w:p w14:paraId="2AB089EC" w14:textId="489D39E8" w:rsidR="00FC581E" w:rsidRDefault="00FC581E" w:rsidP="00FC581E">
            <w:pPr>
              <w:pStyle w:val="ListParagraph"/>
              <w:numPr>
                <w:ilvl w:val="0"/>
                <w:numId w:val="17"/>
              </w:numPr>
              <w:spacing w:before="120" w:after="120" w:line="240" w:lineRule="auto"/>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_Ref323720768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7.6.4</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_Ref323720774 \h </w:instrText>
            </w:r>
            <w:r>
              <w:rPr>
                <w:rFonts w:eastAsia="Times New Roman" w:cs="Arial"/>
                <w:szCs w:val="20"/>
                <w:lang w:val="en-US"/>
              </w:rPr>
            </w:r>
            <w:r>
              <w:rPr>
                <w:rFonts w:eastAsia="Times New Roman" w:cs="Arial"/>
                <w:szCs w:val="20"/>
                <w:lang w:val="en-US"/>
              </w:rPr>
              <w:fldChar w:fldCharType="separate"/>
            </w:r>
            <w:r w:rsidR="00086B09">
              <w:rPr>
                <w:lang w:val="en-US"/>
              </w:rPr>
              <w:t>Size and type restrictions</w:t>
            </w:r>
            <w:r>
              <w:rPr>
                <w:rFonts w:eastAsia="Times New Roman" w:cs="Arial"/>
                <w:szCs w:val="20"/>
                <w:lang w:val="en-US"/>
              </w:rPr>
              <w:fldChar w:fldCharType="end"/>
            </w:r>
            <w:r>
              <w:rPr>
                <w:rFonts w:eastAsia="Times New Roman" w:cs="Arial"/>
                <w:szCs w:val="20"/>
                <w:lang w:val="en-US"/>
              </w:rPr>
              <w:t>” (addition of further allowed file types)</w:t>
            </w:r>
          </w:p>
          <w:p w14:paraId="51A7FA40" w14:textId="79AE1568" w:rsidR="00FC581E" w:rsidRDefault="00FC581E" w:rsidP="00FC581E">
            <w:pPr>
              <w:pStyle w:val="ListParagraph"/>
              <w:numPr>
                <w:ilvl w:val="0"/>
                <w:numId w:val="17"/>
              </w:numPr>
              <w:spacing w:before="120" w:after="120" w:line="240" w:lineRule="auto"/>
              <w:jc w:val="both"/>
              <w:rPr>
                <w:rFonts w:eastAsia="Times New Roman" w:cs="Arial"/>
                <w:szCs w:val="20"/>
                <w:lang w:val="en-US"/>
              </w:rPr>
            </w:pPr>
            <w:r>
              <w:rPr>
                <w:rFonts w:eastAsia="Times New Roman" w:cs="Arial"/>
                <w:szCs w:val="20"/>
                <w:lang w:val="en-US"/>
              </w:rPr>
              <w:t xml:space="preserve">In appendix, </w:t>
            </w:r>
            <w:r>
              <w:rPr>
                <w:rFonts w:eastAsia="Times New Roman" w:cs="Arial"/>
                <w:szCs w:val="20"/>
                <w:lang w:val="en-US"/>
              </w:rPr>
              <w:fldChar w:fldCharType="begin"/>
            </w:r>
            <w:r>
              <w:rPr>
                <w:rFonts w:eastAsia="Times New Roman" w:cs="Arial"/>
                <w:szCs w:val="20"/>
                <w:lang w:val="en-US"/>
              </w:rPr>
              <w:instrText xml:space="preserve"> REF _Ref323740355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1.1.1</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_Ref323740361 \h </w:instrText>
            </w:r>
            <w:r>
              <w:rPr>
                <w:rFonts w:eastAsia="Times New Roman" w:cs="Arial"/>
                <w:szCs w:val="20"/>
                <w:lang w:val="en-US"/>
              </w:rPr>
            </w:r>
            <w:r>
              <w:rPr>
                <w:rFonts w:eastAsia="Times New Roman" w:cs="Arial"/>
                <w:szCs w:val="20"/>
                <w:lang w:val="en-US"/>
              </w:rPr>
              <w:fldChar w:fldCharType="separate"/>
            </w:r>
            <w:r w:rsidR="00086B09" w:rsidRPr="00086B09">
              <w:rPr>
                <w:lang w:val="en-US"/>
              </w:rPr>
              <w:t>Down- and Upload</w:t>
            </w:r>
            <w:r>
              <w:rPr>
                <w:rFonts w:eastAsia="Times New Roman" w:cs="Arial"/>
                <w:szCs w:val="20"/>
                <w:lang w:val="en-US"/>
              </w:rPr>
              <w:fldChar w:fldCharType="end"/>
            </w:r>
            <w:r>
              <w:rPr>
                <w:rFonts w:eastAsia="Times New Roman" w:cs="Arial"/>
                <w:szCs w:val="20"/>
                <w:lang w:val="en-US"/>
              </w:rPr>
              <w:t>” (inserted xsd files)</w:t>
            </w:r>
          </w:p>
          <w:p w14:paraId="34384916" w14:textId="5948E5ED" w:rsidR="00FC581E" w:rsidRPr="00E84B39" w:rsidRDefault="00FC581E" w:rsidP="00FC581E">
            <w:pPr>
              <w:pStyle w:val="ListParagraph"/>
              <w:numPr>
                <w:ilvl w:val="0"/>
                <w:numId w:val="17"/>
              </w:numPr>
              <w:spacing w:before="120" w:after="120" w:line="240" w:lineRule="auto"/>
              <w:jc w:val="both"/>
              <w:rPr>
                <w:rFonts w:eastAsia="Times New Roman" w:cs="Arial"/>
                <w:szCs w:val="20"/>
                <w:lang w:val="en-US"/>
              </w:rPr>
            </w:pPr>
            <w:r>
              <w:rPr>
                <w:rFonts w:eastAsia="Times New Roman" w:cs="Arial"/>
                <w:szCs w:val="20"/>
                <w:lang w:val="en-US"/>
              </w:rPr>
              <w:t xml:space="preserve">In appendix, </w:t>
            </w:r>
            <w:r>
              <w:rPr>
                <w:rFonts w:eastAsia="Times New Roman" w:cs="Arial"/>
                <w:szCs w:val="20"/>
                <w:lang w:val="en-US"/>
              </w:rPr>
              <w:fldChar w:fldCharType="begin"/>
            </w:r>
            <w:r>
              <w:rPr>
                <w:rFonts w:eastAsia="Times New Roman" w:cs="Arial"/>
                <w:szCs w:val="20"/>
                <w:lang w:val="en-US"/>
              </w:rPr>
              <w:instrText xml:space="preserve"> REF _Ref323740396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1.1.2</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_Ref323740400 \h </w:instrText>
            </w:r>
            <w:r>
              <w:rPr>
                <w:rFonts w:eastAsia="Times New Roman" w:cs="Arial"/>
                <w:szCs w:val="20"/>
                <w:lang w:val="en-US"/>
              </w:rPr>
            </w:r>
            <w:r>
              <w:rPr>
                <w:rFonts w:eastAsia="Times New Roman" w:cs="Arial"/>
                <w:szCs w:val="20"/>
                <w:lang w:val="en-US"/>
              </w:rPr>
              <w:fldChar w:fldCharType="separate"/>
            </w:r>
            <w:r w:rsidR="00086B09" w:rsidRPr="00086B09">
              <w:rPr>
                <w:lang w:val="en-US"/>
              </w:rPr>
              <w:t>Backend integration</w:t>
            </w:r>
            <w:r>
              <w:rPr>
                <w:rFonts w:eastAsia="Times New Roman" w:cs="Arial"/>
                <w:szCs w:val="20"/>
                <w:lang w:val="en-US"/>
              </w:rPr>
              <w:fldChar w:fldCharType="end"/>
            </w:r>
            <w:r>
              <w:rPr>
                <w:rFonts w:eastAsia="Times New Roman" w:cs="Arial"/>
                <w:szCs w:val="20"/>
                <w:lang w:val="en-US"/>
              </w:rPr>
              <w:t>” (replaced files “</w:t>
            </w:r>
            <w:r w:rsidRPr="00E84B39">
              <w:rPr>
                <w:rFonts w:eastAsia="Times New Roman" w:cs="Arial"/>
                <w:szCs w:val="20"/>
                <w:lang w:val="en-US"/>
              </w:rPr>
              <w:t>SO-ComplaintSupplier.xsd</w:t>
            </w:r>
            <w:r>
              <w:rPr>
                <w:rFonts w:eastAsia="Times New Roman" w:cs="Arial"/>
                <w:szCs w:val="20"/>
                <w:lang w:val="en-US"/>
              </w:rPr>
              <w:t>” and “</w:t>
            </w:r>
            <w:r w:rsidRPr="00E84B39">
              <w:rPr>
                <w:rFonts w:eastAsia="Times New Roman" w:cs="Arial"/>
                <w:szCs w:val="20"/>
                <w:lang w:val="en-US"/>
              </w:rPr>
              <w:t>ProSo Sell-Side Interface Field Description.xls</w:t>
            </w:r>
            <w:r>
              <w:rPr>
                <w:rFonts w:eastAsia="Times New Roman" w:cs="Arial"/>
                <w:szCs w:val="20"/>
                <w:lang w:val="en-US"/>
              </w:rPr>
              <w:t xml:space="preserve">”, as element </w:t>
            </w:r>
            <w:r w:rsidRPr="00D2721F">
              <w:rPr>
                <w:rFonts w:eastAsia="Times New Roman" w:cs="Arial"/>
                <w:i/>
                <w:szCs w:val="20"/>
                <w:lang w:val="en-US"/>
              </w:rPr>
              <w:t>ComplaintItem.BuyerProductItemIdentification.Commodity</w:t>
            </w:r>
            <w:r>
              <w:rPr>
                <w:rFonts w:eastAsia="Times New Roman" w:cs="Arial"/>
                <w:szCs w:val="20"/>
                <w:lang w:val="en-US"/>
              </w:rPr>
              <w:t xml:space="preserve"> was not contained)</w:t>
            </w:r>
          </w:p>
        </w:tc>
        <w:tc>
          <w:tcPr>
            <w:tcW w:w="2081" w:type="dxa"/>
          </w:tcPr>
          <w:p w14:paraId="6E5890AE"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SupplyOn</w:t>
            </w:r>
          </w:p>
        </w:tc>
      </w:tr>
      <w:tr w:rsidR="00FC581E" w:rsidRPr="006312F0" w14:paraId="21FE19DB" w14:textId="77777777" w:rsidTr="00C328D5">
        <w:trPr>
          <w:cantSplit/>
        </w:trPr>
        <w:tc>
          <w:tcPr>
            <w:tcW w:w="1809" w:type="dxa"/>
          </w:tcPr>
          <w:p w14:paraId="377E9359"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2012-06-01</w:t>
            </w:r>
          </w:p>
        </w:tc>
        <w:tc>
          <w:tcPr>
            <w:tcW w:w="4678" w:type="dxa"/>
          </w:tcPr>
          <w:p w14:paraId="0DE782DE"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Update chapters:</w:t>
            </w:r>
          </w:p>
          <w:p w14:paraId="059447B5" w14:textId="50EBCE26" w:rsidR="00FC581E" w:rsidRDefault="00FC581E" w:rsidP="00FC581E">
            <w:pPr>
              <w:pStyle w:val="ListParagraph"/>
              <w:numPr>
                <w:ilvl w:val="0"/>
                <w:numId w:val="17"/>
              </w:numPr>
              <w:spacing w:before="120" w:after="120" w:line="240" w:lineRule="auto"/>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_Ref469045553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6.2</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_Ref469045561 \h </w:instrText>
            </w:r>
            <w:r>
              <w:rPr>
                <w:rFonts w:eastAsia="Times New Roman" w:cs="Arial"/>
                <w:szCs w:val="20"/>
                <w:lang w:val="en-US"/>
              </w:rPr>
            </w:r>
            <w:r>
              <w:rPr>
                <w:rFonts w:eastAsia="Times New Roman" w:cs="Arial"/>
                <w:szCs w:val="20"/>
                <w:lang w:val="en-US"/>
              </w:rPr>
              <w:fldChar w:fldCharType="separate"/>
            </w:r>
            <w:r w:rsidR="00086B09">
              <w:rPr>
                <w:lang w:val="en-GB"/>
              </w:rPr>
              <w:t>Response Type</w:t>
            </w:r>
            <w:r>
              <w:rPr>
                <w:rFonts w:eastAsia="Times New Roman" w:cs="Arial"/>
                <w:szCs w:val="20"/>
                <w:lang w:val="en-US"/>
              </w:rPr>
              <w:fldChar w:fldCharType="end"/>
            </w:r>
            <w:r>
              <w:rPr>
                <w:rFonts w:eastAsia="Times New Roman" w:cs="Arial"/>
                <w:szCs w:val="20"/>
                <w:lang w:val="en-US"/>
              </w:rPr>
              <w:t xml:space="preserve">” (added two further response types for future </w:t>
            </w:r>
            <w:r w:rsidRPr="00CD0CB8">
              <w:rPr>
                <w:rFonts w:eastAsia="Times New Roman" w:cs="Arial"/>
                <w:szCs w:val="20"/>
                <w:lang w:val="en-US"/>
              </w:rPr>
              <w:t>compatibility</w:t>
            </w:r>
            <w:r>
              <w:rPr>
                <w:rFonts w:eastAsia="Times New Roman" w:cs="Arial"/>
                <w:szCs w:val="20"/>
                <w:lang w:val="en-US"/>
              </w:rPr>
              <w:t>), following changes result from that change:</w:t>
            </w:r>
          </w:p>
          <w:p w14:paraId="248FA20E" w14:textId="4377F78A" w:rsidR="00FC581E" w:rsidRDefault="00FC581E" w:rsidP="00FC581E">
            <w:pPr>
              <w:pStyle w:val="ListParagraph"/>
              <w:numPr>
                <w:ilvl w:val="0"/>
                <w:numId w:val="17"/>
              </w:numPr>
              <w:spacing w:before="120" w:after="120" w:line="240" w:lineRule="auto"/>
              <w:jc w:val="both"/>
              <w:rPr>
                <w:rFonts w:eastAsia="Times New Roman" w:cs="Arial"/>
                <w:szCs w:val="20"/>
                <w:lang w:val="en-US"/>
              </w:rPr>
            </w:pPr>
            <w:r>
              <w:rPr>
                <w:rFonts w:eastAsia="Times New Roman" w:cs="Arial"/>
                <w:szCs w:val="20"/>
                <w:lang w:val="en-US"/>
              </w:rPr>
              <w:t xml:space="preserve">In appendix, </w:t>
            </w:r>
            <w:r>
              <w:rPr>
                <w:rFonts w:eastAsia="Times New Roman" w:cs="Arial"/>
                <w:szCs w:val="20"/>
                <w:lang w:val="en-US"/>
              </w:rPr>
              <w:fldChar w:fldCharType="begin"/>
            </w:r>
            <w:r>
              <w:rPr>
                <w:rFonts w:eastAsia="Times New Roman" w:cs="Arial"/>
                <w:szCs w:val="20"/>
                <w:lang w:val="en-US"/>
              </w:rPr>
              <w:instrText xml:space="preserve"> REF _Ref323740355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1.1.1</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_Ref323740355 \h </w:instrText>
            </w:r>
            <w:r>
              <w:rPr>
                <w:rFonts w:eastAsia="Times New Roman" w:cs="Arial"/>
                <w:szCs w:val="20"/>
                <w:lang w:val="en-US"/>
              </w:rPr>
            </w:r>
            <w:r>
              <w:rPr>
                <w:rFonts w:eastAsia="Times New Roman" w:cs="Arial"/>
                <w:szCs w:val="20"/>
                <w:lang w:val="en-US"/>
              </w:rPr>
              <w:fldChar w:fldCharType="separate"/>
            </w:r>
            <w:r w:rsidR="00086B09" w:rsidRPr="00086B09">
              <w:rPr>
                <w:lang w:val="en-US"/>
              </w:rPr>
              <w:t>Down- and Upload</w:t>
            </w:r>
            <w:r>
              <w:rPr>
                <w:rFonts w:eastAsia="Times New Roman" w:cs="Arial"/>
                <w:szCs w:val="20"/>
                <w:lang w:val="en-US"/>
              </w:rPr>
              <w:fldChar w:fldCharType="end"/>
            </w:r>
            <w:r>
              <w:rPr>
                <w:rFonts w:eastAsia="Times New Roman" w:cs="Arial"/>
                <w:szCs w:val="20"/>
                <w:lang w:val="en-US"/>
              </w:rPr>
              <w:t>” (replaced file “</w:t>
            </w:r>
            <w:r w:rsidRPr="00CD0CB8">
              <w:rPr>
                <w:rFonts w:eastAsia="Times New Roman" w:cs="Arial"/>
                <w:szCs w:val="20"/>
                <w:lang w:val="en-US"/>
              </w:rPr>
              <w:t>SO_QDXComplaint.xsd</w:t>
            </w:r>
            <w:r>
              <w:rPr>
                <w:rFonts w:eastAsia="Times New Roman" w:cs="Arial"/>
                <w:szCs w:val="20"/>
                <w:lang w:val="en-US"/>
              </w:rPr>
              <w:t>”)</w:t>
            </w:r>
          </w:p>
          <w:p w14:paraId="3548A883" w14:textId="3A343845" w:rsidR="00FC581E" w:rsidRDefault="00FC581E" w:rsidP="00FC581E">
            <w:pPr>
              <w:pStyle w:val="ListParagraph"/>
              <w:numPr>
                <w:ilvl w:val="0"/>
                <w:numId w:val="17"/>
              </w:numPr>
              <w:spacing w:before="120" w:after="120" w:line="240" w:lineRule="auto"/>
              <w:jc w:val="both"/>
              <w:rPr>
                <w:rFonts w:eastAsia="Times New Roman" w:cs="Arial"/>
                <w:szCs w:val="20"/>
                <w:lang w:val="en-US"/>
              </w:rPr>
            </w:pPr>
            <w:r w:rsidRPr="00BE43CC">
              <w:rPr>
                <w:rFonts w:eastAsia="Times New Roman" w:cs="Arial"/>
                <w:szCs w:val="20"/>
                <w:lang w:val="en-US"/>
              </w:rPr>
              <w:t>In appendix</w:t>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_Ref323740355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1.1.1</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_Ref323740355 \h </w:instrText>
            </w:r>
            <w:r>
              <w:rPr>
                <w:rFonts w:eastAsia="Times New Roman" w:cs="Arial"/>
                <w:szCs w:val="20"/>
                <w:lang w:val="en-US"/>
              </w:rPr>
            </w:r>
            <w:r>
              <w:rPr>
                <w:rFonts w:eastAsia="Times New Roman" w:cs="Arial"/>
                <w:szCs w:val="20"/>
                <w:lang w:val="en-US"/>
              </w:rPr>
              <w:fldChar w:fldCharType="separate"/>
            </w:r>
            <w:r w:rsidR="00086B09" w:rsidRPr="00086B09">
              <w:rPr>
                <w:lang w:val="en-US"/>
              </w:rPr>
              <w:t>Down- and Upload</w:t>
            </w:r>
            <w:r>
              <w:rPr>
                <w:rFonts w:eastAsia="Times New Roman" w:cs="Arial"/>
                <w:szCs w:val="20"/>
                <w:lang w:val="en-US"/>
              </w:rPr>
              <w:fldChar w:fldCharType="end"/>
            </w:r>
            <w:r>
              <w:rPr>
                <w:rFonts w:eastAsia="Times New Roman" w:cs="Arial"/>
                <w:szCs w:val="20"/>
                <w:lang w:val="en-US"/>
              </w:rPr>
              <w:t>” (renaming of file “</w:t>
            </w:r>
            <w:r w:rsidRPr="00BE43CC">
              <w:rPr>
                <w:rFonts w:eastAsia="Times New Roman" w:cs="Arial"/>
                <w:szCs w:val="20"/>
                <w:lang w:val="en-US"/>
              </w:rPr>
              <w:t>QDXReport8D.xsd</w:t>
            </w:r>
            <w:r>
              <w:rPr>
                <w:rFonts w:eastAsia="Times New Roman" w:cs="Arial"/>
                <w:szCs w:val="20"/>
                <w:lang w:val="en-US"/>
              </w:rPr>
              <w:t>” to “</w:t>
            </w:r>
            <w:r w:rsidRPr="00BE43CC">
              <w:rPr>
                <w:rFonts w:eastAsia="Times New Roman" w:cs="Arial"/>
                <w:szCs w:val="20"/>
                <w:lang w:val="en-US"/>
              </w:rPr>
              <w:t>SO_QDXReport8D.xsd</w:t>
            </w:r>
            <w:r>
              <w:rPr>
                <w:rFonts w:eastAsia="Times New Roman" w:cs="Arial"/>
                <w:szCs w:val="20"/>
                <w:lang w:val="en-US"/>
              </w:rPr>
              <w:t>”)</w:t>
            </w:r>
          </w:p>
          <w:p w14:paraId="3F75709F" w14:textId="39540AAB" w:rsidR="00FC581E" w:rsidRPr="00CD0CB8" w:rsidRDefault="00FC581E" w:rsidP="00FC581E">
            <w:pPr>
              <w:pStyle w:val="ListParagraph"/>
              <w:numPr>
                <w:ilvl w:val="0"/>
                <w:numId w:val="17"/>
              </w:numPr>
              <w:spacing w:before="120" w:after="120" w:line="240" w:lineRule="auto"/>
              <w:jc w:val="both"/>
              <w:rPr>
                <w:rFonts w:eastAsia="Times New Roman" w:cs="Arial"/>
                <w:szCs w:val="20"/>
                <w:lang w:val="en-US"/>
              </w:rPr>
            </w:pPr>
            <w:r>
              <w:rPr>
                <w:rFonts w:eastAsia="Times New Roman" w:cs="Arial"/>
                <w:szCs w:val="20"/>
                <w:lang w:val="en-US"/>
              </w:rPr>
              <w:t xml:space="preserve">In appendix, </w:t>
            </w:r>
            <w:r>
              <w:rPr>
                <w:rFonts w:eastAsia="Times New Roman" w:cs="Arial"/>
                <w:szCs w:val="20"/>
                <w:lang w:val="en-US"/>
              </w:rPr>
              <w:fldChar w:fldCharType="begin"/>
            </w:r>
            <w:r>
              <w:rPr>
                <w:rFonts w:eastAsia="Times New Roman" w:cs="Arial"/>
                <w:szCs w:val="20"/>
                <w:lang w:val="en-US"/>
              </w:rPr>
              <w:instrText xml:space="preserve"> REF _Ref323740396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1.1.2</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_Ref323740396 \h </w:instrText>
            </w:r>
            <w:r>
              <w:rPr>
                <w:rFonts w:eastAsia="Times New Roman" w:cs="Arial"/>
                <w:szCs w:val="20"/>
                <w:lang w:val="en-US"/>
              </w:rPr>
            </w:r>
            <w:r>
              <w:rPr>
                <w:rFonts w:eastAsia="Times New Roman" w:cs="Arial"/>
                <w:szCs w:val="20"/>
                <w:lang w:val="en-US"/>
              </w:rPr>
              <w:fldChar w:fldCharType="separate"/>
            </w:r>
            <w:r w:rsidR="00086B09" w:rsidRPr="00086B09">
              <w:rPr>
                <w:lang w:val="en-US"/>
              </w:rPr>
              <w:t>Backend integration</w:t>
            </w:r>
            <w:r>
              <w:rPr>
                <w:rFonts w:eastAsia="Times New Roman" w:cs="Arial"/>
                <w:szCs w:val="20"/>
                <w:lang w:val="en-US"/>
              </w:rPr>
              <w:fldChar w:fldCharType="end"/>
            </w:r>
            <w:r>
              <w:rPr>
                <w:rFonts w:eastAsia="Times New Roman" w:cs="Arial"/>
                <w:szCs w:val="20"/>
                <w:lang w:val="en-US"/>
              </w:rPr>
              <w:t>” (replaced file “</w:t>
            </w:r>
            <w:r w:rsidRPr="00CD0CB8">
              <w:rPr>
                <w:rFonts w:eastAsia="Times New Roman" w:cs="Arial"/>
                <w:szCs w:val="20"/>
                <w:lang w:val="en-US"/>
              </w:rPr>
              <w:t>SO-ComplaintSupplier.xsd</w:t>
            </w:r>
            <w:r>
              <w:rPr>
                <w:rFonts w:eastAsia="Times New Roman" w:cs="Arial"/>
                <w:szCs w:val="20"/>
                <w:lang w:val="en-US"/>
              </w:rPr>
              <w:t>”)</w:t>
            </w:r>
          </w:p>
          <w:p w14:paraId="176E6519" w14:textId="71A273F6" w:rsidR="00FC581E" w:rsidRPr="006312F0" w:rsidRDefault="00FC581E" w:rsidP="00FC581E">
            <w:pPr>
              <w:pStyle w:val="ListParagraph"/>
              <w:numPr>
                <w:ilvl w:val="0"/>
                <w:numId w:val="17"/>
              </w:numPr>
              <w:spacing w:before="120" w:after="120" w:line="240" w:lineRule="auto"/>
              <w:jc w:val="both"/>
              <w:rPr>
                <w:rFonts w:eastAsia="Times New Roman" w:cs="Arial"/>
                <w:szCs w:val="20"/>
                <w:lang w:val="en-US"/>
              </w:rPr>
            </w:pPr>
            <w:r>
              <w:rPr>
                <w:rFonts w:eastAsia="Times New Roman" w:cs="Arial"/>
                <w:szCs w:val="20"/>
                <w:lang w:val="en-US"/>
              </w:rPr>
              <w:t>I</w:t>
            </w:r>
            <w:r w:rsidRPr="004D3862">
              <w:rPr>
                <w:rFonts w:eastAsia="Times New Roman" w:cs="Arial"/>
                <w:szCs w:val="20"/>
                <w:lang w:val="en-US"/>
              </w:rPr>
              <w:t>n appendix</w:t>
            </w:r>
            <w:r>
              <w:rPr>
                <w:rFonts w:eastAsia="Times New Roman" w:cs="Arial"/>
                <w:szCs w:val="20"/>
                <w:lang w:val="en-US"/>
              </w:rPr>
              <w:t>,</w:t>
            </w:r>
            <w:r w:rsidRPr="004D3862">
              <w:rPr>
                <w:rFonts w:eastAsia="Times New Roman" w:cs="Arial"/>
                <w:szCs w:val="20"/>
                <w:lang w:val="en-US"/>
              </w:rPr>
              <w:t xml:space="preserve"> </w:t>
            </w:r>
            <w:r w:rsidRPr="004D3862">
              <w:rPr>
                <w:rFonts w:eastAsia="Times New Roman" w:cs="Arial"/>
                <w:szCs w:val="20"/>
                <w:lang w:val="en-US"/>
              </w:rPr>
              <w:fldChar w:fldCharType="begin"/>
            </w:r>
            <w:r w:rsidRPr="004D3862">
              <w:rPr>
                <w:rFonts w:eastAsia="Times New Roman" w:cs="Arial"/>
                <w:szCs w:val="20"/>
                <w:lang w:val="en-US"/>
              </w:rPr>
              <w:instrText xml:space="preserve"> REF _Ref326588475 \r \h </w:instrText>
            </w:r>
            <w:r w:rsidRPr="004D3862">
              <w:rPr>
                <w:rFonts w:eastAsia="Times New Roman" w:cs="Arial"/>
                <w:szCs w:val="20"/>
                <w:lang w:val="en-US"/>
              </w:rPr>
            </w:r>
            <w:r w:rsidRPr="004D3862">
              <w:rPr>
                <w:rFonts w:eastAsia="Times New Roman" w:cs="Arial"/>
                <w:szCs w:val="20"/>
                <w:lang w:val="en-US"/>
              </w:rPr>
              <w:fldChar w:fldCharType="separate"/>
            </w:r>
            <w:r w:rsidR="00086B09">
              <w:rPr>
                <w:rFonts w:eastAsia="Times New Roman" w:cs="Arial"/>
                <w:szCs w:val="20"/>
                <w:lang w:val="en-US"/>
              </w:rPr>
              <w:t>1.1.2</w:t>
            </w:r>
            <w:r w:rsidRPr="004D3862">
              <w:rPr>
                <w:rFonts w:eastAsia="Times New Roman" w:cs="Arial"/>
                <w:szCs w:val="20"/>
                <w:lang w:val="en-US"/>
              </w:rPr>
              <w:fldChar w:fldCharType="end"/>
            </w:r>
            <w:r w:rsidRPr="004D3862">
              <w:rPr>
                <w:rFonts w:eastAsia="Times New Roman" w:cs="Arial"/>
                <w:szCs w:val="20"/>
                <w:lang w:val="en-US"/>
              </w:rPr>
              <w:t xml:space="preserve"> “</w:t>
            </w:r>
            <w:r w:rsidRPr="004D3862">
              <w:rPr>
                <w:rFonts w:eastAsia="Times New Roman" w:cs="Arial"/>
                <w:szCs w:val="20"/>
                <w:lang w:val="en-US"/>
              </w:rPr>
              <w:fldChar w:fldCharType="begin"/>
            </w:r>
            <w:r w:rsidRPr="004D3862">
              <w:rPr>
                <w:rFonts w:eastAsia="Times New Roman" w:cs="Arial"/>
                <w:szCs w:val="20"/>
                <w:lang w:val="en-US"/>
              </w:rPr>
              <w:instrText xml:space="preserve"> REF _Ref326588482 \h </w:instrText>
            </w:r>
            <w:r w:rsidRPr="004D3862">
              <w:rPr>
                <w:rFonts w:eastAsia="Times New Roman" w:cs="Arial"/>
                <w:szCs w:val="20"/>
                <w:lang w:val="en-US"/>
              </w:rPr>
            </w:r>
            <w:r w:rsidRPr="004D3862">
              <w:rPr>
                <w:rFonts w:eastAsia="Times New Roman" w:cs="Arial"/>
                <w:szCs w:val="20"/>
                <w:lang w:val="en-US"/>
              </w:rPr>
              <w:fldChar w:fldCharType="separate"/>
            </w:r>
            <w:r w:rsidR="00086B09" w:rsidRPr="00086B09">
              <w:rPr>
                <w:lang w:val="en-US"/>
              </w:rPr>
              <w:t>Backend integration</w:t>
            </w:r>
            <w:r w:rsidRPr="004D3862">
              <w:rPr>
                <w:rFonts w:eastAsia="Times New Roman" w:cs="Arial"/>
                <w:szCs w:val="20"/>
                <w:lang w:val="en-US"/>
              </w:rPr>
              <w:fldChar w:fldCharType="end"/>
            </w:r>
            <w:r w:rsidRPr="004D3862">
              <w:rPr>
                <w:rFonts w:eastAsia="Times New Roman" w:cs="Arial"/>
                <w:szCs w:val="20"/>
                <w:lang w:val="en-US"/>
              </w:rPr>
              <w:t>”</w:t>
            </w:r>
            <w:r>
              <w:rPr>
                <w:rFonts w:eastAsia="Times New Roman" w:cs="Arial"/>
                <w:szCs w:val="20"/>
                <w:lang w:val="en-US"/>
              </w:rPr>
              <w:t xml:space="preserve"> (File “</w:t>
            </w:r>
            <w:r w:rsidRPr="006312F0">
              <w:rPr>
                <w:rFonts w:eastAsia="Times New Roman" w:cs="Arial"/>
                <w:szCs w:val="20"/>
                <w:lang w:val="en-US"/>
              </w:rPr>
              <w:t>ProSo Sell-Side Interface Field Description.xls</w:t>
            </w:r>
            <w:r>
              <w:rPr>
                <w:rFonts w:eastAsia="Times New Roman" w:cs="Arial"/>
                <w:szCs w:val="20"/>
                <w:lang w:val="en-US"/>
              </w:rPr>
              <w:t>” was exchanged: wording in two Description fields was changed)</w:t>
            </w:r>
          </w:p>
        </w:tc>
        <w:tc>
          <w:tcPr>
            <w:tcW w:w="2081" w:type="dxa"/>
          </w:tcPr>
          <w:p w14:paraId="012921B0"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SupplyOn</w:t>
            </w:r>
          </w:p>
        </w:tc>
      </w:tr>
      <w:tr w:rsidR="00FC581E" w:rsidRPr="0032791A" w14:paraId="658CC038" w14:textId="77777777" w:rsidTr="00C328D5">
        <w:trPr>
          <w:cantSplit/>
        </w:trPr>
        <w:tc>
          <w:tcPr>
            <w:tcW w:w="1809" w:type="dxa"/>
          </w:tcPr>
          <w:p w14:paraId="2C32B3E3"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lastRenderedPageBreak/>
              <w:t>2013-02-03</w:t>
            </w:r>
          </w:p>
        </w:tc>
        <w:tc>
          <w:tcPr>
            <w:tcW w:w="4678" w:type="dxa"/>
          </w:tcPr>
          <w:p w14:paraId="302BDBD4"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Update chapters:</w:t>
            </w:r>
          </w:p>
          <w:p w14:paraId="1D9D135F" w14:textId="36CD2854" w:rsidR="00FC581E" w:rsidRDefault="00FC581E" w:rsidP="00FC581E">
            <w:pPr>
              <w:pStyle w:val="ListParagraph"/>
              <w:numPr>
                <w:ilvl w:val="0"/>
                <w:numId w:val="17"/>
              </w:numPr>
              <w:spacing w:before="120" w:after="120" w:line="240" w:lineRule="auto"/>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_Ref319596760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5.5.1</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_Ref319596760 \h </w:instrText>
            </w:r>
            <w:r>
              <w:rPr>
                <w:rFonts w:eastAsia="Times New Roman" w:cs="Arial"/>
                <w:szCs w:val="20"/>
                <w:lang w:val="en-US"/>
              </w:rPr>
            </w:r>
            <w:r>
              <w:rPr>
                <w:rFonts w:eastAsia="Times New Roman" w:cs="Arial"/>
                <w:szCs w:val="20"/>
                <w:lang w:val="en-US"/>
              </w:rPr>
              <w:fldChar w:fldCharType="separate"/>
            </w:r>
            <w:r w:rsidR="00086B09">
              <w:rPr>
                <w:lang w:val="en-GB"/>
              </w:rPr>
              <w:t>Codes and messages</w:t>
            </w:r>
            <w:r>
              <w:rPr>
                <w:rFonts w:eastAsia="Times New Roman" w:cs="Arial"/>
                <w:szCs w:val="20"/>
                <w:lang w:val="en-US"/>
              </w:rPr>
              <w:fldChar w:fldCharType="end"/>
            </w:r>
            <w:r>
              <w:rPr>
                <w:rFonts w:eastAsia="Times New Roman" w:cs="Arial"/>
                <w:szCs w:val="20"/>
                <w:lang w:val="en-US"/>
              </w:rPr>
              <w:t>” (distinction in status “</w:t>
            </w:r>
            <w:r w:rsidRPr="00D16B05">
              <w:rPr>
                <w:rFonts w:eastAsia="Times New Roman" w:cs="Arial"/>
                <w:szCs w:val="20"/>
                <w:lang w:val="en-US"/>
              </w:rPr>
              <w:t>Waiting for Customer Review</w:t>
            </w:r>
            <w:r>
              <w:rPr>
                <w:rFonts w:eastAsia="Times New Roman" w:cs="Arial"/>
                <w:szCs w:val="20"/>
                <w:lang w:val="en-US"/>
              </w:rPr>
              <w:t>”)</w:t>
            </w:r>
          </w:p>
          <w:p w14:paraId="2DFCD9F3" w14:textId="57BAB35C" w:rsidR="00FC581E" w:rsidRDefault="00FC581E" w:rsidP="00FC581E">
            <w:pPr>
              <w:pStyle w:val="ListParagraph"/>
              <w:numPr>
                <w:ilvl w:val="0"/>
                <w:numId w:val="17"/>
              </w:numPr>
              <w:spacing w:before="120" w:after="120" w:line="240" w:lineRule="auto"/>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_Ref339869082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6.1.1</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_Ref339869088 \h </w:instrText>
            </w:r>
            <w:r>
              <w:rPr>
                <w:rFonts w:eastAsia="Times New Roman" w:cs="Arial"/>
                <w:szCs w:val="20"/>
                <w:lang w:val="en-US"/>
              </w:rPr>
            </w:r>
            <w:r>
              <w:rPr>
                <w:rFonts w:eastAsia="Times New Roman" w:cs="Arial"/>
                <w:szCs w:val="20"/>
                <w:lang w:val="en-US"/>
              </w:rPr>
              <w:fldChar w:fldCharType="separate"/>
            </w:r>
            <w:r w:rsidR="00086B09" w:rsidRPr="009E498F">
              <w:rPr>
                <w:lang w:val="en-GB"/>
              </w:rPr>
              <w:t>Complaint Id</w:t>
            </w:r>
            <w:r>
              <w:rPr>
                <w:rFonts w:eastAsia="Times New Roman" w:cs="Arial"/>
                <w:szCs w:val="20"/>
                <w:lang w:val="en-US"/>
              </w:rPr>
              <w:fldChar w:fldCharType="end"/>
            </w:r>
            <w:r>
              <w:rPr>
                <w:rFonts w:eastAsia="Times New Roman" w:cs="Arial"/>
                <w:szCs w:val="20"/>
                <w:lang w:val="en-US"/>
              </w:rPr>
              <w:t>” (Added information how complaint Id is referenced in SO-Report8D</w:t>
            </w:r>
            <w:r w:rsidRPr="00690600">
              <w:rPr>
                <w:rFonts w:eastAsia="Times New Roman" w:cs="Arial"/>
                <w:szCs w:val="20"/>
                <w:lang w:val="en-US"/>
              </w:rPr>
              <w:t>Supplier</w:t>
            </w:r>
            <w:r>
              <w:rPr>
                <w:rFonts w:eastAsia="Times New Roman" w:cs="Arial"/>
                <w:szCs w:val="20"/>
                <w:lang w:val="en-US"/>
              </w:rPr>
              <w:t>)</w:t>
            </w:r>
          </w:p>
          <w:p w14:paraId="58420479" w14:textId="0A89B0ED" w:rsidR="00FC581E" w:rsidRDefault="00FC581E" w:rsidP="00FC581E">
            <w:pPr>
              <w:pStyle w:val="ListParagraph"/>
              <w:numPr>
                <w:ilvl w:val="0"/>
                <w:numId w:val="17"/>
              </w:numPr>
              <w:spacing w:before="120" w:after="120" w:line="240" w:lineRule="auto"/>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_Ref318871039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6.4</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_Ref318871039 \h </w:instrText>
            </w:r>
            <w:r>
              <w:rPr>
                <w:rFonts w:eastAsia="Times New Roman" w:cs="Arial"/>
                <w:szCs w:val="20"/>
                <w:lang w:val="en-US"/>
              </w:rPr>
            </w:r>
            <w:r>
              <w:rPr>
                <w:rFonts w:eastAsia="Times New Roman" w:cs="Arial"/>
                <w:szCs w:val="20"/>
                <w:lang w:val="en-US"/>
              </w:rPr>
              <w:fldChar w:fldCharType="separate"/>
            </w:r>
            <w:r w:rsidR="00086B09" w:rsidRPr="00C52E65">
              <w:rPr>
                <w:lang w:val="en-US"/>
              </w:rPr>
              <w:t>Pre-defined Actions</w:t>
            </w:r>
            <w:r>
              <w:rPr>
                <w:rFonts w:eastAsia="Times New Roman" w:cs="Arial"/>
                <w:szCs w:val="20"/>
                <w:lang w:val="en-US"/>
              </w:rPr>
              <w:fldChar w:fldCharType="end"/>
            </w:r>
            <w:r>
              <w:rPr>
                <w:rFonts w:eastAsia="Times New Roman" w:cs="Arial"/>
                <w:szCs w:val="20"/>
                <w:lang w:val="en-US"/>
              </w:rPr>
              <w:t xml:space="preserve">” (Added information that node </w:t>
            </w:r>
            <w:r w:rsidRPr="009875AA">
              <w:rPr>
                <w:rFonts w:eastAsia="Times New Roman" w:cs="Arial"/>
                <w:szCs w:val="20"/>
                <w:lang w:val="en-US"/>
              </w:rPr>
              <w:t>ComplaintItem.PreDefinedAction</w:t>
            </w:r>
            <w:r>
              <w:rPr>
                <w:rFonts w:eastAsia="Times New Roman" w:cs="Arial"/>
                <w:szCs w:val="20"/>
                <w:lang w:val="en-US"/>
              </w:rPr>
              <w:t xml:space="preserve"> is also used for item review)</w:t>
            </w:r>
          </w:p>
          <w:p w14:paraId="77B27932" w14:textId="5A533D54" w:rsidR="00FC581E" w:rsidRDefault="00FC581E" w:rsidP="00FC581E">
            <w:pPr>
              <w:pStyle w:val="ListParagraph"/>
              <w:numPr>
                <w:ilvl w:val="0"/>
                <w:numId w:val="17"/>
              </w:numPr>
              <w:spacing w:before="120" w:after="120" w:line="240" w:lineRule="auto"/>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_Ref391026849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6.8</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_Ref391026850 \h </w:instrText>
            </w:r>
            <w:r>
              <w:rPr>
                <w:rFonts w:eastAsia="Times New Roman" w:cs="Arial"/>
                <w:szCs w:val="20"/>
                <w:lang w:val="en-US"/>
              </w:rPr>
            </w:r>
            <w:r>
              <w:rPr>
                <w:rFonts w:eastAsia="Times New Roman" w:cs="Arial"/>
                <w:szCs w:val="20"/>
                <w:lang w:val="en-US"/>
              </w:rPr>
              <w:fldChar w:fldCharType="separate"/>
            </w:r>
            <w:r w:rsidR="00086B09" w:rsidRPr="00772406">
              <w:rPr>
                <w:lang w:val="en-US"/>
              </w:rPr>
              <w:t>Overview of Information to be provided</w:t>
            </w:r>
            <w:r>
              <w:rPr>
                <w:rFonts w:eastAsia="Times New Roman" w:cs="Arial"/>
                <w:szCs w:val="20"/>
                <w:lang w:val="en-US"/>
              </w:rPr>
              <w:fldChar w:fldCharType="end"/>
            </w:r>
            <w:r>
              <w:rPr>
                <w:rFonts w:eastAsia="Times New Roman" w:cs="Arial"/>
                <w:szCs w:val="20"/>
                <w:lang w:val="en-US"/>
              </w:rPr>
              <w:t>” (correction in step D7)</w:t>
            </w:r>
          </w:p>
          <w:p w14:paraId="14E07697" w14:textId="784C61ED" w:rsidR="00FC581E" w:rsidRDefault="00FC581E" w:rsidP="00FC581E">
            <w:pPr>
              <w:pStyle w:val="ListParagraph"/>
              <w:numPr>
                <w:ilvl w:val="0"/>
                <w:numId w:val="17"/>
              </w:numPr>
              <w:spacing w:before="120" w:after="120" w:line="240" w:lineRule="auto"/>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_Ref327542608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7.5.1</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_Ref327542613 \h </w:instrText>
            </w:r>
            <w:r>
              <w:rPr>
                <w:rFonts w:eastAsia="Times New Roman" w:cs="Arial"/>
                <w:szCs w:val="20"/>
                <w:lang w:val="en-US"/>
              </w:rPr>
            </w:r>
            <w:r>
              <w:rPr>
                <w:rFonts w:eastAsia="Times New Roman" w:cs="Arial"/>
                <w:szCs w:val="20"/>
                <w:lang w:val="en-US"/>
              </w:rPr>
              <w:fldChar w:fldCharType="separate"/>
            </w:r>
            <w:r w:rsidR="00086B09">
              <w:rPr>
                <w:lang w:val="en-US"/>
              </w:rPr>
              <w:t>AS/2</w:t>
            </w:r>
            <w:r>
              <w:rPr>
                <w:rFonts w:eastAsia="Times New Roman" w:cs="Arial"/>
                <w:szCs w:val="20"/>
                <w:lang w:val="en-US"/>
              </w:rPr>
              <w:fldChar w:fldCharType="end"/>
            </w:r>
            <w:r>
              <w:rPr>
                <w:rFonts w:eastAsia="Times New Roman" w:cs="Arial"/>
                <w:szCs w:val="20"/>
                <w:lang w:val="en-US"/>
              </w:rPr>
              <w:t>” (removed message encryption method “</w:t>
            </w:r>
            <w:r w:rsidRPr="00087807">
              <w:rPr>
                <w:rFonts w:eastAsia="Times New Roman" w:cs="Arial"/>
                <w:szCs w:val="20"/>
                <w:lang w:val="en-US"/>
              </w:rPr>
              <w:t>RC2</w:t>
            </w:r>
            <w:r>
              <w:rPr>
                <w:rFonts w:eastAsia="Times New Roman" w:cs="Arial"/>
                <w:szCs w:val="20"/>
                <w:lang w:val="en-US"/>
              </w:rPr>
              <w:t>”, as not recommended)</w:t>
            </w:r>
          </w:p>
          <w:p w14:paraId="12ABB1D9" w14:textId="77777777" w:rsidR="00086B09" w:rsidRDefault="00FC581E" w:rsidP="00FC581E">
            <w:pPr>
              <w:pStyle w:val="Heading4"/>
              <w:rPr>
                <w:lang w:val="en-US"/>
              </w:rPr>
            </w:pPr>
            <w:r>
              <w:rPr>
                <w:rFonts w:eastAsia="Times New Roman" w:cs="Arial"/>
                <w:szCs w:val="20"/>
                <w:lang w:val="en-US"/>
              </w:rPr>
              <w:fldChar w:fldCharType="begin"/>
            </w:r>
            <w:r>
              <w:rPr>
                <w:rFonts w:eastAsia="Times New Roman" w:cs="Arial"/>
                <w:szCs w:val="20"/>
                <w:lang w:val="en-US"/>
              </w:rPr>
              <w:instrText xml:space="preserve"> REF _Ref347734374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7.5.1.1</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_Ref427839174 \h </w:instrText>
            </w:r>
            <w:r>
              <w:rPr>
                <w:rFonts w:eastAsia="Times New Roman" w:cs="Arial"/>
                <w:szCs w:val="20"/>
                <w:lang w:val="en-US"/>
              </w:rPr>
            </w:r>
            <w:r>
              <w:rPr>
                <w:rFonts w:eastAsia="Times New Roman" w:cs="Arial"/>
                <w:szCs w:val="20"/>
                <w:lang w:val="en-US"/>
              </w:rPr>
              <w:fldChar w:fldCharType="separate"/>
            </w:r>
            <w:r w:rsidR="00086B09">
              <w:rPr>
                <w:lang w:val="en-US"/>
              </w:rPr>
              <w:t>Routing from SupplyOn to Partner</w:t>
            </w:r>
            <w:r>
              <w:rPr>
                <w:rFonts w:eastAsia="Times New Roman" w:cs="Arial"/>
                <w:szCs w:val="20"/>
                <w:lang w:val="en-US"/>
              </w:rPr>
              <w:fldChar w:fldCharType="end"/>
            </w:r>
            <w:r>
              <w:rPr>
                <w:rFonts w:eastAsia="Times New Roman" w:cs="Arial"/>
                <w:bCs w:val="0"/>
                <w:iCs w:val="0"/>
                <w:szCs w:val="20"/>
                <w:lang w:val="en-US"/>
              </w:rPr>
              <w:fldChar w:fldCharType="begin"/>
            </w:r>
            <w:r>
              <w:rPr>
                <w:rFonts w:eastAsia="Times New Roman" w:cs="Arial"/>
                <w:szCs w:val="20"/>
                <w:lang w:val="en-US"/>
              </w:rPr>
              <w:instrText xml:space="preserve"> REF _Ref347734379 \h </w:instrText>
            </w:r>
            <w:r>
              <w:rPr>
                <w:rFonts w:eastAsia="Times New Roman" w:cs="Arial"/>
                <w:bCs w:val="0"/>
                <w:iCs w:val="0"/>
                <w:szCs w:val="20"/>
                <w:lang w:val="en-US"/>
              </w:rPr>
            </w:r>
            <w:r w:rsidR="00086B09">
              <w:rPr>
                <w:rFonts w:eastAsia="Times New Roman" w:cs="Arial"/>
                <w:bCs w:val="0"/>
                <w:iCs w:val="0"/>
                <w:szCs w:val="20"/>
                <w:lang w:val="en-US"/>
              </w:rPr>
              <w:fldChar w:fldCharType="separate"/>
            </w:r>
            <w:r w:rsidR="00086B09">
              <w:rPr>
                <w:lang w:val="en-US"/>
              </w:rPr>
              <w:t>Routing from SupplyOn to Partner</w:t>
            </w:r>
          </w:p>
          <w:p w14:paraId="5FD299E9" w14:textId="77777777" w:rsidR="00086B09" w:rsidRPr="009735FA" w:rsidRDefault="00086B09" w:rsidP="00FC581E">
            <w:pPr>
              <w:rPr>
                <w:lang w:val="en-US"/>
              </w:rPr>
            </w:pPr>
            <w:r w:rsidRPr="009735FA">
              <w:rPr>
                <w:lang w:val="en-US"/>
              </w:rPr>
              <w:t xml:space="preserve">For routing </w:t>
            </w:r>
            <w:r>
              <w:rPr>
                <w:lang w:val="en-US"/>
              </w:rPr>
              <w:t>complaint</w:t>
            </w:r>
            <w:r w:rsidRPr="009735FA">
              <w:rPr>
                <w:lang w:val="en-US"/>
              </w:rPr>
              <w:t xml:space="preserve"> messages </w:t>
            </w:r>
            <w:r>
              <w:rPr>
                <w:lang w:val="en-US"/>
              </w:rPr>
              <w:t>c</w:t>
            </w:r>
            <w:r w:rsidRPr="009735FA">
              <w:rPr>
                <w:lang w:val="en-US"/>
              </w:rPr>
              <w:t>orrectly from SupplyOn</w:t>
            </w:r>
            <w:r>
              <w:rPr>
                <w:lang w:val="en-US"/>
              </w:rPr>
              <w:t xml:space="preserve"> to </w:t>
            </w:r>
            <w:r w:rsidRPr="009735FA">
              <w:rPr>
                <w:lang w:val="en-US"/>
              </w:rPr>
              <w:t xml:space="preserve">partner, </w:t>
            </w:r>
            <w:r>
              <w:rPr>
                <w:lang w:val="en-US"/>
              </w:rPr>
              <w:t>a d</w:t>
            </w:r>
            <w:r w:rsidRPr="009735FA">
              <w:rPr>
                <w:lang w:val="en-US"/>
              </w:rPr>
              <w:t>efined “Subject” in http header</w:t>
            </w:r>
            <w:r>
              <w:rPr>
                <w:lang w:val="en-US"/>
              </w:rPr>
              <w:t xml:space="preserve"> is used</w:t>
            </w:r>
            <w:r w:rsidRPr="009735FA">
              <w:rPr>
                <w:lang w:val="en-US"/>
              </w:rPr>
              <w:t>. It indicates the intent of the request. It follows this logic:</w:t>
            </w:r>
          </w:p>
          <w:p w14:paraId="2D6775CF" w14:textId="77777777" w:rsidR="00086B09" w:rsidRDefault="00086B09" w:rsidP="00FC581E">
            <w:pPr>
              <w:rPr>
                <w:lang w:val="en-US"/>
              </w:rPr>
            </w:pPr>
            <w:r w:rsidRPr="009735FA">
              <w:rPr>
                <w:lang w:val="en-US"/>
              </w:rPr>
              <w:t>“SO-(Service):SO-(MessageType)</w:t>
            </w:r>
            <w:r>
              <w:rPr>
                <w:lang w:val="en-US"/>
              </w:rPr>
              <w:t>:</w:t>
            </w:r>
            <w:r>
              <w:rPr>
                <w:rFonts w:eastAsia="Times New Roman"/>
                <w:lang w:val="en-US"/>
              </w:rPr>
              <w:t>(</w:t>
            </w:r>
            <w:r w:rsidRPr="002D364E">
              <w:rPr>
                <w:lang w:val="en-US"/>
              </w:rPr>
              <w:t>DUNS</w:t>
            </w:r>
            <w:r>
              <w:rPr>
                <w:lang w:val="en-US"/>
              </w:rPr>
              <w:t>):(</w:t>
            </w:r>
            <w:r w:rsidRPr="002D364E">
              <w:rPr>
                <w:lang w:val="en-US"/>
              </w:rPr>
              <w:t>ExternalCommunicationSystemId</w:t>
            </w:r>
            <w:r>
              <w:rPr>
                <w:lang w:val="en-US"/>
              </w:rPr>
              <w:t>):”. For Problem Solver this is</w:t>
            </w:r>
            <w:r w:rsidRPr="009735FA">
              <w:rPr>
                <w:lang w:val="en-US"/>
              </w:rPr>
              <w:t>:</w:t>
            </w:r>
          </w:p>
          <w:p w14:paraId="751F4AD5" w14:textId="77777777" w:rsidR="00086B09" w:rsidRDefault="00086B09" w:rsidP="00FC581E">
            <w:pPr>
              <w:pStyle w:val="ListParagraph"/>
              <w:numPr>
                <w:ilvl w:val="0"/>
                <w:numId w:val="34"/>
              </w:numPr>
              <w:rPr>
                <w:lang w:val="en-US"/>
              </w:rPr>
            </w:pPr>
            <w:r w:rsidRPr="009735FA">
              <w:rPr>
                <w:lang w:val="en-US"/>
              </w:rPr>
              <w:t>SO-ProSo:SO-ComplaintSupplier:</w:t>
            </w:r>
            <w:r>
              <w:rPr>
                <w:lang w:val="en-US"/>
              </w:rPr>
              <w:t>123456789</w:t>
            </w:r>
            <w:r w:rsidRPr="009735FA">
              <w:rPr>
                <w:lang w:val="en-US"/>
              </w:rPr>
              <w:t>:</w:t>
            </w:r>
            <w:r>
              <w:rPr>
                <w:lang w:val="en-US"/>
              </w:rPr>
              <w:t>987</w:t>
            </w:r>
            <w:r w:rsidRPr="009735FA">
              <w:rPr>
                <w:lang w:val="en-US"/>
              </w:rPr>
              <w:t>:</w:t>
            </w:r>
          </w:p>
          <w:p w14:paraId="4C86B5E7" w14:textId="77777777" w:rsidR="00086B09" w:rsidRDefault="00086B09" w:rsidP="00FC581E">
            <w:pPr>
              <w:rPr>
                <w:lang w:val="en-US"/>
              </w:rPr>
            </w:pPr>
          </w:p>
          <w:p w14:paraId="66FD47BE" w14:textId="77777777" w:rsidR="00086B09" w:rsidRPr="009735FA" w:rsidRDefault="00086B09" w:rsidP="00FC581E">
            <w:pPr>
              <w:rPr>
                <w:lang w:val="en-US"/>
              </w:rPr>
            </w:pPr>
            <w:r w:rsidRPr="009735FA">
              <w:rPr>
                <w:lang w:val="en-US"/>
              </w:rPr>
              <w:t xml:space="preserve">For routing </w:t>
            </w:r>
            <w:r>
              <w:rPr>
                <w:lang w:val="en-US"/>
              </w:rPr>
              <w:t xml:space="preserve">Acknowledgement messages </w:t>
            </w:r>
            <w:r w:rsidRPr="009735FA">
              <w:rPr>
                <w:lang w:val="en-US"/>
              </w:rPr>
              <w:t>correctly from SupplyOn</w:t>
            </w:r>
            <w:r>
              <w:rPr>
                <w:lang w:val="en-US"/>
              </w:rPr>
              <w:t xml:space="preserve"> to </w:t>
            </w:r>
            <w:r w:rsidRPr="009735FA">
              <w:rPr>
                <w:lang w:val="en-US"/>
              </w:rPr>
              <w:t xml:space="preserve">partner, </w:t>
            </w:r>
            <w:r>
              <w:rPr>
                <w:lang w:val="en-US"/>
              </w:rPr>
              <w:t>a d</w:t>
            </w:r>
            <w:r w:rsidRPr="009735FA">
              <w:rPr>
                <w:lang w:val="en-US"/>
              </w:rPr>
              <w:t>efined “Subject” in http header</w:t>
            </w:r>
            <w:r>
              <w:rPr>
                <w:lang w:val="en-US"/>
              </w:rPr>
              <w:t xml:space="preserve"> is used</w:t>
            </w:r>
            <w:r w:rsidRPr="009735FA">
              <w:rPr>
                <w:lang w:val="en-US"/>
              </w:rPr>
              <w:t>. It indicates the intent of the request. It follows this logic:</w:t>
            </w:r>
          </w:p>
          <w:p w14:paraId="1DB62249" w14:textId="77777777" w:rsidR="00086B09" w:rsidRDefault="00086B09" w:rsidP="00FC581E">
            <w:pPr>
              <w:rPr>
                <w:lang w:val="en-US"/>
              </w:rPr>
            </w:pPr>
            <w:r w:rsidRPr="009735FA">
              <w:rPr>
                <w:lang w:val="en-US"/>
              </w:rPr>
              <w:t>“SO-(Service):SO-(MessageType)</w:t>
            </w:r>
            <w:r>
              <w:rPr>
                <w:lang w:val="en-US"/>
              </w:rPr>
              <w:t>:</w:t>
            </w:r>
            <w:r>
              <w:rPr>
                <w:rFonts w:eastAsia="Times New Roman"/>
                <w:lang w:val="en-US"/>
              </w:rPr>
              <w:t>(</w:t>
            </w:r>
            <w:r w:rsidRPr="002D364E">
              <w:rPr>
                <w:lang w:val="en-US"/>
              </w:rPr>
              <w:t>DUNS</w:t>
            </w:r>
            <w:r>
              <w:rPr>
                <w:lang w:val="en-US"/>
              </w:rPr>
              <w:t>):(</w:t>
            </w:r>
            <w:r w:rsidRPr="002D364E">
              <w:rPr>
                <w:lang w:val="en-US"/>
              </w:rPr>
              <w:t>ExternalCommunicationSystemId</w:t>
            </w:r>
            <w:r>
              <w:rPr>
                <w:lang w:val="en-US"/>
              </w:rPr>
              <w:t>)::SO-(ParentProcess)”, where “</w:t>
            </w:r>
            <w:r w:rsidRPr="002D364E">
              <w:rPr>
                <w:lang w:val="en-US"/>
              </w:rPr>
              <w:t>ExternalCommunicationSystemId</w:t>
            </w:r>
            <w:r>
              <w:rPr>
                <w:lang w:val="en-US"/>
              </w:rPr>
              <w:t xml:space="preserve">” is filled with the value as it was provided in field </w:t>
            </w:r>
            <w:r w:rsidRPr="002B598A">
              <w:rPr>
                <w:i/>
                <w:lang w:val="en-US"/>
              </w:rPr>
              <w:t>ControlArea.PartnerInfo.ExternalCommunicationSystemId</w:t>
            </w:r>
            <w:r>
              <w:rPr>
                <w:lang w:val="en-US"/>
              </w:rPr>
              <w:t xml:space="preserve"> in the </w:t>
            </w:r>
            <w:r w:rsidRPr="002B598A">
              <w:rPr>
                <w:lang w:val="en-US"/>
              </w:rPr>
              <w:t xml:space="preserve">Report8DSupplier </w:t>
            </w:r>
            <w:r>
              <w:rPr>
                <w:lang w:val="en-US"/>
              </w:rPr>
              <w:t>message. For Problem Solver this is</w:t>
            </w:r>
            <w:r w:rsidRPr="009735FA">
              <w:rPr>
                <w:lang w:val="en-US"/>
              </w:rPr>
              <w:t>:</w:t>
            </w:r>
          </w:p>
          <w:p w14:paraId="6F4E1153" w14:textId="77777777" w:rsidR="00086B09" w:rsidRPr="00B7623D" w:rsidRDefault="00086B09" w:rsidP="00FC581E">
            <w:pPr>
              <w:pStyle w:val="ListParagraph"/>
              <w:numPr>
                <w:ilvl w:val="0"/>
                <w:numId w:val="37"/>
              </w:numPr>
              <w:rPr>
                <w:lang w:val="en-US"/>
              </w:rPr>
            </w:pPr>
            <w:r w:rsidRPr="00B7623D">
              <w:rPr>
                <w:lang w:val="en-US"/>
              </w:rPr>
              <w:t>SO-Common:SO-Acknowledgement:123456789:987::SO-Report8DSupplier</w:t>
            </w:r>
          </w:p>
          <w:p w14:paraId="0232496A" w14:textId="20FB8FF2" w:rsidR="00FC581E" w:rsidRDefault="00086B09" w:rsidP="00FC581E">
            <w:pPr>
              <w:pStyle w:val="ListParagraph"/>
              <w:numPr>
                <w:ilvl w:val="0"/>
                <w:numId w:val="17"/>
              </w:numPr>
              <w:spacing w:before="120" w:after="120" w:line="240" w:lineRule="auto"/>
              <w:jc w:val="both"/>
              <w:rPr>
                <w:rFonts w:eastAsia="Times New Roman" w:cs="Arial"/>
                <w:szCs w:val="20"/>
                <w:lang w:val="en-US"/>
              </w:rPr>
            </w:pPr>
            <w:r>
              <w:rPr>
                <w:lang w:val="en-US"/>
              </w:rPr>
              <w:t>Routing</w:t>
            </w:r>
            <w:r w:rsidR="00FC581E">
              <w:rPr>
                <w:rFonts w:eastAsia="Times New Roman" w:cs="Arial"/>
                <w:bCs/>
                <w:iCs/>
                <w:szCs w:val="20"/>
                <w:lang w:val="en-US"/>
              </w:rPr>
              <w:fldChar w:fldCharType="end"/>
            </w:r>
            <w:r w:rsidR="00FC581E">
              <w:rPr>
                <w:rFonts w:eastAsia="Times New Roman" w:cs="Arial"/>
                <w:szCs w:val="20"/>
                <w:lang w:val="en-US"/>
              </w:rPr>
              <w:t xml:space="preserve">” (AS/2 - </w:t>
            </w:r>
            <w:r w:rsidR="00FC581E" w:rsidRPr="00086326">
              <w:rPr>
                <w:rFonts w:eastAsia="Times New Roman" w:cs="Arial"/>
                <w:szCs w:val="20"/>
                <w:lang w:val="en-US"/>
              </w:rPr>
              <w:t>corrected routing address</w:t>
            </w:r>
            <w:r w:rsidR="00FC581E">
              <w:rPr>
                <w:rFonts w:eastAsia="Times New Roman" w:cs="Arial"/>
                <w:szCs w:val="20"/>
                <w:lang w:val="en-US"/>
              </w:rPr>
              <w:t>)</w:t>
            </w:r>
          </w:p>
          <w:p w14:paraId="75799374" w14:textId="77777777" w:rsidR="00086B09" w:rsidRDefault="00FC581E" w:rsidP="00FC581E">
            <w:pPr>
              <w:pStyle w:val="Heading4"/>
              <w:rPr>
                <w:lang w:val="en-US"/>
              </w:rPr>
            </w:pPr>
            <w:r>
              <w:rPr>
                <w:rFonts w:eastAsia="Times New Roman" w:cs="Arial"/>
                <w:szCs w:val="20"/>
                <w:lang w:val="en-US"/>
              </w:rPr>
              <w:fldChar w:fldCharType="begin"/>
            </w:r>
            <w:r>
              <w:rPr>
                <w:rFonts w:eastAsia="Times New Roman" w:cs="Arial"/>
                <w:szCs w:val="20"/>
                <w:lang w:val="en-US"/>
              </w:rPr>
              <w:instrText xml:space="preserve"> REF _Ref347734339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7.5.2.1</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_Ref427839223 \h </w:instrText>
            </w:r>
            <w:r>
              <w:rPr>
                <w:rFonts w:eastAsia="Times New Roman" w:cs="Arial"/>
                <w:szCs w:val="20"/>
                <w:lang w:val="en-US"/>
              </w:rPr>
            </w:r>
            <w:r>
              <w:rPr>
                <w:rFonts w:eastAsia="Times New Roman" w:cs="Arial"/>
                <w:szCs w:val="20"/>
                <w:lang w:val="en-US"/>
              </w:rPr>
              <w:fldChar w:fldCharType="separate"/>
            </w:r>
            <w:r w:rsidR="00086B09">
              <w:rPr>
                <w:lang w:val="en-US"/>
              </w:rPr>
              <w:t>Routing from SupplyOn to Partner</w:t>
            </w:r>
            <w:r>
              <w:rPr>
                <w:rFonts w:eastAsia="Times New Roman" w:cs="Arial"/>
                <w:szCs w:val="20"/>
                <w:lang w:val="en-US"/>
              </w:rPr>
              <w:fldChar w:fldCharType="end"/>
            </w:r>
            <w:r>
              <w:rPr>
                <w:rFonts w:eastAsia="Times New Roman" w:cs="Arial"/>
                <w:bCs w:val="0"/>
                <w:iCs w:val="0"/>
                <w:szCs w:val="20"/>
                <w:lang w:val="en-US"/>
              </w:rPr>
              <w:fldChar w:fldCharType="begin"/>
            </w:r>
            <w:r>
              <w:rPr>
                <w:rFonts w:eastAsia="Times New Roman" w:cs="Arial"/>
                <w:szCs w:val="20"/>
                <w:lang w:val="en-US"/>
              </w:rPr>
              <w:instrText xml:space="preserve"> REF _Ref347734346 \h </w:instrText>
            </w:r>
            <w:r>
              <w:rPr>
                <w:rFonts w:eastAsia="Times New Roman" w:cs="Arial"/>
                <w:bCs w:val="0"/>
                <w:iCs w:val="0"/>
                <w:szCs w:val="20"/>
                <w:lang w:val="en-US"/>
              </w:rPr>
            </w:r>
            <w:r w:rsidR="00086B09">
              <w:rPr>
                <w:rFonts w:eastAsia="Times New Roman" w:cs="Arial"/>
                <w:bCs w:val="0"/>
                <w:iCs w:val="0"/>
                <w:szCs w:val="20"/>
                <w:lang w:val="en-US"/>
              </w:rPr>
              <w:fldChar w:fldCharType="separate"/>
            </w:r>
            <w:r w:rsidR="00086B09">
              <w:rPr>
                <w:lang w:val="en-US"/>
              </w:rPr>
              <w:t>Routing from SupplyOn to Partner</w:t>
            </w:r>
          </w:p>
          <w:p w14:paraId="541ACC6A" w14:textId="77777777" w:rsidR="00086B09" w:rsidRPr="009735FA" w:rsidRDefault="00086B09" w:rsidP="00FC581E">
            <w:pPr>
              <w:rPr>
                <w:lang w:val="en-US"/>
              </w:rPr>
            </w:pPr>
            <w:r w:rsidRPr="009735FA">
              <w:rPr>
                <w:lang w:val="en-US"/>
              </w:rPr>
              <w:t xml:space="preserve">For routing </w:t>
            </w:r>
            <w:r>
              <w:rPr>
                <w:lang w:val="en-US"/>
              </w:rPr>
              <w:t>complaint</w:t>
            </w:r>
            <w:r w:rsidRPr="009735FA">
              <w:rPr>
                <w:lang w:val="en-US"/>
              </w:rPr>
              <w:t xml:space="preserve"> messages </w:t>
            </w:r>
            <w:r>
              <w:rPr>
                <w:lang w:val="en-US"/>
              </w:rPr>
              <w:t>c</w:t>
            </w:r>
            <w:r w:rsidRPr="009735FA">
              <w:rPr>
                <w:lang w:val="en-US"/>
              </w:rPr>
              <w:t>orrectly from SupplyOn</w:t>
            </w:r>
            <w:r>
              <w:rPr>
                <w:lang w:val="en-US"/>
              </w:rPr>
              <w:t xml:space="preserve"> to </w:t>
            </w:r>
            <w:r w:rsidRPr="009735FA">
              <w:rPr>
                <w:lang w:val="en-US"/>
              </w:rPr>
              <w:t xml:space="preserve">partner, </w:t>
            </w:r>
            <w:r>
              <w:rPr>
                <w:lang w:val="en-US"/>
              </w:rPr>
              <w:t>a d</w:t>
            </w:r>
            <w:r w:rsidRPr="009735FA">
              <w:rPr>
                <w:lang w:val="en-US"/>
              </w:rPr>
              <w:t>efined “</w:t>
            </w:r>
            <w:r w:rsidRPr="0080085B">
              <w:rPr>
                <w:rFonts w:cs="Arial"/>
                <w:lang w:val="en-US"/>
              </w:rPr>
              <w:t>SOAPAction</w:t>
            </w:r>
            <w:r w:rsidRPr="009735FA">
              <w:rPr>
                <w:lang w:val="en-US"/>
              </w:rPr>
              <w:t>” in http header</w:t>
            </w:r>
            <w:r>
              <w:rPr>
                <w:lang w:val="en-US"/>
              </w:rPr>
              <w:t xml:space="preserve"> is used</w:t>
            </w:r>
            <w:r w:rsidRPr="009735FA">
              <w:rPr>
                <w:lang w:val="en-US"/>
              </w:rPr>
              <w:t>. It indicates the intent of the request. It follows this logic:</w:t>
            </w:r>
          </w:p>
          <w:p w14:paraId="2320E157" w14:textId="77777777" w:rsidR="00086B09" w:rsidRDefault="00086B09" w:rsidP="00FC581E">
            <w:pPr>
              <w:rPr>
                <w:lang w:val="en-US"/>
              </w:rPr>
            </w:pPr>
            <w:r w:rsidRPr="009735FA">
              <w:rPr>
                <w:lang w:val="en-US"/>
              </w:rPr>
              <w:lastRenderedPageBreak/>
              <w:t>“SO-(Service):SO-(MessageType)</w:t>
            </w:r>
            <w:r>
              <w:rPr>
                <w:lang w:val="en-US"/>
              </w:rPr>
              <w:t>:</w:t>
            </w:r>
            <w:r>
              <w:rPr>
                <w:rFonts w:eastAsia="Times New Roman"/>
                <w:lang w:val="en-US"/>
              </w:rPr>
              <w:t>(</w:t>
            </w:r>
            <w:r w:rsidRPr="002D364E">
              <w:rPr>
                <w:lang w:val="en-US"/>
              </w:rPr>
              <w:t>DUNS</w:t>
            </w:r>
            <w:r>
              <w:rPr>
                <w:lang w:val="en-US"/>
              </w:rPr>
              <w:t>):(</w:t>
            </w:r>
            <w:r w:rsidRPr="002D364E">
              <w:rPr>
                <w:lang w:val="en-US"/>
              </w:rPr>
              <w:t>ExternalCommunicationSystemId</w:t>
            </w:r>
            <w:r>
              <w:rPr>
                <w:lang w:val="en-US"/>
              </w:rPr>
              <w:t>):”. For Problem Solver this is</w:t>
            </w:r>
            <w:r w:rsidRPr="009735FA">
              <w:rPr>
                <w:lang w:val="en-US"/>
              </w:rPr>
              <w:t>:</w:t>
            </w:r>
          </w:p>
          <w:p w14:paraId="3F71907C" w14:textId="77777777" w:rsidR="00086B09" w:rsidRDefault="00086B09" w:rsidP="00FC581E">
            <w:pPr>
              <w:pStyle w:val="ListParagraph"/>
              <w:numPr>
                <w:ilvl w:val="0"/>
                <w:numId w:val="34"/>
              </w:numPr>
              <w:rPr>
                <w:lang w:val="en-US"/>
              </w:rPr>
            </w:pPr>
            <w:r w:rsidRPr="009735FA">
              <w:rPr>
                <w:lang w:val="en-US"/>
              </w:rPr>
              <w:t>SO-ProSo:SO-ComplaintSupplier:</w:t>
            </w:r>
            <w:r>
              <w:rPr>
                <w:lang w:val="en-US"/>
              </w:rPr>
              <w:t>123456789</w:t>
            </w:r>
            <w:r w:rsidRPr="009735FA">
              <w:rPr>
                <w:lang w:val="en-US"/>
              </w:rPr>
              <w:t>:</w:t>
            </w:r>
            <w:r>
              <w:rPr>
                <w:lang w:val="en-US"/>
              </w:rPr>
              <w:t>987</w:t>
            </w:r>
            <w:r w:rsidRPr="009735FA">
              <w:rPr>
                <w:lang w:val="en-US"/>
              </w:rPr>
              <w:t>:</w:t>
            </w:r>
          </w:p>
          <w:p w14:paraId="02C0C2A3" w14:textId="77777777" w:rsidR="00086B09" w:rsidRDefault="00086B09" w:rsidP="00FC581E">
            <w:pPr>
              <w:rPr>
                <w:lang w:val="en-US"/>
              </w:rPr>
            </w:pPr>
          </w:p>
          <w:p w14:paraId="37F795AC" w14:textId="77777777" w:rsidR="00086B09" w:rsidRPr="009735FA" w:rsidRDefault="00086B09" w:rsidP="00FC581E">
            <w:pPr>
              <w:rPr>
                <w:lang w:val="en-US"/>
              </w:rPr>
            </w:pPr>
            <w:r w:rsidRPr="009735FA">
              <w:rPr>
                <w:lang w:val="en-US"/>
              </w:rPr>
              <w:t xml:space="preserve">For routing </w:t>
            </w:r>
            <w:r>
              <w:rPr>
                <w:lang w:val="en-US"/>
              </w:rPr>
              <w:t xml:space="preserve">Acknowledgement messages </w:t>
            </w:r>
            <w:r w:rsidRPr="009735FA">
              <w:rPr>
                <w:lang w:val="en-US"/>
              </w:rPr>
              <w:t>correctly from SupplyOn</w:t>
            </w:r>
            <w:r>
              <w:rPr>
                <w:lang w:val="en-US"/>
              </w:rPr>
              <w:t xml:space="preserve"> to </w:t>
            </w:r>
            <w:r w:rsidRPr="009735FA">
              <w:rPr>
                <w:lang w:val="en-US"/>
              </w:rPr>
              <w:t xml:space="preserve">partner, </w:t>
            </w:r>
            <w:r>
              <w:rPr>
                <w:lang w:val="en-US"/>
              </w:rPr>
              <w:t>a d</w:t>
            </w:r>
            <w:r w:rsidRPr="009735FA">
              <w:rPr>
                <w:lang w:val="en-US"/>
              </w:rPr>
              <w:t>efined “</w:t>
            </w:r>
            <w:r w:rsidRPr="0080085B">
              <w:rPr>
                <w:rFonts w:cs="Arial"/>
                <w:lang w:val="en-US"/>
              </w:rPr>
              <w:t>SOAPAction</w:t>
            </w:r>
            <w:r w:rsidRPr="009735FA">
              <w:rPr>
                <w:lang w:val="en-US"/>
              </w:rPr>
              <w:t>” in http header</w:t>
            </w:r>
            <w:r>
              <w:rPr>
                <w:lang w:val="en-US"/>
              </w:rPr>
              <w:t xml:space="preserve"> is used</w:t>
            </w:r>
            <w:r w:rsidRPr="009735FA">
              <w:rPr>
                <w:lang w:val="en-US"/>
              </w:rPr>
              <w:t>. It indicates the intent of the request. It follows this logic:</w:t>
            </w:r>
          </w:p>
          <w:p w14:paraId="3035B2A4" w14:textId="77777777" w:rsidR="00086B09" w:rsidRDefault="00086B09" w:rsidP="00FC581E">
            <w:pPr>
              <w:rPr>
                <w:lang w:val="en-US"/>
              </w:rPr>
            </w:pPr>
            <w:r w:rsidRPr="009735FA">
              <w:rPr>
                <w:lang w:val="en-US"/>
              </w:rPr>
              <w:t>“SO-(Service):SO-(MessageType)</w:t>
            </w:r>
            <w:r>
              <w:rPr>
                <w:lang w:val="en-US"/>
              </w:rPr>
              <w:t>:</w:t>
            </w:r>
            <w:r>
              <w:rPr>
                <w:rFonts w:eastAsia="Times New Roman"/>
                <w:lang w:val="en-US"/>
              </w:rPr>
              <w:t>(</w:t>
            </w:r>
            <w:r w:rsidRPr="002D364E">
              <w:rPr>
                <w:lang w:val="en-US"/>
              </w:rPr>
              <w:t>DUNS</w:t>
            </w:r>
            <w:r>
              <w:rPr>
                <w:lang w:val="en-US"/>
              </w:rPr>
              <w:t>):(</w:t>
            </w:r>
            <w:r w:rsidRPr="002D364E">
              <w:rPr>
                <w:lang w:val="en-US"/>
              </w:rPr>
              <w:t>ExternalCommunicationSystemId</w:t>
            </w:r>
            <w:r>
              <w:rPr>
                <w:lang w:val="en-US"/>
              </w:rPr>
              <w:t>)::SO-(ParentProcess)”, where “</w:t>
            </w:r>
            <w:r w:rsidRPr="002D364E">
              <w:rPr>
                <w:lang w:val="en-US"/>
              </w:rPr>
              <w:t>ExternalCommunicationSystemId</w:t>
            </w:r>
            <w:r>
              <w:rPr>
                <w:lang w:val="en-US"/>
              </w:rPr>
              <w:t xml:space="preserve">” is filled with the value as it was provided in field </w:t>
            </w:r>
            <w:r w:rsidRPr="002B598A">
              <w:rPr>
                <w:i/>
                <w:lang w:val="en-US"/>
              </w:rPr>
              <w:t>ControlArea.PartnerInfo.ExternalCommunicationSystemId</w:t>
            </w:r>
            <w:r>
              <w:rPr>
                <w:lang w:val="en-US"/>
              </w:rPr>
              <w:t xml:space="preserve"> in the </w:t>
            </w:r>
            <w:r w:rsidRPr="002B598A">
              <w:rPr>
                <w:lang w:val="en-US"/>
              </w:rPr>
              <w:t xml:space="preserve">Report8DSupplier </w:t>
            </w:r>
            <w:r>
              <w:rPr>
                <w:lang w:val="en-US"/>
              </w:rPr>
              <w:t>message. For Problem Solver this is</w:t>
            </w:r>
            <w:r w:rsidRPr="009735FA">
              <w:rPr>
                <w:lang w:val="en-US"/>
              </w:rPr>
              <w:t>:</w:t>
            </w:r>
          </w:p>
          <w:p w14:paraId="17130F2E" w14:textId="77777777" w:rsidR="00086B09" w:rsidRPr="0007153D" w:rsidRDefault="00086B09" w:rsidP="00FC581E">
            <w:pPr>
              <w:pStyle w:val="ListParagraph"/>
              <w:numPr>
                <w:ilvl w:val="0"/>
                <w:numId w:val="34"/>
              </w:numPr>
              <w:rPr>
                <w:lang w:val="en-US"/>
              </w:rPr>
            </w:pPr>
            <w:r w:rsidRPr="0007153D">
              <w:rPr>
                <w:lang w:val="en-US"/>
              </w:rPr>
              <w:t>SO-Common:SO-Acknowledgement:123456789:987::SO-Report8DSupplier</w:t>
            </w:r>
          </w:p>
          <w:p w14:paraId="5E3710B8" w14:textId="513A03C5" w:rsidR="00FC581E" w:rsidRDefault="00086B09" w:rsidP="00FC581E">
            <w:pPr>
              <w:pStyle w:val="ListParagraph"/>
              <w:numPr>
                <w:ilvl w:val="0"/>
                <w:numId w:val="17"/>
              </w:numPr>
              <w:spacing w:before="120" w:after="120" w:line="240" w:lineRule="auto"/>
              <w:jc w:val="both"/>
              <w:rPr>
                <w:rFonts w:eastAsia="Times New Roman" w:cs="Arial"/>
                <w:szCs w:val="20"/>
                <w:lang w:val="en-US"/>
              </w:rPr>
            </w:pPr>
            <w:r>
              <w:rPr>
                <w:lang w:val="en-US"/>
              </w:rPr>
              <w:t>Routing</w:t>
            </w:r>
            <w:r w:rsidR="00FC581E">
              <w:rPr>
                <w:rFonts w:eastAsia="Times New Roman" w:cs="Arial"/>
                <w:bCs/>
                <w:iCs/>
                <w:szCs w:val="20"/>
                <w:lang w:val="en-US"/>
              </w:rPr>
              <w:fldChar w:fldCharType="end"/>
            </w:r>
            <w:r w:rsidR="00FC581E">
              <w:rPr>
                <w:rFonts w:eastAsia="Times New Roman" w:cs="Arial"/>
                <w:szCs w:val="20"/>
                <w:lang w:val="en-US"/>
              </w:rPr>
              <w:t xml:space="preserve">” (HTTPS - </w:t>
            </w:r>
            <w:r w:rsidR="00FC581E" w:rsidRPr="00086326">
              <w:rPr>
                <w:rFonts w:eastAsia="Times New Roman" w:cs="Arial"/>
                <w:szCs w:val="20"/>
                <w:lang w:val="en-US"/>
              </w:rPr>
              <w:t>corrected routing address</w:t>
            </w:r>
            <w:r w:rsidR="00FC581E">
              <w:rPr>
                <w:rFonts w:eastAsia="Times New Roman" w:cs="Arial"/>
                <w:szCs w:val="20"/>
                <w:lang w:val="en-US"/>
              </w:rPr>
              <w:t>)</w:t>
            </w:r>
          </w:p>
          <w:p w14:paraId="4734CFF1" w14:textId="77777777" w:rsidR="00086B09" w:rsidRDefault="00FC581E" w:rsidP="00FC581E">
            <w:pPr>
              <w:pStyle w:val="Heading3"/>
              <w:rPr>
                <w:lang w:val="en-US"/>
              </w:rPr>
            </w:pPr>
            <w:r>
              <w:rPr>
                <w:rFonts w:eastAsia="Times New Roman" w:cs="Arial"/>
                <w:szCs w:val="20"/>
                <w:lang w:val="en-US"/>
              </w:rPr>
              <w:fldChar w:fldCharType="begin"/>
            </w:r>
            <w:r>
              <w:rPr>
                <w:rFonts w:eastAsia="Times New Roman" w:cs="Arial"/>
                <w:szCs w:val="20"/>
                <w:lang w:val="en-US"/>
              </w:rPr>
              <w:instrText xml:space="preserve"> REF _Ref340080999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7.6.1</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_Ref140656646 \h </w:instrText>
            </w:r>
            <w:r>
              <w:rPr>
                <w:rFonts w:eastAsia="Times New Roman" w:cs="Arial"/>
                <w:szCs w:val="20"/>
                <w:lang w:val="en-US"/>
              </w:rPr>
            </w:r>
            <w:r>
              <w:rPr>
                <w:rFonts w:eastAsia="Times New Roman" w:cs="Arial"/>
                <w:szCs w:val="20"/>
                <w:lang w:val="en-US"/>
              </w:rPr>
              <w:fldChar w:fldCharType="separate"/>
            </w:r>
            <w:r w:rsidR="00086B09">
              <w:rPr>
                <w:lang w:val="en-US"/>
              </w:rPr>
              <w:t>General information regarding Multipart Communication</w:t>
            </w:r>
            <w:r>
              <w:rPr>
                <w:rFonts w:eastAsia="Times New Roman" w:cs="Arial"/>
                <w:szCs w:val="20"/>
                <w:lang w:val="en-US"/>
              </w:rPr>
              <w:fldChar w:fldCharType="end"/>
            </w:r>
            <w:r>
              <w:rPr>
                <w:rFonts w:eastAsia="Times New Roman" w:cs="Arial"/>
                <w:szCs w:val="20"/>
                <w:lang w:val="en-US"/>
              </w:rPr>
              <w:fldChar w:fldCharType="begin"/>
            </w:r>
            <w:r>
              <w:rPr>
                <w:rFonts w:eastAsia="Times New Roman" w:cs="Arial"/>
                <w:szCs w:val="20"/>
                <w:lang w:val="en-US"/>
              </w:rPr>
              <w:instrText xml:space="preserve"> REF _Ref340080999 \h </w:instrText>
            </w:r>
            <w:r>
              <w:rPr>
                <w:rFonts w:eastAsia="Times New Roman" w:cs="Arial"/>
                <w:szCs w:val="20"/>
                <w:lang w:val="en-US"/>
              </w:rPr>
            </w:r>
            <w:r w:rsidR="00086B09">
              <w:rPr>
                <w:rFonts w:eastAsia="Times New Roman" w:cs="Arial"/>
                <w:szCs w:val="20"/>
                <w:lang w:val="en-US"/>
              </w:rPr>
              <w:fldChar w:fldCharType="separate"/>
            </w:r>
            <w:r w:rsidR="00086B09">
              <w:rPr>
                <w:lang w:val="en-US"/>
              </w:rPr>
              <w:t>General information regarding Multipart Communication</w:t>
            </w:r>
          </w:p>
          <w:p w14:paraId="501A1C01" w14:textId="77777777" w:rsidR="00086B09" w:rsidRDefault="00086B09" w:rsidP="00FC581E">
            <w:pPr>
              <w:rPr>
                <w:lang w:val="en-US"/>
              </w:rPr>
            </w:pPr>
            <w:r>
              <w:rPr>
                <w:lang w:val="en-US"/>
              </w:rPr>
              <w:t>Problem Solver supports the Content-Types “Multipart/Mixed” as well as “Multipart/Related”. Therefore, in terms of attachment handling the supplier can decide which Content-Type should be used for Multipart Communication.</w:t>
            </w:r>
          </w:p>
          <w:p w14:paraId="14B128D5" w14:textId="77777777" w:rsidR="00086B09" w:rsidRDefault="00086B09" w:rsidP="00FC581E">
            <w:pPr>
              <w:rPr>
                <w:lang w:val="en-US"/>
              </w:rPr>
            </w:pPr>
          </w:p>
          <w:p w14:paraId="6B783E61" w14:textId="77777777" w:rsidR="00086B09" w:rsidRPr="00722A12" w:rsidRDefault="00086B09" w:rsidP="00FC581E">
            <w:pPr>
              <w:rPr>
                <w:lang w:val="en-US"/>
              </w:rPr>
            </w:pPr>
            <w:r>
              <w:rPr>
                <w:lang w:val="en-US"/>
              </w:rPr>
              <w:t xml:space="preserve">In case “Multipart/Related” should be used for communication but the </w:t>
            </w:r>
            <w:r w:rsidRPr="00B44193">
              <w:rPr>
                <w:lang w:val="en-US"/>
              </w:rPr>
              <w:t>Content-Disposition header's optional filename parameter</w:t>
            </w:r>
            <w:r>
              <w:rPr>
                <w:lang w:val="en-US"/>
              </w:rPr>
              <w:t xml:space="preserve"> is also required by the supplier, the supplier must provide the DUNS number for each supplier location that should be enabled for the filename parameter. Afterwards, SupplyOn will configure all parameters accordingly for each supplier location based on the provided DUNS number.</w:t>
            </w:r>
          </w:p>
          <w:p w14:paraId="018938F1" w14:textId="7EFE089E" w:rsidR="00FC581E" w:rsidRDefault="00086B09" w:rsidP="00FC581E">
            <w:pPr>
              <w:pStyle w:val="ListParagraph"/>
              <w:numPr>
                <w:ilvl w:val="0"/>
                <w:numId w:val="17"/>
              </w:numPr>
              <w:spacing w:before="120" w:after="120" w:line="240" w:lineRule="auto"/>
              <w:jc w:val="both"/>
              <w:rPr>
                <w:rFonts w:eastAsia="Times New Roman" w:cs="Arial"/>
                <w:szCs w:val="20"/>
                <w:lang w:val="en-US"/>
              </w:rPr>
            </w:pPr>
            <w:r>
              <w:rPr>
                <w:lang w:val="en-US"/>
              </w:rPr>
              <w:t>Referencing attachments in Multipart Communication</w:t>
            </w:r>
            <w:r w:rsidR="00FC581E">
              <w:rPr>
                <w:rFonts w:eastAsia="Times New Roman" w:cs="Arial"/>
                <w:szCs w:val="20"/>
                <w:lang w:val="en-US"/>
              </w:rPr>
              <w:fldChar w:fldCharType="end"/>
            </w:r>
            <w:r w:rsidR="00FC581E">
              <w:rPr>
                <w:rFonts w:eastAsia="Times New Roman" w:cs="Arial"/>
                <w:szCs w:val="20"/>
                <w:lang w:val="en-US"/>
              </w:rPr>
              <w:t xml:space="preserve">” (added chapter with </w:t>
            </w:r>
            <w:r w:rsidR="00FC581E" w:rsidRPr="009F5472">
              <w:rPr>
                <w:rFonts w:eastAsia="Times New Roman" w:cs="Arial"/>
                <w:szCs w:val="20"/>
                <w:lang w:val="en-US"/>
              </w:rPr>
              <w:t>description to link attachment information in xml payload and mime parts, for message types SO-ComplaintSupplier and SO-Report8DSupplier</w:t>
            </w:r>
            <w:r w:rsidR="00FC581E">
              <w:rPr>
                <w:rFonts w:eastAsia="Times New Roman" w:cs="Arial"/>
                <w:szCs w:val="20"/>
                <w:lang w:val="en-US"/>
              </w:rPr>
              <w:t>)</w:t>
            </w:r>
          </w:p>
          <w:p w14:paraId="085A34B8" w14:textId="5A7033CC" w:rsidR="00FC581E" w:rsidRPr="004F51EE" w:rsidRDefault="00FC581E" w:rsidP="00FC581E">
            <w:pPr>
              <w:pStyle w:val="ListParagraph"/>
              <w:numPr>
                <w:ilvl w:val="0"/>
                <w:numId w:val="17"/>
              </w:numPr>
              <w:spacing w:before="120" w:after="120" w:line="240" w:lineRule="auto"/>
              <w:jc w:val="both"/>
              <w:rPr>
                <w:rFonts w:eastAsia="Times New Roman" w:cs="Arial"/>
                <w:szCs w:val="20"/>
                <w:lang w:val="en-US"/>
              </w:rPr>
            </w:pPr>
            <w:r w:rsidRPr="004F51EE">
              <w:rPr>
                <w:rFonts w:eastAsia="Times New Roman" w:cs="Arial"/>
                <w:szCs w:val="20"/>
                <w:lang w:val="en-US"/>
              </w:rPr>
              <w:t xml:space="preserve">In appendix, </w:t>
            </w:r>
            <w:r>
              <w:rPr>
                <w:rFonts w:eastAsia="Times New Roman" w:cs="Arial"/>
                <w:szCs w:val="20"/>
                <w:lang w:val="en-US"/>
              </w:rPr>
              <w:fldChar w:fldCharType="begin"/>
            </w:r>
            <w:r>
              <w:rPr>
                <w:rFonts w:eastAsia="Times New Roman" w:cs="Arial"/>
                <w:szCs w:val="20"/>
                <w:lang w:val="en-US"/>
              </w:rPr>
              <w:instrText xml:space="preserve"> REF _Ref323740355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1.1.1</w:t>
            </w:r>
            <w:r>
              <w:rPr>
                <w:rFonts w:eastAsia="Times New Roman" w:cs="Arial"/>
                <w:szCs w:val="20"/>
                <w:lang w:val="en-US"/>
              </w:rPr>
              <w:fldChar w:fldCharType="end"/>
            </w:r>
            <w:r w:rsidRPr="004F51EE">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_Ref323740355 \h </w:instrText>
            </w:r>
            <w:r>
              <w:rPr>
                <w:rFonts w:eastAsia="Times New Roman" w:cs="Arial"/>
                <w:szCs w:val="20"/>
                <w:lang w:val="en-US"/>
              </w:rPr>
            </w:r>
            <w:r>
              <w:rPr>
                <w:rFonts w:eastAsia="Times New Roman" w:cs="Arial"/>
                <w:szCs w:val="20"/>
                <w:lang w:val="en-US"/>
              </w:rPr>
              <w:fldChar w:fldCharType="separate"/>
            </w:r>
            <w:r w:rsidR="00086B09" w:rsidRPr="00086B09">
              <w:rPr>
                <w:lang w:val="en-US"/>
              </w:rPr>
              <w:t>Down- and Upload</w:t>
            </w:r>
            <w:r>
              <w:rPr>
                <w:rFonts w:eastAsia="Times New Roman" w:cs="Arial"/>
                <w:szCs w:val="20"/>
                <w:lang w:val="en-US"/>
              </w:rPr>
              <w:fldChar w:fldCharType="end"/>
            </w:r>
            <w:r w:rsidRPr="004F51EE">
              <w:rPr>
                <w:rFonts w:eastAsia="Times New Roman" w:cs="Arial"/>
                <w:szCs w:val="20"/>
                <w:lang w:val="en-US"/>
              </w:rPr>
              <w:t>” (replaced file “SO_QDXComplaint.xsd”)</w:t>
            </w:r>
          </w:p>
          <w:p w14:paraId="07A52F0B" w14:textId="776453F8" w:rsidR="00FC581E" w:rsidRPr="004F51EE" w:rsidRDefault="00FC581E" w:rsidP="00FC581E">
            <w:pPr>
              <w:pStyle w:val="ListParagraph"/>
              <w:numPr>
                <w:ilvl w:val="0"/>
                <w:numId w:val="17"/>
              </w:numPr>
              <w:spacing w:before="120" w:after="120" w:line="240" w:lineRule="auto"/>
              <w:jc w:val="both"/>
              <w:rPr>
                <w:rFonts w:eastAsia="Times New Roman" w:cs="Arial"/>
                <w:szCs w:val="20"/>
                <w:lang w:val="en-US"/>
              </w:rPr>
            </w:pPr>
            <w:r w:rsidRPr="004F51EE">
              <w:rPr>
                <w:rFonts w:eastAsia="Times New Roman" w:cs="Arial"/>
                <w:szCs w:val="20"/>
                <w:lang w:val="en-US"/>
              </w:rPr>
              <w:t xml:space="preserve">In appendix, </w:t>
            </w:r>
            <w:r>
              <w:rPr>
                <w:rFonts w:eastAsia="Times New Roman" w:cs="Arial"/>
                <w:szCs w:val="20"/>
                <w:lang w:val="en-US"/>
              </w:rPr>
              <w:fldChar w:fldCharType="begin"/>
            </w:r>
            <w:r>
              <w:rPr>
                <w:rFonts w:eastAsia="Times New Roman" w:cs="Arial"/>
                <w:szCs w:val="20"/>
                <w:lang w:val="en-US"/>
              </w:rPr>
              <w:instrText xml:space="preserve"> REF _Ref323740355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1.1.1</w:t>
            </w:r>
            <w:r>
              <w:rPr>
                <w:rFonts w:eastAsia="Times New Roman" w:cs="Arial"/>
                <w:szCs w:val="20"/>
                <w:lang w:val="en-US"/>
              </w:rPr>
              <w:fldChar w:fldCharType="end"/>
            </w:r>
            <w:r w:rsidRPr="004F51EE">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_Ref323740355 \h </w:instrText>
            </w:r>
            <w:r>
              <w:rPr>
                <w:rFonts w:eastAsia="Times New Roman" w:cs="Arial"/>
                <w:szCs w:val="20"/>
                <w:lang w:val="en-US"/>
              </w:rPr>
            </w:r>
            <w:r>
              <w:rPr>
                <w:rFonts w:eastAsia="Times New Roman" w:cs="Arial"/>
                <w:szCs w:val="20"/>
                <w:lang w:val="en-US"/>
              </w:rPr>
              <w:fldChar w:fldCharType="separate"/>
            </w:r>
            <w:r w:rsidR="00086B09" w:rsidRPr="00086B09">
              <w:rPr>
                <w:lang w:val="en-US"/>
              </w:rPr>
              <w:t>Down- and Upload</w:t>
            </w:r>
            <w:r>
              <w:rPr>
                <w:rFonts w:eastAsia="Times New Roman" w:cs="Arial"/>
                <w:szCs w:val="20"/>
                <w:lang w:val="en-US"/>
              </w:rPr>
              <w:fldChar w:fldCharType="end"/>
            </w:r>
            <w:r w:rsidRPr="004F51EE">
              <w:rPr>
                <w:rFonts w:eastAsia="Times New Roman" w:cs="Arial"/>
                <w:szCs w:val="20"/>
                <w:lang w:val="en-US"/>
              </w:rPr>
              <w:t>” (renaming of file “QDXReport8D.xsd” to “SO_QDXReport8D.xsd”)</w:t>
            </w:r>
          </w:p>
          <w:p w14:paraId="670A80D0" w14:textId="546A05C0" w:rsidR="00FC581E" w:rsidRPr="004F51EE" w:rsidRDefault="00FC581E" w:rsidP="00FC581E">
            <w:pPr>
              <w:pStyle w:val="ListParagraph"/>
              <w:numPr>
                <w:ilvl w:val="0"/>
                <w:numId w:val="17"/>
              </w:numPr>
              <w:spacing w:before="120" w:after="120" w:line="240" w:lineRule="auto"/>
              <w:jc w:val="both"/>
              <w:rPr>
                <w:rFonts w:eastAsia="Times New Roman" w:cs="Arial"/>
                <w:szCs w:val="20"/>
                <w:lang w:val="en-US"/>
              </w:rPr>
            </w:pPr>
            <w:r w:rsidRPr="004F51EE">
              <w:rPr>
                <w:rFonts w:eastAsia="Times New Roman" w:cs="Arial"/>
                <w:szCs w:val="20"/>
                <w:lang w:val="en-US"/>
              </w:rPr>
              <w:t xml:space="preserve">In appendix, </w:t>
            </w:r>
            <w:r>
              <w:rPr>
                <w:rFonts w:eastAsia="Times New Roman" w:cs="Arial"/>
                <w:szCs w:val="20"/>
                <w:lang w:val="en-US"/>
              </w:rPr>
              <w:fldChar w:fldCharType="begin"/>
            </w:r>
            <w:r>
              <w:rPr>
                <w:rFonts w:eastAsia="Times New Roman" w:cs="Arial"/>
                <w:szCs w:val="20"/>
                <w:lang w:val="en-US"/>
              </w:rPr>
              <w:instrText xml:space="preserve"> REF _Ref323740396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1.1.2</w:t>
            </w:r>
            <w:r>
              <w:rPr>
                <w:rFonts w:eastAsia="Times New Roman" w:cs="Arial"/>
                <w:szCs w:val="20"/>
                <w:lang w:val="en-US"/>
              </w:rPr>
              <w:fldChar w:fldCharType="end"/>
            </w:r>
            <w:r w:rsidRPr="004F51EE">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_Ref323740396 \h </w:instrText>
            </w:r>
            <w:r>
              <w:rPr>
                <w:rFonts w:eastAsia="Times New Roman" w:cs="Arial"/>
                <w:szCs w:val="20"/>
                <w:lang w:val="en-US"/>
              </w:rPr>
            </w:r>
            <w:r>
              <w:rPr>
                <w:rFonts w:eastAsia="Times New Roman" w:cs="Arial"/>
                <w:szCs w:val="20"/>
                <w:lang w:val="en-US"/>
              </w:rPr>
              <w:fldChar w:fldCharType="separate"/>
            </w:r>
            <w:r w:rsidR="00086B09" w:rsidRPr="00086B09">
              <w:rPr>
                <w:lang w:val="en-US"/>
              </w:rPr>
              <w:t>Backend integration</w:t>
            </w:r>
            <w:r>
              <w:rPr>
                <w:rFonts w:eastAsia="Times New Roman" w:cs="Arial"/>
                <w:szCs w:val="20"/>
                <w:lang w:val="en-US"/>
              </w:rPr>
              <w:fldChar w:fldCharType="end"/>
            </w:r>
            <w:r w:rsidRPr="004F51EE">
              <w:rPr>
                <w:rFonts w:eastAsia="Times New Roman" w:cs="Arial"/>
                <w:szCs w:val="20"/>
                <w:lang w:val="en-US"/>
              </w:rPr>
              <w:t>” (replaced file “SO-ComplaintSupplier.xsd”)</w:t>
            </w:r>
          </w:p>
          <w:p w14:paraId="18FC9C85" w14:textId="5385DB71" w:rsidR="00FC581E" w:rsidRDefault="00FC581E" w:rsidP="00FC581E">
            <w:pPr>
              <w:pStyle w:val="ListParagraph"/>
              <w:numPr>
                <w:ilvl w:val="0"/>
                <w:numId w:val="17"/>
              </w:numPr>
              <w:spacing w:before="120" w:after="120" w:line="240" w:lineRule="auto"/>
              <w:jc w:val="both"/>
              <w:rPr>
                <w:rFonts w:eastAsia="Times New Roman" w:cs="Arial"/>
                <w:szCs w:val="20"/>
                <w:lang w:val="en-US"/>
              </w:rPr>
            </w:pPr>
            <w:r w:rsidRPr="004F51EE">
              <w:rPr>
                <w:rFonts w:eastAsia="Times New Roman" w:cs="Arial"/>
                <w:szCs w:val="20"/>
                <w:lang w:val="en-US"/>
              </w:rPr>
              <w:lastRenderedPageBreak/>
              <w:t xml:space="preserve">In appendix, </w:t>
            </w:r>
            <w:r>
              <w:rPr>
                <w:rFonts w:eastAsia="Times New Roman" w:cs="Arial"/>
                <w:szCs w:val="20"/>
                <w:lang w:val="en-US"/>
              </w:rPr>
              <w:fldChar w:fldCharType="begin"/>
            </w:r>
            <w:r>
              <w:rPr>
                <w:rFonts w:eastAsia="Times New Roman" w:cs="Arial"/>
                <w:szCs w:val="20"/>
                <w:lang w:val="en-US"/>
              </w:rPr>
              <w:instrText xml:space="preserve"> REF _Ref323740396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1.1.2</w:t>
            </w:r>
            <w:r>
              <w:rPr>
                <w:rFonts w:eastAsia="Times New Roman" w:cs="Arial"/>
                <w:szCs w:val="20"/>
                <w:lang w:val="en-US"/>
              </w:rPr>
              <w:fldChar w:fldCharType="end"/>
            </w:r>
            <w:r w:rsidRPr="004F51EE">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_Ref323740396 \h </w:instrText>
            </w:r>
            <w:r>
              <w:rPr>
                <w:rFonts w:eastAsia="Times New Roman" w:cs="Arial"/>
                <w:szCs w:val="20"/>
                <w:lang w:val="en-US"/>
              </w:rPr>
            </w:r>
            <w:r>
              <w:rPr>
                <w:rFonts w:eastAsia="Times New Roman" w:cs="Arial"/>
                <w:szCs w:val="20"/>
                <w:lang w:val="en-US"/>
              </w:rPr>
              <w:fldChar w:fldCharType="separate"/>
            </w:r>
            <w:r w:rsidR="00086B09" w:rsidRPr="00086B09">
              <w:rPr>
                <w:lang w:val="en-US"/>
              </w:rPr>
              <w:t>Backend integration</w:t>
            </w:r>
            <w:r>
              <w:rPr>
                <w:rFonts w:eastAsia="Times New Roman" w:cs="Arial"/>
                <w:szCs w:val="20"/>
                <w:lang w:val="en-US"/>
              </w:rPr>
              <w:fldChar w:fldCharType="end"/>
            </w:r>
            <w:r w:rsidRPr="004F51EE">
              <w:rPr>
                <w:rFonts w:eastAsia="Times New Roman" w:cs="Arial"/>
                <w:szCs w:val="20"/>
                <w:lang w:val="en-US"/>
              </w:rPr>
              <w:t>” (File “ProSo Sell-Side Interface Field Description.xls” was exchanged: wording in two Description fields was changed)</w:t>
            </w:r>
          </w:p>
          <w:p w14:paraId="2E0D5A28" w14:textId="77777777" w:rsidR="00FC581E" w:rsidRPr="00160358" w:rsidRDefault="00FC581E" w:rsidP="00C328D5">
            <w:pPr>
              <w:pStyle w:val="ListParagraph"/>
              <w:spacing w:before="120" w:after="120" w:line="240" w:lineRule="auto"/>
              <w:ind w:left="0"/>
              <w:jc w:val="both"/>
              <w:rPr>
                <w:rFonts w:eastAsia="Times New Roman" w:cs="Arial"/>
                <w:szCs w:val="20"/>
                <w:lang w:val="en-US"/>
              </w:rPr>
            </w:pPr>
            <w:r>
              <w:rPr>
                <w:rFonts w:eastAsia="Times New Roman" w:cs="Arial"/>
                <w:szCs w:val="20"/>
                <w:lang w:val="en-US"/>
              </w:rPr>
              <w:t>General review (e.g. correction of spelling)</w:t>
            </w:r>
          </w:p>
        </w:tc>
        <w:tc>
          <w:tcPr>
            <w:tcW w:w="2081" w:type="dxa"/>
          </w:tcPr>
          <w:p w14:paraId="51488114"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lastRenderedPageBreak/>
              <w:t>SupplyOn</w:t>
            </w:r>
          </w:p>
        </w:tc>
      </w:tr>
      <w:tr w:rsidR="00FC581E" w:rsidRPr="004F51EE" w14:paraId="6A970165" w14:textId="77777777" w:rsidTr="00C328D5">
        <w:trPr>
          <w:cantSplit/>
        </w:trPr>
        <w:tc>
          <w:tcPr>
            <w:tcW w:w="1809" w:type="dxa"/>
          </w:tcPr>
          <w:p w14:paraId="63B70A05"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lastRenderedPageBreak/>
              <w:t>2013-03-01</w:t>
            </w:r>
          </w:p>
        </w:tc>
        <w:tc>
          <w:tcPr>
            <w:tcW w:w="4678" w:type="dxa"/>
          </w:tcPr>
          <w:p w14:paraId="00084E51" w14:textId="77777777" w:rsidR="00FC581E" w:rsidRDefault="00FC581E" w:rsidP="00C328D5">
            <w:pPr>
              <w:spacing w:before="120" w:after="120" w:line="240" w:lineRule="auto"/>
              <w:contextualSpacing/>
              <w:jc w:val="both"/>
              <w:rPr>
                <w:rFonts w:eastAsia="Times New Roman" w:cs="Arial"/>
                <w:szCs w:val="20"/>
                <w:lang w:val="en-US"/>
              </w:rPr>
            </w:pPr>
            <w:r>
              <w:rPr>
                <w:rFonts w:eastAsia="Times New Roman" w:cs="Arial"/>
                <w:szCs w:val="20"/>
                <w:lang w:val="en-US"/>
              </w:rPr>
              <w:t>Update chapters:</w:t>
            </w:r>
          </w:p>
          <w:p w14:paraId="59B12D80" w14:textId="795CA883" w:rsidR="00FC581E" w:rsidRDefault="00FC581E" w:rsidP="00FC581E">
            <w:pPr>
              <w:pStyle w:val="ListParagraph"/>
              <w:numPr>
                <w:ilvl w:val="0"/>
                <w:numId w:val="17"/>
              </w:numPr>
              <w:spacing w:before="120" w:after="120" w:line="240" w:lineRule="auto"/>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_Ref319596760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5.5.1</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_Ref319596760 \h </w:instrText>
            </w:r>
            <w:r>
              <w:rPr>
                <w:rFonts w:eastAsia="Times New Roman" w:cs="Arial"/>
                <w:szCs w:val="20"/>
                <w:lang w:val="en-US"/>
              </w:rPr>
            </w:r>
            <w:r>
              <w:rPr>
                <w:rFonts w:eastAsia="Times New Roman" w:cs="Arial"/>
                <w:szCs w:val="20"/>
                <w:lang w:val="en-US"/>
              </w:rPr>
              <w:fldChar w:fldCharType="separate"/>
            </w:r>
            <w:r w:rsidR="00086B09">
              <w:rPr>
                <w:lang w:val="en-GB"/>
              </w:rPr>
              <w:t>Codes and messages</w:t>
            </w:r>
            <w:r>
              <w:rPr>
                <w:rFonts w:eastAsia="Times New Roman" w:cs="Arial"/>
                <w:szCs w:val="20"/>
                <w:lang w:val="en-US"/>
              </w:rPr>
              <w:fldChar w:fldCharType="end"/>
            </w:r>
            <w:r>
              <w:rPr>
                <w:rFonts w:eastAsia="Times New Roman" w:cs="Arial"/>
                <w:szCs w:val="20"/>
                <w:lang w:val="en-US"/>
              </w:rPr>
              <w:t>” (filling missing entries)</w:t>
            </w:r>
          </w:p>
          <w:p w14:paraId="7D2B6A8E" w14:textId="1D648140" w:rsidR="00FC581E" w:rsidRDefault="00FC581E" w:rsidP="00FC581E">
            <w:pPr>
              <w:pStyle w:val="ListParagraph"/>
              <w:numPr>
                <w:ilvl w:val="0"/>
                <w:numId w:val="17"/>
              </w:numPr>
              <w:spacing w:before="120" w:after="120" w:line="240" w:lineRule="auto"/>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_Ref347855637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6.1.2</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_Ref347855645 \h </w:instrText>
            </w:r>
            <w:r>
              <w:rPr>
                <w:rFonts w:eastAsia="Times New Roman" w:cs="Arial"/>
                <w:szCs w:val="20"/>
                <w:lang w:val="en-US"/>
              </w:rPr>
            </w:r>
            <w:r>
              <w:rPr>
                <w:rFonts w:eastAsia="Times New Roman" w:cs="Arial"/>
                <w:szCs w:val="20"/>
                <w:lang w:val="en-US"/>
              </w:rPr>
              <w:fldChar w:fldCharType="separate"/>
            </w:r>
            <w:r w:rsidR="00086B09" w:rsidRPr="009E498F">
              <w:rPr>
                <w:lang w:val="en-GB"/>
              </w:rPr>
              <w:t>Item Id</w:t>
            </w:r>
            <w:r>
              <w:rPr>
                <w:rFonts w:eastAsia="Times New Roman" w:cs="Arial"/>
                <w:szCs w:val="20"/>
                <w:lang w:val="en-US"/>
              </w:rPr>
              <w:fldChar w:fldCharType="end"/>
            </w:r>
            <w:r>
              <w:rPr>
                <w:rFonts w:eastAsia="Times New Roman" w:cs="Arial"/>
                <w:szCs w:val="20"/>
                <w:lang w:val="en-US"/>
              </w:rPr>
              <w:t>” (more detailed description on different Ids)</w:t>
            </w:r>
          </w:p>
          <w:p w14:paraId="05A3B603" w14:textId="1D8DDF03" w:rsidR="00FC581E" w:rsidRDefault="00FC581E" w:rsidP="00FC581E">
            <w:pPr>
              <w:pStyle w:val="ListParagraph"/>
              <w:numPr>
                <w:ilvl w:val="0"/>
                <w:numId w:val="17"/>
              </w:numPr>
              <w:spacing w:before="120" w:after="120" w:line="240" w:lineRule="auto"/>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_Ref469045651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6.2</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_Ref469045657 \h </w:instrText>
            </w:r>
            <w:r>
              <w:rPr>
                <w:rFonts w:eastAsia="Times New Roman" w:cs="Arial"/>
                <w:szCs w:val="20"/>
                <w:lang w:val="en-US"/>
              </w:rPr>
            </w:r>
            <w:r>
              <w:rPr>
                <w:rFonts w:eastAsia="Times New Roman" w:cs="Arial"/>
                <w:szCs w:val="20"/>
                <w:lang w:val="en-US"/>
              </w:rPr>
              <w:fldChar w:fldCharType="separate"/>
            </w:r>
            <w:r w:rsidR="00086B09">
              <w:rPr>
                <w:lang w:val="en-GB"/>
              </w:rPr>
              <w:t>Response Type</w:t>
            </w:r>
            <w:r>
              <w:rPr>
                <w:rFonts w:eastAsia="Times New Roman" w:cs="Arial"/>
                <w:szCs w:val="20"/>
                <w:lang w:val="en-US"/>
              </w:rPr>
              <w:fldChar w:fldCharType="end"/>
            </w:r>
            <w:r>
              <w:rPr>
                <w:rFonts w:eastAsia="Times New Roman" w:cs="Arial"/>
                <w:szCs w:val="20"/>
                <w:lang w:val="en-US"/>
              </w:rPr>
              <w:t>” (adding which updates are possible)</w:t>
            </w:r>
          </w:p>
          <w:p w14:paraId="5E995959" w14:textId="77777777" w:rsidR="00086B09" w:rsidRDefault="00FC581E" w:rsidP="00FC581E">
            <w:pPr>
              <w:pStyle w:val="Heading3"/>
              <w:rPr>
                <w:lang w:val="en-US"/>
              </w:rPr>
            </w:pPr>
            <w:r>
              <w:rPr>
                <w:rFonts w:eastAsia="Times New Roman" w:cs="Arial"/>
                <w:szCs w:val="20"/>
                <w:lang w:val="en-US"/>
              </w:rPr>
              <w:fldChar w:fldCharType="begin"/>
            </w:r>
            <w:r>
              <w:rPr>
                <w:rFonts w:eastAsia="Times New Roman" w:cs="Arial"/>
                <w:szCs w:val="20"/>
                <w:lang w:val="en-US"/>
              </w:rPr>
              <w:instrText xml:space="preserve"> REF _Ref340080999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7.6.1</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_Ref340080999 \h </w:instrText>
            </w:r>
            <w:r>
              <w:rPr>
                <w:rFonts w:eastAsia="Times New Roman" w:cs="Arial"/>
                <w:szCs w:val="20"/>
                <w:lang w:val="en-US"/>
              </w:rPr>
            </w:r>
            <w:r w:rsidR="00086B09">
              <w:rPr>
                <w:rFonts w:eastAsia="Times New Roman" w:cs="Arial"/>
                <w:szCs w:val="20"/>
                <w:lang w:val="en-US"/>
              </w:rPr>
              <w:fldChar w:fldCharType="separate"/>
            </w:r>
            <w:r w:rsidR="00086B09">
              <w:rPr>
                <w:lang w:val="en-US"/>
              </w:rPr>
              <w:t>General information regarding Multipart Communication</w:t>
            </w:r>
          </w:p>
          <w:p w14:paraId="3C05A637" w14:textId="77777777" w:rsidR="00086B09" w:rsidRDefault="00086B09" w:rsidP="00FC581E">
            <w:pPr>
              <w:rPr>
                <w:lang w:val="en-US"/>
              </w:rPr>
            </w:pPr>
            <w:r>
              <w:rPr>
                <w:lang w:val="en-US"/>
              </w:rPr>
              <w:t>Problem Solver supports the Content-Types “Multipart/Mixed” as well as “Multipart/Related”. Therefore, in terms of attachment handling the supplier can decide which Content-Type should be used for Multipart Communication.</w:t>
            </w:r>
          </w:p>
          <w:p w14:paraId="3FC661A0" w14:textId="77777777" w:rsidR="00086B09" w:rsidRDefault="00086B09" w:rsidP="00FC581E">
            <w:pPr>
              <w:rPr>
                <w:lang w:val="en-US"/>
              </w:rPr>
            </w:pPr>
          </w:p>
          <w:p w14:paraId="389C0234" w14:textId="77777777" w:rsidR="00086B09" w:rsidRPr="00722A12" w:rsidRDefault="00086B09" w:rsidP="00FC581E">
            <w:pPr>
              <w:rPr>
                <w:lang w:val="en-US"/>
              </w:rPr>
            </w:pPr>
            <w:r>
              <w:rPr>
                <w:lang w:val="en-US"/>
              </w:rPr>
              <w:t xml:space="preserve">In case “Multipart/Related” should be used for communication but the </w:t>
            </w:r>
            <w:r w:rsidRPr="00B44193">
              <w:rPr>
                <w:lang w:val="en-US"/>
              </w:rPr>
              <w:t>Content-Disposition header's optional filename parameter</w:t>
            </w:r>
            <w:r>
              <w:rPr>
                <w:lang w:val="en-US"/>
              </w:rPr>
              <w:t xml:space="preserve"> is also required by the supplier, the supplier must provide the DUNS number for each supplier location that should be enabled for the filename parameter. Afterwards, SupplyOn will configure all parameters accordingly for each supplier location based on the provided DUNS number.</w:t>
            </w:r>
          </w:p>
          <w:p w14:paraId="748A3E45" w14:textId="540D5EE1" w:rsidR="00FC581E" w:rsidRDefault="00086B09" w:rsidP="00FC581E">
            <w:pPr>
              <w:pStyle w:val="ListParagraph"/>
              <w:numPr>
                <w:ilvl w:val="0"/>
                <w:numId w:val="17"/>
              </w:numPr>
              <w:spacing w:before="120" w:after="120" w:line="240" w:lineRule="auto"/>
              <w:jc w:val="both"/>
              <w:rPr>
                <w:rFonts w:eastAsia="Times New Roman" w:cs="Arial"/>
                <w:szCs w:val="20"/>
                <w:lang w:val="en-US"/>
              </w:rPr>
            </w:pPr>
            <w:r>
              <w:rPr>
                <w:lang w:val="en-US"/>
              </w:rPr>
              <w:t>Referencing attachments in Multipart Communication</w:t>
            </w:r>
            <w:r w:rsidR="00FC581E">
              <w:rPr>
                <w:rFonts w:eastAsia="Times New Roman" w:cs="Arial"/>
                <w:szCs w:val="20"/>
                <w:lang w:val="en-US"/>
              </w:rPr>
              <w:fldChar w:fldCharType="end"/>
            </w:r>
            <w:r w:rsidR="00FC581E">
              <w:rPr>
                <w:rFonts w:eastAsia="Times New Roman" w:cs="Arial"/>
                <w:szCs w:val="20"/>
                <w:lang w:val="en-US"/>
              </w:rPr>
              <w:t>” (</w:t>
            </w:r>
            <w:r w:rsidR="00FC581E" w:rsidRPr="00831613">
              <w:rPr>
                <w:rFonts w:eastAsia="Times New Roman" w:cs="Arial"/>
                <w:szCs w:val="20"/>
                <w:lang w:val="en-US"/>
              </w:rPr>
              <w:t>more detailed description</w:t>
            </w:r>
            <w:r w:rsidR="00FC581E">
              <w:rPr>
                <w:rFonts w:eastAsia="Times New Roman" w:cs="Arial"/>
                <w:szCs w:val="20"/>
                <w:lang w:val="en-US"/>
              </w:rPr>
              <w:t>)</w:t>
            </w:r>
          </w:p>
          <w:p w14:paraId="7683CB35" w14:textId="6F69B8D0" w:rsidR="00FC581E" w:rsidRDefault="00FC581E" w:rsidP="00FC581E">
            <w:pPr>
              <w:pStyle w:val="ListParagraph"/>
              <w:numPr>
                <w:ilvl w:val="0"/>
                <w:numId w:val="17"/>
              </w:numPr>
              <w:spacing w:before="120" w:after="120" w:line="240" w:lineRule="auto"/>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_Ref340129323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7.6.3</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_Ref340129323 \h </w:instrText>
            </w:r>
            <w:r>
              <w:rPr>
                <w:rFonts w:eastAsia="Times New Roman" w:cs="Arial"/>
                <w:szCs w:val="20"/>
                <w:lang w:val="en-US"/>
              </w:rPr>
            </w:r>
            <w:r>
              <w:rPr>
                <w:rFonts w:eastAsia="Times New Roman" w:cs="Arial"/>
                <w:szCs w:val="20"/>
                <w:lang w:val="en-US"/>
              </w:rPr>
              <w:fldChar w:fldCharType="separate"/>
            </w:r>
            <w:r w:rsidR="00086B09" w:rsidRPr="00AB5B97">
              <w:rPr>
                <w:lang w:val="en-US"/>
              </w:rPr>
              <w:t>Incremental vs. non-incremental attachment handling</w:t>
            </w:r>
            <w:r>
              <w:rPr>
                <w:rFonts w:eastAsia="Times New Roman" w:cs="Arial"/>
                <w:szCs w:val="20"/>
                <w:lang w:val="en-US"/>
              </w:rPr>
              <w:fldChar w:fldCharType="end"/>
            </w:r>
            <w:r>
              <w:rPr>
                <w:rFonts w:eastAsia="Times New Roman" w:cs="Arial"/>
                <w:szCs w:val="20"/>
                <w:lang w:val="en-US"/>
              </w:rPr>
              <w:t>” (adding information on the history within element “</w:t>
            </w:r>
            <w:r w:rsidRPr="00B11947">
              <w:rPr>
                <w:i/>
                <w:lang w:val="en-US"/>
              </w:rPr>
              <w:t>MimeReference</w:t>
            </w:r>
            <w:r>
              <w:rPr>
                <w:rFonts w:eastAsia="Times New Roman" w:cs="Arial"/>
                <w:szCs w:val="20"/>
                <w:lang w:val="en-US"/>
              </w:rPr>
              <w:t>”)</w:t>
            </w:r>
          </w:p>
          <w:p w14:paraId="3917B10E" w14:textId="77777777" w:rsidR="00FC581E" w:rsidRPr="004F51E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 xml:space="preserve">Correction of history entry of </w:t>
            </w:r>
            <w:r w:rsidRPr="004F51EE">
              <w:rPr>
                <w:rFonts w:eastAsia="Times New Roman" w:cs="Arial"/>
                <w:szCs w:val="20"/>
                <w:lang w:val="en-US"/>
              </w:rPr>
              <w:t>2013-02-03</w:t>
            </w:r>
            <w:r>
              <w:rPr>
                <w:rFonts w:eastAsia="Times New Roman" w:cs="Arial"/>
                <w:szCs w:val="20"/>
                <w:lang w:val="en-US"/>
              </w:rPr>
              <w:t>, added changes of appendix.</w:t>
            </w:r>
          </w:p>
          <w:p w14:paraId="5CF04937" w14:textId="77777777" w:rsidR="00FC581E" w:rsidRPr="004F51EE" w:rsidRDefault="00FC581E" w:rsidP="00C328D5">
            <w:pPr>
              <w:spacing w:before="120" w:after="120" w:line="240" w:lineRule="auto"/>
              <w:jc w:val="both"/>
              <w:rPr>
                <w:rFonts w:eastAsia="Times New Roman" w:cs="Arial"/>
                <w:szCs w:val="20"/>
                <w:lang w:val="en-US"/>
              </w:rPr>
            </w:pPr>
            <w:r w:rsidRPr="004F51EE">
              <w:rPr>
                <w:rFonts w:eastAsia="Times New Roman" w:cs="Arial"/>
                <w:szCs w:val="20"/>
                <w:lang w:val="en-US"/>
              </w:rPr>
              <w:t>General review (e.g. correction of spelling)</w:t>
            </w:r>
            <w:r>
              <w:rPr>
                <w:rFonts w:eastAsia="Times New Roman" w:cs="Arial"/>
                <w:szCs w:val="20"/>
                <w:lang w:val="en-US"/>
              </w:rPr>
              <w:t>.</w:t>
            </w:r>
          </w:p>
        </w:tc>
        <w:tc>
          <w:tcPr>
            <w:tcW w:w="2081" w:type="dxa"/>
          </w:tcPr>
          <w:p w14:paraId="0935A8BD" w14:textId="77777777" w:rsidR="00FC581E" w:rsidRDefault="00FC581E" w:rsidP="00C328D5">
            <w:pPr>
              <w:spacing w:before="120" w:after="120" w:line="240" w:lineRule="auto"/>
              <w:jc w:val="both"/>
              <w:rPr>
                <w:rFonts w:eastAsia="Times New Roman" w:cs="Arial"/>
                <w:szCs w:val="20"/>
                <w:lang w:val="en-US"/>
              </w:rPr>
            </w:pPr>
            <w:r w:rsidRPr="004F51EE">
              <w:rPr>
                <w:rFonts w:eastAsia="Times New Roman" w:cs="Arial"/>
                <w:szCs w:val="20"/>
                <w:lang w:val="en-US"/>
              </w:rPr>
              <w:t>SupplyOn</w:t>
            </w:r>
          </w:p>
        </w:tc>
      </w:tr>
      <w:tr w:rsidR="00FC581E" w:rsidRPr="0069539D" w14:paraId="1627B739" w14:textId="77777777" w:rsidTr="00C328D5">
        <w:trPr>
          <w:cantSplit/>
        </w:trPr>
        <w:tc>
          <w:tcPr>
            <w:tcW w:w="1809" w:type="dxa"/>
          </w:tcPr>
          <w:p w14:paraId="3E1D7C5F"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lastRenderedPageBreak/>
              <w:t>2014-06-20</w:t>
            </w:r>
          </w:p>
        </w:tc>
        <w:tc>
          <w:tcPr>
            <w:tcW w:w="4678" w:type="dxa"/>
          </w:tcPr>
          <w:p w14:paraId="0C392BF2" w14:textId="77777777" w:rsidR="00FC581E" w:rsidRDefault="00FC581E" w:rsidP="00C328D5">
            <w:pPr>
              <w:spacing w:before="120" w:after="120" w:line="240" w:lineRule="auto"/>
              <w:contextualSpacing/>
              <w:jc w:val="both"/>
              <w:rPr>
                <w:rFonts w:eastAsia="Times New Roman" w:cs="Arial"/>
                <w:szCs w:val="20"/>
                <w:lang w:val="en-US"/>
              </w:rPr>
            </w:pPr>
            <w:r w:rsidRPr="00E412D2">
              <w:rPr>
                <w:rFonts w:eastAsia="Times New Roman" w:cs="Arial"/>
                <w:szCs w:val="20"/>
                <w:lang w:val="en-US"/>
              </w:rPr>
              <w:t>Update chapters</w:t>
            </w:r>
            <w:r>
              <w:rPr>
                <w:rFonts w:eastAsia="Times New Roman" w:cs="Arial"/>
                <w:szCs w:val="20"/>
                <w:lang w:val="en-US"/>
              </w:rPr>
              <w:t>:</w:t>
            </w:r>
          </w:p>
          <w:p w14:paraId="085797D1" w14:textId="72E0E772" w:rsidR="00FC581E" w:rsidRPr="00E412D2" w:rsidRDefault="00FC581E" w:rsidP="00FC581E">
            <w:pPr>
              <w:pStyle w:val="ListParagraph"/>
              <w:numPr>
                <w:ilvl w:val="0"/>
                <w:numId w:val="32"/>
              </w:numPr>
              <w:spacing w:before="120" w:after="120" w:line="240" w:lineRule="auto"/>
              <w:jc w:val="both"/>
              <w:rPr>
                <w:rFonts w:eastAsia="Times New Roman" w:cs="Arial"/>
                <w:szCs w:val="20"/>
                <w:lang w:val="en-US"/>
              </w:rPr>
            </w:pPr>
            <w:r w:rsidRPr="00E412D2">
              <w:rPr>
                <w:rFonts w:eastAsia="Times New Roman" w:cs="Arial"/>
                <w:szCs w:val="20"/>
                <w:lang w:val="en-US"/>
              </w:rPr>
              <w:fldChar w:fldCharType="begin"/>
            </w:r>
            <w:r w:rsidRPr="00E412D2">
              <w:rPr>
                <w:rFonts w:eastAsia="Times New Roman" w:cs="Arial"/>
                <w:szCs w:val="20"/>
                <w:lang w:val="en-US"/>
              </w:rPr>
              <w:instrText xml:space="preserve"> REF _Ref354754387 \r \h </w:instrText>
            </w:r>
            <w:r w:rsidRPr="00E412D2">
              <w:rPr>
                <w:rFonts w:eastAsia="Times New Roman" w:cs="Arial"/>
                <w:szCs w:val="20"/>
                <w:lang w:val="en-US"/>
              </w:rPr>
            </w:r>
            <w:r w:rsidRPr="00E412D2">
              <w:rPr>
                <w:rFonts w:eastAsia="Times New Roman" w:cs="Arial"/>
                <w:szCs w:val="20"/>
                <w:lang w:val="en-US"/>
              </w:rPr>
              <w:fldChar w:fldCharType="separate"/>
            </w:r>
            <w:r w:rsidR="00086B09">
              <w:rPr>
                <w:rFonts w:eastAsia="Times New Roman" w:cs="Arial"/>
                <w:szCs w:val="20"/>
                <w:lang w:val="en-US"/>
              </w:rPr>
              <w:t>5.5.1.11</w:t>
            </w:r>
            <w:r w:rsidRPr="00E412D2">
              <w:rPr>
                <w:rFonts w:eastAsia="Times New Roman" w:cs="Arial"/>
                <w:szCs w:val="20"/>
                <w:lang w:val="en-US"/>
              </w:rPr>
              <w:fldChar w:fldCharType="end"/>
            </w:r>
            <w:r w:rsidRPr="00E412D2">
              <w:rPr>
                <w:rFonts w:eastAsia="Times New Roman" w:cs="Arial"/>
                <w:szCs w:val="20"/>
                <w:lang w:val="en-US"/>
              </w:rPr>
              <w:t xml:space="preserve"> “</w:t>
            </w:r>
            <w:r w:rsidRPr="00E412D2">
              <w:rPr>
                <w:rFonts w:eastAsia="Times New Roman" w:cs="Arial"/>
                <w:szCs w:val="20"/>
                <w:lang w:val="en-US"/>
              </w:rPr>
              <w:fldChar w:fldCharType="begin"/>
            </w:r>
            <w:r w:rsidRPr="00E412D2">
              <w:rPr>
                <w:rFonts w:eastAsia="Times New Roman" w:cs="Arial"/>
                <w:szCs w:val="20"/>
                <w:lang w:val="en-US"/>
              </w:rPr>
              <w:instrText xml:space="preserve"> REF _Ref354754392 \h </w:instrText>
            </w:r>
            <w:r w:rsidRPr="00E412D2">
              <w:rPr>
                <w:rFonts w:eastAsia="Times New Roman" w:cs="Arial"/>
                <w:szCs w:val="20"/>
                <w:lang w:val="en-US"/>
              </w:rPr>
            </w:r>
            <w:r w:rsidRPr="00E412D2">
              <w:rPr>
                <w:rFonts w:eastAsia="Times New Roman" w:cs="Arial"/>
                <w:szCs w:val="20"/>
                <w:lang w:val="en-US"/>
              </w:rPr>
              <w:fldChar w:fldCharType="separate"/>
            </w:r>
            <w:r w:rsidR="00086B09" w:rsidRPr="00086B09">
              <w:rPr>
                <w:lang w:val="en-US"/>
              </w:rPr>
              <w:t>Attachments</w:t>
            </w:r>
            <w:r w:rsidRPr="00E412D2">
              <w:rPr>
                <w:rFonts w:eastAsia="Times New Roman" w:cs="Arial"/>
                <w:szCs w:val="20"/>
                <w:lang w:val="en-US"/>
              </w:rPr>
              <w:fldChar w:fldCharType="end"/>
            </w:r>
            <w:r w:rsidRPr="00E412D2">
              <w:rPr>
                <w:rFonts w:eastAsia="Times New Roman" w:cs="Arial"/>
                <w:szCs w:val="20"/>
                <w:lang w:val="en-US"/>
              </w:rPr>
              <w:t>”: deleted message on identical file names</w:t>
            </w:r>
          </w:p>
          <w:p w14:paraId="2367E98B" w14:textId="264E0D03" w:rsidR="00FC581E" w:rsidRPr="00E412D2" w:rsidRDefault="00FC581E" w:rsidP="00FC581E">
            <w:pPr>
              <w:pStyle w:val="ListParagraph"/>
              <w:numPr>
                <w:ilvl w:val="0"/>
                <w:numId w:val="32"/>
              </w:numPr>
              <w:spacing w:before="120" w:after="120" w:line="240" w:lineRule="auto"/>
              <w:jc w:val="both"/>
              <w:rPr>
                <w:rFonts w:eastAsia="Times New Roman" w:cs="Arial"/>
                <w:szCs w:val="20"/>
                <w:lang w:val="en-US"/>
              </w:rPr>
            </w:pPr>
            <w:r w:rsidRPr="00E412D2">
              <w:rPr>
                <w:rFonts w:eastAsia="Times New Roman" w:cs="Arial"/>
                <w:szCs w:val="20"/>
                <w:lang w:val="en-US"/>
              </w:rPr>
              <w:fldChar w:fldCharType="begin"/>
            </w:r>
            <w:r w:rsidRPr="00E412D2">
              <w:rPr>
                <w:rFonts w:eastAsia="Times New Roman" w:cs="Arial"/>
                <w:szCs w:val="20"/>
                <w:lang w:val="en-US"/>
              </w:rPr>
              <w:instrText xml:space="preserve"> REF _Ref319075052 \r \h </w:instrText>
            </w:r>
            <w:r w:rsidRPr="00E412D2">
              <w:rPr>
                <w:rFonts w:eastAsia="Times New Roman" w:cs="Arial"/>
                <w:szCs w:val="20"/>
                <w:lang w:val="en-US"/>
              </w:rPr>
            </w:r>
            <w:r w:rsidRPr="00E412D2">
              <w:rPr>
                <w:rFonts w:eastAsia="Times New Roman" w:cs="Arial"/>
                <w:szCs w:val="20"/>
                <w:lang w:val="en-US"/>
              </w:rPr>
              <w:fldChar w:fldCharType="separate"/>
            </w:r>
            <w:r w:rsidR="00086B09">
              <w:rPr>
                <w:rFonts w:eastAsia="Times New Roman" w:cs="Arial"/>
                <w:szCs w:val="20"/>
                <w:lang w:val="en-US"/>
              </w:rPr>
              <w:t>6.3.1.2</w:t>
            </w:r>
            <w:r w:rsidRPr="00E412D2">
              <w:rPr>
                <w:rFonts w:eastAsia="Times New Roman" w:cs="Arial"/>
                <w:szCs w:val="20"/>
                <w:lang w:val="en-US"/>
              </w:rPr>
              <w:fldChar w:fldCharType="end"/>
            </w:r>
            <w:r w:rsidRPr="00E412D2">
              <w:rPr>
                <w:rFonts w:eastAsia="Times New Roman" w:cs="Arial"/>
                <w:szCs w:val="20"/>
                <w:lang w:val="en-US"/>
              </w:rPr>
              <w:t xml:space="preserve"> “</w:t>
            </w:r>
            <w:r w:rsidRPr="00E412D2">
              <w:rPr>
                <w:rFonts w:eastAsia="Times New Roman" w:cs="Arial"/>
                <w:szCs w:val="20"/>
                <w:lang w:val="en-US"/>
              </w:rPr>
              <w:fldChar w:fldCharType="begin"/>
            </w:r>
            <w:r w:rsidRPr="00E412D2">
              <w:rPr>
                <w:rFonts w:eastAsia="Times New Roman" w:cs="Arial"/>
                <w:szCs w:val="20"/>
                <w:lang w:val="en-US"/>
              </w:rPr>
              <w:instrText xml:space="preserve"> REF _Ref319075052 \h </w:instrText>
            </w:r>
            <w:r w:rsidRPr="00E412D2">
              <w:rPr>
                <w:rFonts w:eastAsia="Times New Roman" w:cs="Arial"/>
                <w:szCs w:val="20"/>
                <w:lang w:val="en-US"/>
              </w:rPr>
            </w:r>
            <w:r w:rsidRPr="00E412D2">
              <w:rPr>
                <w:rFonts w:eastAsia="Times New Roman" w:cs="Arial"/>
                <w:szCs w:val="20"/>
                <w:lang w:val="en-US"/>
              </w:rPr>
              <w:fldChar w:fldCharType="separate"/>
            </w:r>
            <w:r w:rsidR="00086B09" w:rsidRPr="0038369F">
              <w:rPr>
                <w:lang w:val="en-GB" w:eastAsia="de-DE"/>
              </w:rPr>
              <w:t>Complaint Status set by Supplier</w:t>
            </w:r>
            <w:r w:rsidRPr="00E412D2">
              <w:rPr>
                <w:rFonts w:eastAsia="Times New Roman" w:cs="Arial"/>
                <w:szCs w:val="20"/>
                <w:lang w:val="en-US"/>
              </w:rPr>
              <w:fldChar w:fldCharType="end"/>
            </w:r>
            <w:r w:rsidRPr="00E412D2">
              <w:rPr>
                <w:rFonts w:eastAsia="Times New Roman" w:cs="Arial"/>
                <w:szCs w:val="20"/>
                <w:lang w:val="en-US"/>
              </w:rPr>
              <w:t>”: added allowed change for status “Complete”</w:t>
            </w:r>
          </w:p>
          <w:p w14:paraId="55F02AC1" w14:textId="77777777" w:rsidR="00086B09" w:rsidRDefault="00FC581E" w:rsidP="00FC581E">
            <w:pPr>
              <w:pStyle w:val="Heading3"/>
              <w:rPr>
                <w:lang w:val="en-US"/>
              </w:rPr>
            </w:pPr>
            <w:r w:rsidRPr="00E412D2">
              <w:rPr>
                <w:rFonts w:eastAsia="Times New Roman" w:cs="Arial"/>
                <w:szCs w:val="20"/>
                <w:lang w:val="en-US"/>
              </w:rPr>
              <w:fldChar w:fldCharType="begin"/>
            </w:r>
            <w:r w:rsidRPr="00E412D2">
              <w:rPr>
                <w:rFonts w:eastAsia="Times New Roman" w:cs="Arial"/>
                <w:szCs w:val="20"/>
                <w:lang w:val="en-US"/>
              </w:rPr>
              <w:instrText xml:space="preserve"> REF _Ref340080999 \r \h </w:instrText>
            </w:r>
            <w:r w:rsidRPr="00E412D2">
              <w:rPr>
                <w:rFonts w:eastAsia="Times New Roman" w:cs="Arial"/>
                <w:szCs w:val="20"/>
                <w:lang w:val="en-US"/>
              </w:rPr>
            </w:r>
            <w:r w:rsidRPr="00E412D2">
              <w:rPr>
                <w:rFonts w:eastAsia="Times New Roman" w:cs="Arial"/>
                <w:szCs w:val="20"/>
                <w:lang w:val="en-US"/>
              </w:rPr>
              <w:fldChar w:fldCharType="separate"/>
            </w:r>
            <w:r w:rsidR="00086B09">
              <w:rPr>
                <w:rFonts w:eastAsia="Times New Roman" w:cs="Arial"/>
                <w:szCs w:val="20"/>
                <w:lang w:val="en-US"/>
              </w:rPr>
              <w:t>7.6.1</w:t>
            </w:r>
            <w:r w:rsidRPr="00E412D2">
              <w:rPr>
                <w:rFonts w:eastAsia="Times New Roman" w:cs="Arial"/>
                <w:szCs w:val="20"/>
                <w:lang w:val="en-US"/>
              </w:rPr>
              <w:fldChar w:fldCharType="end"/>
            </w:r>
            <w:r w:rsidRPr="00E412D2">
              <w:rPr>
                <w:rFonts w:eastAsia="Times New Roman" w:cs="Arial"/>
                <w:szCs w:val="20"/>
                <w:lang w:val="en-US"/>
              </w:rPr>
              <w:t xml:space="preserve"> “</w:t>
            </w:r>
            <w:r w:rsidRPr="00E412D2">
              <w:rPr>
                <w:rFonts w:eastAsia="Times New Roman" w:cs="Arial"/>
                <w:szCs w:val="20"/>
                <w:lang w:val="en-US"/>
              </w:rPr>
              <w:fldChar w:fldCharType="begin"/>
            </w:r>
            <w:r w:rsidRPr="00E412D2">
              <w:rPr>
                <w:rFonts w:eastAsia="Times New Roman" w:cs="Arial"/>
                <w:szCs w:val="20"/>
                <w:lang w:val="en-US"/>
              </w:rPr>
              <w:instrText xml:space="preserve"> REF _Ref340080999 \h </w:instrText>
            </w:r>
            <w:r w:rsidRPr="00E412D2">
              <w:rPr>
                <w:rFonts w:eastAsia="Times New Roman" w:cs="Arial"/>
                <w:szCs w:val="20"/>
                <w:lang w:val="en-US"/>
              </w:rPr>
            </w:r>
            <w:r w:rsidR="00086B09">
              <w:rPr>
                <w:rFonts w:eastAsia="Times New Roman" w:cs="Arial"/>
                <w:szCs w:val="20"/>
                <w:lang w:val="en-US"/>
              </w:rPr>
              <w:fldChar w:fldCharType="separate"/>
            </w:r>
            <w:r w:rsidR="00086B09">
              <w:rPr>
                <w:lang w:val="en-US"/>
              </w:rPr>
              <w:t>General information regarding Multipart Communication</w:t>
            </w:r>
          </w:p>
          <w:p w14:paraId="79A507F3" w14:textId="77777777" w:rsidR="00086B09" w:rsidRDefault="00086B09" w:rsidP="00FC581E">
            <w:pPr>
              <w:rPr>
                <w:lang w:val="en-US"/>
              </w:rPr>
            </w:pPr>
            <w:r>
              <w:rPr>
                <w:lang w:val="en-US"/>
              </w:rPr>
              <w:t>Problem Solver supports the Content-Types “Multipart/Mixed” as well as “Multipart/Related”. Therefore, in terms of attachment handling the supplier can decide which Content-Type should be used for Multipart Communication.</w:t>
            </w:r>
          </w:p>
          <w:p w14:paraId="4B2EED50" w14:textId="77777777" w:rsidR="00086B09" w:rsidRDefault="00086B09" w:rsidP="00FC581E">
            <w:pPr>
              <w:rPr>
                <w:lang w:val="en-US"/>
              </w:rPr>
            </w:pPr>
          </w:p>
          <w:p w14:paraId="6252EF9A" w14:textId="77777777" w:rsidR="00086B09" w:rsidRPr="00722A12" w:rsidRDefault="00086B09" w:rsidP="00FC581E">
            <w:pPr>
              <w:rPr>
                <w:lang w:val="en-US"/>
              </w:rPr>
            </w:pPr>
            <w:r>
              <w:rPr>
                <w:lang w:val="en-US"/>
              </w:rPr>
              <w:t xml:space="preserve">In case “Multipart/Related” should be used for communication but the </w:t>
            </w:r>
            <w:r w:rsidRPr="00B44193">
              <w:rPr>
                <w:lang w:val="en-US"/>
              </w:rPr>
              <w:t>Content-Disposition header's optional filename parameter</w:t>
            </w:r>
            <w:r>
              <w:rPr>
                <w:lang w:val="en-US"/>
              </w:rPr>
              <w:t xml:space="preserve"> is also required by the supplier, the supplier must provide the DUNS number for each supplier location that should be enabled for the filename parameter. Afterwards, SupplyOn will configure all parameters accordingly for each supplier location based on the provided DUNS number.</w:t>
            </w:r>
          </w:p>
          <w:p w14:paraId="6477514F" w14:textId="22BEC31C" w:rsidR="00FC581E" w:rsidRDefault="00086B09" w:rsidP="00FC581E">
            <w:pPr>
              <w:pStyle w:val="ListParagraph"/>
              <w:numPr>
                <w:ilvl w:val="0"/>
                <w:numId w:val="32"/>
              </w:numPr>
              <w:spacing w:before="120" w:after="120" w:line="240" w:lineRule="auto"/>
              <w:jc w:val="both"/>
              <w:rPr>
                <w:rFonts w:eastAsia="Times New Roman" w:cs="Arial"/>
                <w:szCs w:val="20"/>
                <w:lang w:val="en-US"/>
              </w:rPr>
            </w:pPr>
            <w:r>
              <w:rPr>
                <w:lang w:val="en-US"/>
              </w:rPr>
              <w:t>Referencing attachments in Multipart Communication</w:t>
            </w:r>
            <w:r w:rsidR="00FC581E" w:rsidRPr="00E412D2">
              <w:rPr>
                <w:rFonts w:eastAsia="Times New Roman" w:cs="Arial"/>
                <w:szCs w:val="20"/>
                <w:lang w:val="en-US"/>
              </w:rPr>
              <w:fldChar w:fldCharType="end"/>
            </w:r>
            <w:r w:rsidR="00FC581E" w:rsidRPr="00E412D2">
              <w:rPr>
                <w:rFonts w:eastAsia="Times New Roman" w:cs="Arial"/>
                <w:szCs w:val="20"/>
                <w:lang w:val="en-US"/>
              </w:rPr>
              <w:t xml:space="preserve">”: order of </w:t>
            </w:r>
            <w:r w:rsidR="00FC581E" w:rsidRPr="00E412D2">
              <w:rPr>
                <w:i/>
                <w:lang w:val="en-US"/>
              </w:rPr>
              <w:t>MimeReference</w:t>
            </w:r>
            <w:r w:rsidR="00FC581E" w:rsidRPr="00E412D2">
              <w:rPr>
                <w:rFonts w:eastAsia="Times New Roman" w:cs="Arial"/>
                <w:szCs w:val="20"/>
                <w:lang w:val="en-US"/>
              </w:rPr>
              <w:t xml:space="preserve"> is relevant</w:t>
            </w:r>
          </w:p>
          <w:p w14:paraId="50773F68"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New chapter with sub-sections:</w:t>
            </w:r>
          </w:p>
          <w:p w14:paraId="71BBB60F" w14:textId="77777777" w:rsidR="00086B09" w:rsidRPr="00AD3D8C" w:rsidRDefault="00FC581E" w:rsidP="00FC581E">
            <w:pPr>
              <w:pStyle w:val="Heading2"/>
              <w:rPr>
                <w:lang w:val="en-US"/>
              </w:rPr>
            </w:pPr>
            <w:r>
              <w:rPr>
                <w:rFonts w:eastAsia="Times New Roman" w:cs="Arial"/>
                <w:szCs w:val="20"/>
                <w:lang w:val="en-US"/>
              </w:rPr>
              <w:fldChar w:fldCharType="begin"/>
            </w:r>
            <w:r>
              <w:rPr>
                <w:rFonts w:eastAsia="Times New Roman" w:cs="Arial"/>
                <w:szCs w:val="20"/>
                <w:lang w:val="en-US"/>
              </w:rPr>
              <w:instrText xml:space="preserve"> REF _Ref535858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6.7</w:t>
            </w:r>
            <w:r>
              <w:rPr>
                <w:rFonts w:eastAsia="Times New Roman" w:cs="Arial"/>
                <w:szCs w:val="20"/>
                <w:lang w:val="en-US"/>
              </w:rPr>
              <w:fldChar w:fldCharType="end"/>
            </w:r>
            <w:r>
              <w:rPr>
                <w:rFonts w:eastAsia="Times New Roman" w:cs="Arial"/>
                <w:szCs w:val="20"/>
                <w:lang w:val="en-US"/>
              </w:rPr>
              <w:t xml:space="preserve"> </w:t>
            </w:r>
            <w:r w:rsidRPr="00E412D2">
              <w:rPr>
                <w:rFonts w:eastAsia="Times New Roman" w:cs="Arial"/>
                <w:szCs w:val="20"/>
                <w:lang w:val="en-US"/>
              </w:rPr>
              <w:t>“</w:t>
            </w:r>
            <w:r>
              <w:rPr>
                <w:rFonts w:eastAsia="Times New Roman" w:cs="Arial"/>
                <w:szCs w:val="20"/>
                <w:lang w:val="en-US"/>
              </w:rPr>
              <w:fldChar w:fldCharType="begin"/>
            </w:r>
            <w:r>
              <w:rPr>
                <w:rFonts w:eastAsia="Times New Roman" w:cs="Arial"/>
                <w:szCs w:val="20"/>
                <w:lang w:val="en-US"/>
              </w:rPr>
              <w:instrText xml:space="preserve"> REF _Ref535850 \h </w:instrText>
            </w:r>
            <w:r>
              <w:rPr>
                <w:rFonts w:eastAsia="Times New Roman" w:cs="Arial"/>
                <w:szCs w:val="20"/>
                <w:lang w:val="en-US"/>
              </w:rPr>
            </w:r>
            <w:r>
              <w:rPr>
                <w:rFonts w:eastAsia="Times New Roman" w:cs="Arial"/>
                <w:szCs w:val="20"/>
                <w:lang w:val="en-US"/>
              </w:rPr>
              <w:fldChar w:fldCharType="separate"/>
            </w:r>
            <w:r w:rsidR="00086B09">
              <w:rPr>
                <w:lang w:val="en-US"/>
              </w:rPr>
              <w:t>Additional information within the 8D report</w:t>
            </w:r>
            <w:r>
              <w:rPr>
                <w:rFonts w:eastAsia="Times New Roman" w:cs="Arial"/>
                <w:szCs w:val="20"/>
                <w:lang w:val="en-US"/>
              </w:rPr>
              <w:fldChar w:fldCharType="end"/>
            </w:r>
            <w:r>
              <w:rPr>
                <w:rFonts w:eastAsia="Times New Roman" w:cs="Arial"/>
                <w:szCs w:val="20"/>
                <w:lang w:val="en-US"/>
              </w:rPr>
              <w:fldChar w:fldCharType="begin"/>
            </w:r>
            <w:r>
              <w:rPr>
                <w:rFonts w:eastAsia="Times New Roman" w:cs="Arial"/>
                <w:szCs w:val="20"/>
                <w:lang w:val="en-US"/>
              </w:rPr>
              <w:instrText xml:space="preserve"> REF _Ref535814 \h </w:instrText>
            </w:r>
            <w:r>
              <w:rPr>
                <w:rFonts w:eastAsia="Times New Roman" w:cs="Arial"/>
                <w:szCs w:val="20"/>
                <w:lang w:val="en-US"/>
              </w:rPr>
            </w:r>
            <w:r w:rsidR="00086B09">
              <w:rPr>
                <w:rFonts w:eastAsia="Times New Roman" w:cs="Arial"/>
                <w:szCs w:val="20"/>
                <w:lang w:val="en-US"/>
              </w:rPr>
              <w:fldChar w:fldCharType="separate"/>
            </w:r>
            <w:r w:rsidR="00086B09" w:rsidRPr="00AD3D8C">
              <w:rPr>
                <w:lang w:val="en-US"/>
              </w:rPr>
              <w:t>Individual flexible fields</w:t>
            </w:r>
            <w:r>
              <w:rPr>
                <w:rFonts w:eastAsia="Times New Roman" w:cs="Arial"/>
                <w:szCs w:val="20"/>
                <w:lang w:val="en-US"/>
              </w:rPr>
              <w:fldChar w:fldCharType="end"/>
            </w:r>
            <w:r w:rsidRPr="00E412D2">
              <w:rPr>
                <w:rFonts w:eastAsia="Times New Roman" w:cs="Arial"/>
                <w:szCs w:val="20"/>
                <w:lang w:val="en-US"/>
              </w:rPr>
              <w:fldChar w:fldCharType="begin"/>
            </w:r>
            <w:r w:rsidRPr="00E412D2">
              <w:rPr>
                <w:rFonts w:eastAsia="Times New Roman" w:cs="Arial"/>
                <w:szCs w:val="20"/>
                <w:lang w:val="en-US"/>
              </w:rPr>
              <w:instrText xml:space="preserve"> REF _Ref391026118 \h </w:instrText>
            </w:r>
            <w:r w:rsidRPr="00E412D2">
              <w:rPr>
                <w:rFonts w:eastAsia="Times New Roman" w:cs="Arial"/>
                <w:szCs w:val="20"/>
                <w:lang w:val="en-US"/>
              </w:rPr>
            </w:r>
            <w:r w:rsidR="00086B09">
              <w:rPr>
                <w:rFonts w:eastAsia="Times New Roman" w:cs="Arial"/>
                <w:szCs w:val="20"/>
                <w:lang w:val="en-US"/>
              </w:rPr>
              <w:fldChar w:fldCharType="separate"/>
            </w:r>
          </w:p>
          <w:p w14:paraId="494457BB" w14:textId="77777777" w:rsidR="00086B09" w:rsidRDefault="00086B09" w:rsidP="00FC581E">
            <w:pPr>
              <w:rPr>
                <w:lang w:val="en-US"/>
              </w:rPr>
            </w:pPr>
            <w:r>
              <w:rPr>
                <w:lang w:val="en-US"/>
              </w:rPr>
              <w:t xml:space="preserve">Additionally, to the fields that are defined within the </w:t>
            </w:r>
            <w:r w:rsidRPr="00BF6F19">
              <w:rPr>
                <w:lang w:val="en-US"/>
              </w:rPr>
              <w:t>VDA</w:t>
            </w:r>
            <w:r>
              <w:rPr>
                <w:lang w:val="en-US"/>
              </w:rPr>
              <w:t xml:space="preserve"> QDX standard, and to the SupplyOn specific fields, individual fields can be used by the customer, separately configured on complaint side and/or on header level of the 8D report. </w:t>
            </w:r>
            <w:r w:rsidRPr="00942ECC">
              <w:rPr>
                <w:lang w:val="en-US"/>
              </w:rPr>
              <w:t xml:space="preserve">The fields </w:t>
            </w:r>
            <w:r>
              <w:rPr>
                <w:lang w:val="en-US"/>
              </w:rPr>
              <w:t xml:space="preserve">and their </w:t>
            </w:r>
            <w:r w:rsidRPr="00942ECC">
              <w:rPr>
                <w:lang w:val="en-US"/>
              </w:rPr>
              <w:t xml:space="preserve">unique ID, data type and field length </w:t>
            </w:r>
            <w:r>
              <w:rPr>
                <w:lang w:val="en-US"/>
              </w:rPr>
              <w:t xml:space="preserve">are </w:t>
            </w:r>
            <w:r w:rsidRPr="00942ECC">
              <w:rPr>
                <w:lang w:val="en-US"/>
              </w:rPr>
              <w:t xml:space="preserve">mutually defined between </w:t>
            </w:r>
            <w:r>
              <w:rPr>
                <w:lang w:val="en-US"/>
              </w:rPr>
              <w:t xml:space="preserve">the </w:t>
            </w:r>
            <w:r w:rsidRPr="00942ECC">
              <w:rPr>
                <w:lang w:val="en-US"/>
              </w:rPr>
              <w:t>customer and SupplyOn</w:t>
            </w:r>
            <w:r>
              <w:rPr>
                <w:lang w:val="en-US"/>
              </w:rPr>
              <w:t xml:space="preserve">. During the transmission, each field is referenced by the </w:t>
            </w:r>
            <w:r w:rsidRPr="00942ECC">
              <w:rPr>
                <w:lang w:val="en-US"/>
              </w:rPr>
              <w:t>unique ID</w:t>
            </w:r>
            <w:r>
              <w:rPr>
                <w:lang w:val="en-US"/>
              </w:rPr>
              <w:t>.</w:t>
            </w:r>
          </w:p>
          <w:p w14:paraId="5DE68B8E" w14:textId="77777777" w:rsidR="00086B09" w:rsidRDefault="00086B09" w:rsidP="00FC581E">
            <w:pPr>
              <w:rPr>
                <w:lang w:val="en-US"/>
              </w:rPr>
            </w:pPr>
          </w:p>
          <w:p w14:paraId="7084B2A1" w14:textId="77777777" w:rsidR="00086B09" w:rsidRDefault="00086B09" w:rsidP="00FC581E">
            <w:pPr>
              <w:rPr>
                <w:lang w:val="en-US"/>
              </w:rPr>
            </w:pPr>
            <w:r>
              <w:rPr>
                <w:lang w:val="en-US"/>
              </w:rPr>
              <w:t xml:space="preserve">All individual fields are optional and can be of any data type. </w:t>
            </w:r>
            <w:r w:rsidRPr="00C45AA7">
              <w:rPr>
                <w:lang w:val="en-US"/>
              </w:rPr>
              <w:t>The number of fields is unlimited</w:t>
            </w:r>
            <w:r>
              <w:rPr>
                <w:lang w:val="en-US"/>
              </w:rPr>
              <w:t>. Individual fields within the 8D report are only available on header level, not within a D-step/action/root cause etc.</w:t>
            </w:r>
          </w:p>
          <w:p w14:paraId="2DC5C7D8" w14:textId="77777777" w:rsidR="00086B09" w:rsidRDefault="00086B09" w:rsidP="00FC581E">
            <w:pPr>
              <w:rPr>
                <w:lang w:val="en-US"/>
              </w:rPr>
            </w:pPr>
          </w:p>
          <w:p w14:paraId="17907EF7" w14:textId="77777777" w:rsidR="00086B09" w:rsidRDefault="00086B09" w:rsidP="00FC581E">
            <w:pPr>
              <w:rPr>
                <w:lang w:val="en-US"/>
              </w:rPr>
            </w:pPr>
            <w:r w:rsidRPr="008015F5">
              <w:rPr>
                <w:lang w:val="en-US"/>
              </w:rPr>
              <w:t xml:space="preserve">The specific configuration for the </w:t>
            </w:r>
            <w:r>
              <w:rPr>
                <w:lang w:val="en-US"/>
              </w:rPr>
              <w:t>individual, flexible fields</w:t>
            </w:r>
            <w:r w:rsidRPr="008015F5">
              <w:rPr>
                <w:lang w:val="en-US"/>
              </w:rPr>
              <w:t xml:space="preserve"> can be found in Appendix, chapter</w:t>
            </w:r>
            <w:r>
              <w:rPr>
                <w:lang w:val="en-US"/>
              </w:rPr>
              <w:t xml:space="preserve"> 1.3</w:t>
            </w:r>
            <w:r w:rsidRPr="008015F5">
              <w:rPr>
                <w:lang w:val="en-US"/>
              </w:rPr>
              <w:t xml:space="preserve"> </w:t>
            </w:r>
            <w:r>
              <w:rPr>
                <w:lang w:val="en-US"/>
              </w:rPr>
              <w:t>“</w:t>
            </w:r>
            <w:r>
              <w:rPr>
                <w:lang w:val="en-GB"/>
              </w:rPr>
              <w:t>Individual flexible field configuration</w:t>
            </w:r>
            <w:r w:rsidRPr="008015F5">
              <w:rPr>
                <w:lang w:val="en-US"/>
              </w:rPr>
              <w:t>”.</w:t>
            </w:r>
          </w:p>
          <w:p w14:paraId="1D6386E0" w14:textId="77777777" w:rsidR="00086B09" w:rsidRDefault="00086B09" w:rsidP="00FC581E">
            <w:pPr>
              <w:rPr>
                <w:lang w:val="en-US"/>
              </w:rPr>
            </w:pPr>
          </w:p>
          <w:p w14:paraId="0E39FB3F" w14:textId="77777777" w:rsidR="00086B09" w:rsidRPr="000D27D7" w:rsidRDefault="00086B09" w:rsidP="00FC581E">
            <w:pPr>
              <w:rPr>
                <w:lang w:val="en-US"/>
              </w:rPr>
            </w:pPr>
            <w:r>
              <w:rPr>
                <w:lang w:val="en-US"/>
              </w:rPr>
              <w:lastRenderedPageBreak/>
              <w:t>For the complaint, t</w:t>
            </w:r>
            <w:r w:rsidRPr="000D27D7">
              <w:rPr>
                <w:lang w:val="en-US"/>
              </w:rPr>
              <w:t xml:space="preserve">he information </w:t>
            </w:r>
            <w:r>
              <w:rPr>
                <w:lang w:val="en-US"/>
              </w:rPr>
              <w:t>are</w:t>
            </w:r>
            <w:r w:rsidRPr="000D27D7">
              <w:rPr>
                <w:lang w:val="en-US"/>
              </w:rPr>
              <w:t xml:space="preserve"> provided in the following node:</w:t>
            </w:r>
          </w:p>
          <w:p w14:paraId="61685862" w14:textId="77777777" w:rsidR="00086B09" w:rsidRPr="000D27D7" w:rsidRDefault="00086B09" w:rsidP="00FC581E">
            <w:pPr>
              <w:rPr>
                <w:lang w:val="en-US"/>
              </w:rPr>
            </w:pPr>
            <w:r w:rsidRPr="000D27D7">
              <w:rPr>
                <w:i/>
                <w:lang w:val="en-US"/>
              </w:rPr>
              <w:t>SO-ComplaintSupplier.QDXComplaint.supplyon:ComplaintAdditions.supplyon:FlexFields</w:t>
            </w:r>
            <w:r w:rsidRPr="000D27D7">
              <w:rPr>
                <w:lang w:val="en-US"/>
              </w:rPr>
              <w:t xml:space="preserve"> with </w:t>
            </w:r>
            <w:r>
              <w:rPr>
                <w:lang w:val="en-US"/>
              </w:rPr>
              <w:t xml:space="preserve">repetitive </w:t>
            </w:r>
            <w:r w:rsidRPr="000D27D7">
              <w:rPr>
                <w:lang w:val="en-US"/>
              </w:rPr>
              <w:t>elements:</w:t>
            </w:r>
          </w:p>
          <w:p w14:paraId="7B137FCA" w14:textId="77777777" w:rsidR="00086B09" w:rsidRPr="000D27D7" w:rsidRDefault="00086B09" w:rsidP="00FC581E">
            <w:pPr>
              <w:numPr>
                <w:ilvl w:val="0"/>
                <w:numId w:val="31"/>
              </w:numPr>
              <w:rPr>
                <w:lang w:val="en-US"/>
              </w:rPr>
            </w:pPr>
            <w:r w:rsidRPr="000D27D7">
              <w:rPr>
                <w:i/>
                <w:lang w:val="en-US"/>
              </w:rPr>
              <w:t>Field</w:t>
            </w:r>
            <w:r>
              <w:rPr>
                <w:i/>
                <w:lang w:val="en-US"/>
              </w:rPr>
              <w:t>.</w:t>
            </w:r>
            <w:r w:rsidRPr="000D27D7">
              <w:rPr>
                <w:i/>
                <w:lang w:val="en-US"/>
              </w:rPr>
              <w:t>TechId</w:t>
            </w:r>
            <w:r w:rsidRPr="000D27D7">
              <w:rPr>
                <w:lang w:val="en-US"/>
              </w:rPr>
              <w:t xml:space="preserve"> (</w:t>
            </w:r>
            <w:r w:rsidRPr="00C45AA7">
              <w:rPr>
                <w:lang w:val="en-US"/>
              </w:rPr>
              <w:t xml:space="preserve">ID indicating the customer Id of the flexible field. If </w:t>
            </w:r>
            <w:r>
              <w:rPr>
                <w:lang w:val="en-US"/>
              </w:rPr>
              <w:t xml:space="preserve">field </w:t>
            </w:r>
            <w:r w:rsidRPr="00C45AA7">
              <w:rPr>
                <w:lang w:val="en-US"/>
              </w:rPr>
              <w:t>ID was agreed with supplier, then: supplier Id.</w:t>
            </w:r>
            <w:r w:rsidRPr="000D27D7">
              <w:rPr>
                <w:lang w:val="en-US"/>
              </w:rPr>
              <w:t>)</w:t>
            </w:r>
          </w:p>
          <w:p w14:paraId="361A6092" w14:textId="77777777" w:rsidR="00086B09" w:rsidRPr="000D27D7" w:rsidRDefault="00086B09" w:rsidP="00FC581E">
            <w:pPr>
              <w:numPr>
                <w:ilvl w:val="0"/>
                <w:numId w:val="31"/>
              </w:numPr>
              <w:rPr>
                <w:lang w:val="en-US"/>
              </w:rPr>
            </w:pPr>
            <w:r w:rsidRPr="000D27D7">
              <w:rPr>
                <w:i/>
                <w:lang w:val="en-US"/>
              </w:rPr>
              <w:t>Field</w:t>
            </w:r>
            <w:r>
              <w:rPr>
                <w:i/>
                <w:lang w:val="en-US"/>
              </w:rPr>
              <w:t>.Value</w:t>
            </w:r>
            <w:r w:rsidRPr="000D27D7">
              <w:rPr>
                <w:lang w:val="en-US"/>
              </w:rPr>
              <w:t xml:space="preserve"> (</w:t>
            </w:r>
            <w:r w:rsidRPr="00C45AA7">
              <w:rPr>
                <w:lang w:val="en-US"/>
              </w:rPr>
              <w:t>Value of the field, provided by customer system</w:t>
            </w:r>
            <w:r w:rsidRPr="000D27D7">
              <w:rPr>
                <w:lang w:val="en-US"/>
              </w:rPr>
              <w:t>)</w:t>
            </w:r>
          </w:p>
          <w:p w14:paraId="2CF78201" w14:textId="77777777" w:rsidR="00086B09" w:rsidRDefault="00086B09" w:rsidP="00FC581E">
            <w:pPr>
              <w:rPr>
                <w:lang w:val="en-US"/>
              </w:rPr>
            </w:pPr>
          </w:p>
          <w:p w14:paraId="2E432659" w14:textId="77777777" w:rsidR="00086B09" w:rsidRPr="000D27D7" w:rsidRDefault="00086B09" w:rsidP="00FC581E">
            <w:pPr>
              <w:rPr>
                <w:lang w:val="en-US"/>
              </w:rPr>
            </w:pPr>
            <w:r>
              <w:rPr>
                <w:lang w:val="en-US"/>
              </w:rPr>
              <w:t>For the 8D report, t</w:t>
            </w:r>
            <w:r w:rsidRPr="000D27D7">
              <w:rPr>
                <w:lang w:val="en-US"/>
              </w:rPr>
              <w:t>he information can be provided in the following node:</w:t>
            </w:r>
          </w:p>
          <w:p w14:paraId="6122F0D5" w14:textId="77777777" w:rsidR="00086B09" w:rsidRPr="000D27D7" w:rsidRDefault="00086B09" w:rsidP="00FC581E">
            <w:pPr>
              <w:rPr>
                <w:lang w:val="en-US"/>
              </w:rPr>
            </w:pPr>
            <w:r w:rsidRPr="00C45AA7">
              <w:rPr>
                <w:i/>
                <w:lang w:val="en-US"/>
              </w:rPr>
              <w:t>SO-Report8DSupplier.QDXReport8D.supplyon:ResponseAdditions.supplyon:FlexFields</w:t>
            </w:r>
            <w:r w:rsidRPr="000D27D7">
              <w:rPr>
                <w:lang w:val="en-US"/>
              </w:rPr>
              <w:t xml:space="preserve"> </w:t>
            </w:r>
            <w:r w:rsidRPr="00C45AA7">
              <w:rPr>
                <w:lang w:val="en-US"/>
              </w:rPr>
              <w:t>with repetitive elements</w:t>
            </w:r>
            <w:r w:rsidRPr="000D27D7">
              <w:rPr>
                <w:lang w:val="en-US"/>
              </w:rPr>
              <w:t>:</w:t>
            </w:r>
          </w:p>
          <w:p w14:paraId="147E06AE" w14:textId="77777777" w:rsidR="00086B09" w:rsidRPr="00C45AA7" w:rsidRDefault="00086B09" w:rsidP="00FC581E">
            <w:pPr>
              <w:numPr>
                <w:ilvl w:val="0"/>
                <w:numId w:val="31"/>
              </w:numPr>
              <w:rPr>
                <w:i/>
                <w:lang w:val="en-US"/>
              </w:rPr>
            </w:pPr>
            <w:r w:rsidRPr="00C45AA7">
              <w:rPr>
                <w:i/>
                <w:lang w:val="en-US"/>
              </w:rPr>
              <w:t>Field.TechId</w:t>
            </w:r>
            <w:r w:rsidRPr="00C811C4">
              <w:rPr>
                <w:lang w:val="en-US"/>
              </w:rPr>
              <w:t xml:space="preserve"> (ID indicating the customer Id of the flexible field. If field ID was agreed with supplier, then: supplier Id.)</w:t>
            </w:r>
          </w:p>
          <w:p w14:paraId="41D2F8E2" w14:textId="77777777" w:rsidR="00086B09" w:rsidRPr="00C811C4" w:rsidRDefault="00086B09" w:rsidP="00FC581E">
            <w:pPr>
              <w:numPr>
                <w:ilvl w:val="0"/>
                <w:numId w:val="31"/>
              </w:numPr>
              <w:rPr>
                <w:lang w:val="en-US"/>
              </w:rPr>
            </w:pPr>
            <w:r w:rsidRPr="00C45AA7">
              <w:rPr>
                <w:i/>
                <w:lang w:val="en-US"/>
              </w:rPr>
              <w:t>Field.Value</w:t>
            </w:r>
            <w:r w:rsidRPr="00C811C4">
              <w:rPr>
                <w:lang w:val="en-US"/>
              </w:rPr>
              <w:t xml:space="preserve"> (Value of the field, provided by supplier)</w:t>
            </w:r>
          </w:p>
          <w:p w14:paraId="55A2CE5E" w14:textId="77777777" w:rsidR="00086B09" w:rsidRDefault="00086B09" w:rsidP="00FC581E">
            <w:pPr>
              <w:rPr>
                <w:lang w:val="en-US"/>
              </w:rPr>
            </w:pPr>
          </w:p>
          <w:p w14:paraId="61D3C4F0" w14:textId="77777777" w:rsidR="00086B09" w:rsidRDefault="00086B09" w:rsidP="00FC581E">
            <w:pPr>
              <w:rPr>
                <w:lang w:val="en-US"/>
              </w:rPr>
            </w:pPr>
            <w:r>
              <w:rPr>
                <w:lang w:val="en-US"/>
              </w:rPr>
              <w:t>For the integration on supplier side, the following processes apply:</w:t>
            </w:r>
          </w:p>
          <w:p w14:paraId="14370E65" w14:textId="77777777" w:rsidR="00086B09" w:rsidRDefault="00086B09" w:rsidP="00FC581E">
            <w:pPr>
              <w:pStyle w:val="ListParagraph"/>
              <w:numPr>
                <w:ilvl w:val="0"/>
                <w:numId w:val="39"/>
              </w:numPr>
              <w:rPr>
                <w:lang w:val="en-US"/>
              </w:rPr>
            </w:pPr>
            <w:r w:rsidRPr="00942ECC">
              <w:rPr>
                <w:lang w:val="en-US"/>
              </w:rPr>
              <w:t>Download SO_QDXComplaint</w:t>
            </w:r>
            <w:r>
              <w:rPr>
                <w:lang w:val="en-US"/>
              </w:rPr>
              <w:t xml:space="preserve">: </w:t>
            </w:r>
            <w:r w:rsidRPr="00C45AA7">
              <w:rPr>
                <w:lang w:val="en-US"/>
              </w:rPr>
              <w:t>by default</w:t>
            </w:r>
            <w:r>
              <w:rPr>
                <w:lang w:val="en-US"/>
              </w:rPr>
              <w:t xml:space="preserve">, the </w:t>
            </w:r>
            <w:r w:rsidRPr="00C45AA7">
              <w:rPr>
                <w:lang w:val="en-US"/>
              </w:rPr>
              <w:t>ID indicating the customer Id</w:t>
            </w:r>
            <w:r>
              <w:rPr>
                <w:lang w:val="en-US"/>
              </w:rPr>
              <w:t xml:space="preserve"> is provided. </w:t>
            </w:r>
            <w:r w:rsidRPr="00C45AA7">
              <w:rPr>
                <w:lang w:val="en-US"/>
              </w:rPr>
              <w:t xml:space="preserve">If </w:t>
            </w:r>
            <w:r>
              <w:rPr>
                <w:lang w:val="en-US"/>
              </w:rPr>
              <w:t xml:space="preserve">an individual field </w:t>
            </w:r>
            <w:r w:rsidRPr="00C45AA7">
              <w:rPr>
                <w:lang w:val="en-US"/>
              </w:rPr>
              <w:t xml:space="preserve">ID was agreed with </w:t>
            </w:r>
            <w:r>
              <w:rPr>
                <w:lang w:val="en-US"/>
              </w:rPr>
              <w:t xml:space="preserve">the </w:t>
            </w:r>
            <w:r w:rsidRPr="00C45AA7">
              <w:rPr>
                <w:lang w:val="en-US"/>
              </w:rPr>
              <w:t>supplier, then</w:t>
            </w:r>
            <w:r>
              <w:rPr>
                <w:lang w:val="en-US"/>
              </w:rPr>
              <w:t xml:space="preserve"> the Id from the </w:t>
            </w:r>
            <w:r w:rsidRPr="00C45AA7">
              <w:rPr>
                <w:lang w:val="en-US"/>
              </w:rPr>
              <w:t xml:space="preserve">supplier </w:t>
            </w:r>
            <w:r>
              <w:rPr>
                <w:lang w:val="en-US"/>
              </w:rPr>
              <w:t>company is provided.</w:t>
            </w:r>
          </w:p>
          <w:p w14:paraId="1F2FFF0D" w14:textId="77777777" w:rsidR="00086B09" w:rsidRPr="00C45AA7" w:rsidRDefault="00086B09" w:rsidP="00FC581E">
            <w:pPr>
              <w:rPr>
                <w:lang w:val="en-US"/>
              </w:rPr>
            </w:pPr>
          </w:p>
          <w:p w14:paraId="0F585EB5" w14:textId="77777777" w:rsidR="00086B09" w:rsidRPr="00C45AA7" w:rsidRDefault="00086B09" w:rsidP="00FC581E">
            <w:pPr>
              <w:pStyle w:val="ListParagraph"/>
              <w:numPr>
                <w:ilvl w:val="0"/>
                <w:numId w:val="39"/>
              </w:numPr>
              <w:rPr>
                <w:lang w:val="en-US"/>
              </w:rPr>
            </w:pPr>
            <w:r>
              <w:rPr>
                <w:lang w:val="en-US"/>
              </w:rPr>
              <w:t xml:space="preserve">Upload </w:t>
            </w:r>
            <w:r w:rsidRPr="00942ECC">
              <w:rPr>
                <w:lang w:val="en-US"/>
              </w:rPr>
              <w:t>SO_QDXReport8D</w:t>
            </w:r>
            <w:r>
              <w:rPr>
                <w:lang w:val="en-US"/>
              </w:rPr>
              <w:t xml:space="preserve">: </w:t>
            </w:r>
            <w:r w:rsidRPr="00C45AA7">
              <w:rPr>
                <w:lang w:val="en-US"/>
              </w:rPr>
              <w:t>by default</w:t>
            </w:r>
            <w:r>
              <w:rPr>
                <w:lang w:val="en-US"/>
              </w:rPr>
              <w:t xml:space="preserve">, the </w:t>
            </w:r>
            <w:r w:rsidRPr="00C45AA7">
              <w:rPr>
                <w:lang w:val="en-US"/>
              </w:rPr>
              <w:t>ID indicating the customer Id</w:t>
            </w:r>
            <w:r>
              <w:rPr>
                <w:lang w:val="en-US"/>
              </w:rPr>
              <w:t xml:space="preserve"> is requested to use during upload. </w:t>
            </w:r>
            <w:r w:rsidRPr="00C45AA7">
              <w:rPr>
                <w:lang w:val="en-US"/>
              </w:rPr>
              <w:t xml:space="preserve">If an individual </w:t>
            </w:r>
            <w:r w:rsidRPr="00C811C4">
              <w:rPr>
                <w:lang w:val="en-US"/>
              </w:rPr>
              <w:t xml:space="preserve">field </w:t>
            </w:r>
            <w:r w:rsidRPr="00C45AA7">
              <w:rPr>
                <w:lang w:val="en-US"/>
              </w:rPr>
              <w:t xml:space="preserve">ID was agreed with the supplier, then the Id from the supplier company </w:t>
            </w:r>
            <w:r>
              <w:rPr>
                <w:lang w:val="en-US"/>
              </w:rPr>
              <w:t>must be used.</w:t>
            </w:r>
          </w:p>
          <w:p w14:paraId="4C35F615" w14:textId="77777777" w:rsidR="00086B09" w:rsidRPr="00C45AA7" w:rsidRDefault="00086B09" w:rsidP="00FC581E">
            <w:pPr>
              <w:rPr>
                <w:lang w:val="en-US"/>
              </w:rPr>
            </w:pPr>
          </w:p>
          <w:p w14:paraId="4D2E6389" w14:textId="77777777" w:rsidR="00086B09" w:rsidRDefault="00086B09" w:rsidP="00FC581E">
            <w:pPr>
              <w:pStyle w:val="ListParagraph"/>
              <w:numPr>
                <w:ilvl w:val="0"/>
                <w:numId w:val="39"/>
              </w:numPr>
              <w:rPr>
                <w:lang w:val="en-US"/>
              </w:rPr>
            </w:pPr>
            <w:r>
              <w:rPr>
                <w:lang w:val="en-US"/>
              </w:rPr>
              <w:t xml:space="preserve">Download </w:t>
            </w:r>
            <w:r w:rsidRPr="00942ECC">
              <w:rPr>
                <w:lang w:val="en-US"/>
              </w:rPr>
              <w:t>SO_QDXReport8D</w:t>
            </w:r>
            <w:r>
              <w:rPr>
                <w:lang w:val="en-US"/>
              </w:rPr>
              <w:t xml:space="preserve">: </w:t>
            </w:r>
            <w:r w:rsidRPr="00C45AA7">
              <w:rPr>
                <w:lang w:val="en-US"/>
              </w:rPr>
              <w:t>by default</w:t>
            </w:r>
            <w:r>
              <w:rPr>
                <w:lang w:val="en-US"/>
              </w:rPr>
              <w:t xml:space="preserve">, the </w:t>
            </w:r>
            <w:r w:rsidRPr="00C45AA7">
              <w:rPr>
                <w:lang w:val="en-US"/>
              </w:rPr>
              <w:t>ID indicating the customer Id</w:t>
            </w:r>
            <w:r>
              <w:rPr>
                <w:lang w:val="en-US"/>
              </w:rPr>
              <w:t xml:space="preserve"> </w:t>
            </w:r>
            <w:r w:rsidRPr="00C45AA7">
              <w:rPr>
                <w:lang w:val="en-US"/>
              </w:rPr>
              <w:t>is provided</w:t>
            </w:r>
            <w:r>
              <w:rPr>
                <w:lang w:val="en-US"/>
              </w:rPr>
              <w:t xml:space="preserve">. </w:t>
            </w:r>
            <w:r w:rsidRPr="00C45AA7">
              <w:rPr>
                <w:lang w:val="en-US"/>
              </w:rPr>
              <w:t xml:space="preserve">If an individual </w:t>
            </w:r>
            <w:r w:rsidRPr="00C811C4">
              <w:rPr>
                <w:lang w:val="en-US"/>
              </w:rPr>
              <w:t xml:space="preserve">field </w:t>
            </w:r>
            <w:r w:rsidRPr="00C45AA7">
              <w:rPr>
                <w:lang w:val="en-US"/>
              </w:rPr>
              <w:t>ID was agreed with the supplier, then the Id from the supplier company is provided</w:t>
            </w:r>
            <w:r>
              <w:rPr>
                <w:lang w:val="en-US"/>
              </w:rPr>
              <w:t>.</w:t>
            </w:r>
          </w:p>
          <w:p w14:paraId="07AD6BCB" w14:textId="77777777" w:rsidR="00086B09" w:rsidRPr="00C45AA7" w:rsidRDefault="00086B09" w:rsidP="00FC581E">
            <w:pPr>
              <w:rPr>
                <w:lang w:val="en-US"/>
              </w:rPr>
            </w:pPr>
          </w:p>
          <w:p w14:paraId="230D093D" w14:textId="77777777" w:rsidR="00086B09" w:rsidRDefault="00086B09" w:rsidP="00FC581E">
            <w:pPr>
              <w:pStyle w:val="ListParagraph"/>
              <w:numPr>
                <w:ilvl w:val="0"/>
                <w:numId w:val="39"/>
              </w:numPr>
              <w:rPr>
                <w:lang w:val="en-US"/>
              </w:rPr>
            </w:pPr>
            <w:r w:rsidRPr="00942ECC">
              <w:rPr>
                <w:lang w:val="en-US"/>
              </w:rPr>
              <w:t>SO-ComplaintSupplier message</w:t>
            </w:r>
            <w:r>
              <w:rPr>
                <w:lang w:val="en-US"/>
              </w:rPr>
              <w:t xml:space="preserve">: </w:t>
            </w:r>
            <w:r w:rsidRPr="00C45AA7">
              <w:rPr>
                <w:lang w:val="en-US"/>
              </w:rPr>
              <w:t xml:space="preserve">by default, </w:t>
            </w:r>
            <w:r>
              <w:rPr>
                <w:lang w:val="en-US"/>
              </w:rPr>
              <w:t xml:space="preserve">no fields are </w:t>
            </w:r>
            <w:r w:rsidRPr="00C45AA7">
              <w:rPr>
                <w:lang w:val="en-US"/>
              </w:rPr>
              <w:t xml:space="preserve">provided. If an individual </w:t>
            </w:r>
            <w:r w:rsidRPr="00C811C4">
              <w:rPr>
                <w:lang w:val="en-US"/>
              </w:rPr>
              <w:t xml:space="preserve">field </w:t>
            </w:r>
            <w:r w:rsidRPr="00C45AA7">
              <w:rPr>
                <w:lang w:val="en-US"/>
              </w:rPr>
              <w:t xml:space="preserve">ID was agreed with the supplier, then the </w:t>
            </w:r>
            <w:r>
              <w:rPr>
                <w:lang w:val="en-US"/>
              </w:rPr>
              <w:t xml:space="preserve">fields with reference to the </w:t>
            </w:r>
            <w:r w:rsidRPr="00C45AA7">
              <w:rPr>
                <w:lang w:val="en-US"/>
              </w:rPr>
              <w:t xml:space="preserve">Id from the supplier company </w:t>
            </w:r>
            <w:r>
              <w:rPr>
                <w:lang w:val="en-US"/>
              </w:rPr>
              <w:t>are</w:t>
            </w:r>
            <w:r w:rsidRPr="00C45AA7">
              <w:rPr>
                <w:lang w:val="en-US"/>
              </w:rPr>
              <w:t xml:space="preserve"> provided</w:t>
            </w:r>
            <w:r>
              <w:rPr>
                <w:lang w:val="en-US"/>
              </w:rPr>
              <w:t>.</w:t>
            </w:r>
          </w:p>
          <w:p w14:paraId="46282F5E" w14:textId="77777777" w:rsidR="00086B09" w:rsidRPr="00C45AA7" w:rsidRDefault="00086B09" w:rsidP="00FC581E">
            <w:pPr>
              <w:rPr>
                <w:lang w:val="en-US"/>
              </w:rPr>
            </w:pPr>
          </w:p>
          <w:p w14:paraId="0EAE0A8F" w14:textId="77777777" w:rsidR="00086B09" w:rsidRPr="00C811C4" w:rsidRDefault="00086B09" w:rsidP="00FC581E">
            <w:pPr>
              <w:pStyle w:val="ListParagraph"/>
              <w:numPr>
                <w:ilvl w:val="0"/>
                <w:numId w:val="39"/>
              </w:numPr>
              <w:rPr>
                <w:lang w:val="en-US"/>
              </w:rPr>
            </w:pPr>
            <w:r w:rsidRPr="00C811C4">
              <w:rPr>
                <w:lang w:val="en-US"/>
              </w:rPr>
              <w:lastRenderedPageBreak/>
              <w:t>SO-Report8DSupplier: by default, all information on individual fields are ignored. If an individual field ID was agreed with the supplier, then the fields with reference to the Id from the supplier company can be provided.</w:t>
            </w:r>
          </w:p>
          <w:p w14:paraId="09C84E5A" w14:textId="45D7C885" w:rsidR="00FC581E" w:rsidRPr="00E412D2" w:rsidRDefault="00086B09" w:rsidP="00FC581E">
            <w:pPr>
              <w:pStyle w:val="ListParagraph"/>
              <w:numPr>
                <w:ilvl w:val="0"/>
                <w:numId w:val="33"/>
              </w:numPr>
              <w:spacing w:before="120" w:after="120" w:line="240" w:lineRule="auto"/>
              <w:jc w:val="both"/>
              <w:rPr>
                <w:rFonts w:eastAsia="Times New Roman" w:cs="Arial"/>
                <w:szCs w:val="20"/>
                <w:lang w:val="en-US"/>
              </w:rPr>
            </w:pPr>
            <w:r>
              <w:rPr>
                <w:lang w:val="en-US"/>
              </w:rPr>
              <w:t>Additional information within the 8D report</w:t>
            </w:r>
            <w:r w:rsidR="00FC581E" w:rsidRPr="00E412D2">
              <w:rPr>
                <w:rFonts w:eastAsia="Times New Roman" w:cs="Arial"/>
                <w:szCs w:val="20"/>
                <w:lang w:val="en-US"/>
              </w:rPr>
              <w:fldChar w:fldCharType="end"/>
            </w:r>
            <w:r w:rsidR="00FC581E" w:rsidRPr="00E412D2">
              <w:rPr>
                <w:rFonts w:eastAsia="Times New Roman" w:cs="Arial"/>
                <w:szCs w:val="20"/>
                <w:lang w:val="en-US"/>
              </w:rPr>
              <w:t>”</w:t>
            </w:r>
          </w:p>
          <w:p w14:paraId="647296CE" w14:textId="77777777" w:rsidR="00FC581E" w:rsidRDefault="00FC581E" w:rsidP="00C328D5">
            <w:pPr>
              <w:spacing w:before="120" w:after="120" w:line="240" w:lineRule="auto"/>
              <w:contextualSpacing/>
              <w:jc w:val="both"/>
              <w:rPr>
                <w:rFonts w:eastAsia="Times New Roman" w:cs="Arial"/>
                <w:szCs w:val="20"/>
                <w:lang w:val="en-US"/>
              </w:rPr>
            </w:pPr>
            <w:r>
              <w:rPr>
                <w:rFonts w:eastAsia="Times New Roman" w:cs="Arial"/>
                <w:szCs w:val="20"/>
                <w:lang w:val="en-US"/>
              </w:rPr>
              <w:t>In appendix, in both schema definitions -</w:t>
            </w:r>
          </w:p>
          <w:p w14:paraId="1B103AF3" w14:textId="2042B4D4" w:rsidR="00FC581E" w:rsidRDefault="00FC581E" w:rsidP="00C328D5">
            <w:pPr>
              <w:spacing w:before="120" w:after="120" w:line="240" w:lineRule="auto"/>
              <w:contextualSpacing/>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_Ref323740355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1.1.1</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_Ref323740355 \h </w:instrText>
            </w:r>
            <w:r>
              <w:rPr>
                <w:rFonts w:eastAsia="Times New Roman" w:cs="Arial"/>
                <w:szCs w:val="20"/>
                <w:lang w:val="en-US"/>
              </w:rPr>
            </w:r>
            <w:r>
              <w:rPr>
                <w:rFonts w:eastAsia="Times New Roman" w:cs="Arial"/>
                <w:szCs w:val="20"/>
                <w:lang w:val="en-US"/>
              </w:rPr>
              <w:fldChar w:fldCharType="separate"/>
            </w:r>
            <w:r w:rsidR="00086B09" w:rsidRPr="00086B09">
              <w:rPr>
                <w:lang w:val="en-US"/>
              </w:rPr>
              <w:t>Down- and Upload</w:t>
            </w:r>
            <w:r>
              <w:rPr>
                <w:rFonts w:eastAsia="Times New Roman" w:cs="Arial"/>
                <w:szCs w:val="20"/>
                <w:lang w:val="en-US"/>
              </w:rPr>
              <w:fldChar w:fldCharType="end"/>
            </w:r>
            <w:r>
              <w:rPr>
                <w:rFonts w:eastAsia="Times New Roman" w:cs="Arial"/>
                <w:szCs w:val="20"/>
                <w:lang w:val="en-US"/>
              </w:rPr>
              <w:t>”</w:t>
            </w:r>
          </w:p>
          <w:p w14:paraId="58B23526" w14:textId="4153AC5A" w:rsidR="00FC581E" w:rsidRDefault="00FC581E" w:rsidP="00C328D5">
            <w:pPr>
              <w:spacing w:before="120" w:after="120" w:line="240" w:lineRule="auto"/>
              <w:contextualSpacing/>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_Ref323740396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1.1.2</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_Ref323740396 \h </w:instrText>
            </w:r>
            <w:r>
              <w:rPr>
                <w:rFonts w:eastAsia="Times New Roman" w:cs="Arial"/>
                <w:szCs w:val="20"/>
                <w:lang w:val="en-US"/>
              </w:rPr>
            </w:r>
            <w:r>
              <w:rPr>
                <w:rFonts w:eastAsia="Times New Roman" w:cs="Arial"/>
                <w:szCs w:val="20"/>
                <w:lang w:val="en-US"/>
              </w:rPr>
              <w:fldChar w:fldCharType="separate"/>
            </w:r>
            <w:r w:rsidR="00086B09" w:rsidRPr="00086B09">
              <w:rPr>
                <w:lang w:val="en-US"/>
              </w:rPr>
              <w:t>Backend integration</w:t>
            </w:r>
            <w:r>
              <w:rPr>
                <w:rFonts w:eastAsia="Times New Roman" w:cs="Arial"/>
                <w:szCs w:val="20"/>
                <w:lang w:val="en-US"/>
              </w:rPr>
              <w:fldChar w:fldCharType="end"/>
            </w:r>
            <w:r>
              <w:rPr>
                <w:rFonts w:eastAsia="Times New Roman" w:cs="Arial"/>
                <w:szCs w:val="20"/>
                <w:lang w:val="en-US"/>
              </w:rPr>
              <w:t>”</w:t>
            </w:r>
          </w:p>
          <w:p w14:paraId="47ADC779" w14:textId="77777777" w:rsidR="00FC581E" w:rsidRDefault="00FC581E" w:rsidP="00C328D5">
            <w:pPr>
              <w:spacing w:before="120" w:after="120" w:line="240" w:lineRule="auto"/>
              <w:contextualSpacing/>
              <w:jc w:val="both"/>
              <w:rPr>
                <w:rFonts w:eastAsia="Times New Roman" w:cs="Arial"/>
                <w:szCs w:val="20"/>
                <w:lang w:val="en-US"/>
              </w:rPr>
            </w:pPr>
            <w:r>
              <w:rPr>
                <w:rFonts w:eastAsia="Times New Roman" w:cs="Arial"/>
                <w:szCs w:val="20"/>
                <w:lang w:val="en-US"/>
              </w:rPr>
              <w:t>made the following changes for complaint information:</w:t>
            </w:r>
          </w:p>
          <w:p w14:paraId="70CA5089" w14:textId="77777777" w:rsidR="00FC581E" w:rsidRDefault="00FC581E" w:rsidP="00FC581E">
            <w:pPr>
              <w:pStyle w:val="ListParagraph"/>
              <w:numPr>
                <w:ilvl w:val="0"/>
                <w:numId w:val="17"/>
              </w:numPr>
              <w:spacing w:before="120" w:after="120" w:line="240" w:lineRule="auto"/>
              <w:jc w:val="both"/>
              <w:rPr>
                <w:rFonts w:eastAsia="Times New Roman" w:cs="Arial"/>
                <w:szCs w:val="20"/>
                <w:lang w:val="en-US"/>
              </w:rPr>
            </w:pPr>
            <w:r w:rsidRPr="00206230">
              <w:rPr>
                <w:rFonts w:eastAsia="Times New Roman" w:cs="Arial"/>
                <w:szCs w:val="20"/>
                <w:lang w:val="en-US"/>
              </w:rPr>
              <w:t xml:space="preserve">new optional node </w:t>
            </w:r>
            <w:r w:rsidRPr="00206230">
              <w:rPr>
                <w:rFonts w:eastAsia="Times New Roman" w:cs="Arial"/>
                <w:i/>
                <w:szCs w:val="20"/>
                <w:lang w:val="en-US"/>
              </w:rPr>
              <w:t>QDXComplaint.supplyon:ComplaintAdditions.supplyon:RiskAssessmentBuyer</w:t>
            </w:r>
            <w:r w:rsidRPr="00206230">
              <w:rPr>
                <w:rFonts w:eastAsia="Times New Roman" w:cs="Arial"/>
                <w:szCs w:val="20"/>
                <w:lang w:val="en-US"/>
              </w:rPr>
              <w:t xml:space="preserve"> with </w:t>
            </w:r>
            <w:r>
              <w:rPr>
                <w:rFonts w:eastAsia="Times New Roman" w:cs="Arial"/>
                <w:szCs w:val="20"/>
                <w:lang w:val="en-US"/>
              </w:rPr>
              <w:t>two</w:t>
            </w:r>
            <w:r w:rsidRPr="00206230">
              <w:rPr>
                <w:rFonts w:eastAsia="Times New Roman" w:cs="Arial"/>
                <w:szCs w:val="20"/>
                <w:lang w:val="en-US"/>
              </w:rPr>
              <w:t xml:space="preserve"> fields</w:t>
            </w:r>
            <w:r>
              <w:rPr>
                <w:rFonts w:eastAsia="Times New Roman" w:cs="Arial"/>
                <w:szCs w:val="20"/>
                <w:lang w:val="en-US"/>
              </w:rPr>
              <w:t xml:space="preserve"> to transport customer comment on each risk assessment element</w:t>
            </w:r>
          </w:p>
          <w:p w14:paraId="1C8080F9" w14:textId="77777777" w:rsidR="00FC581E" w:rsidRPr="00206230" w:rsidRDefault="00FC581E" w:rsidP="00FC581E">
            <w:pPr>
              <w:pStyle w:val="ListParagraph"/>
              <w:numPr>
                <w:ilvl w:val="0"/>
                <w:numId w:val="17"/>
              </w:numPr>
              <w:spacing w:before="120" w:after="120" w:line="240" w:lineRule="auto"/>
              <w:jc w:val="both"/>
              <w:rPr>
                <w:rFonts w:eastAsia="Times New Roman" w:cs="Arial"/>
                <w:szCs w:val="20"/>
                <w:lang w:val="en-US"/>
              </w:rPr>
            </w:pPr>
            <w:r w:rsidRPr="00206230">
              <w:rPr>
                <w:rFonts w:eastAsia="Times New Roman" w:cs="Arial"/>
                <w:szCs w:val="20"/>
                <w:lang w:val="en-US"/>
              </w:rPr>
              <w:t xml:space="preserve">new optional node </w:t>
            </w:r>
            <w:r w:rsidRPr="00206230">
              <w:rPr>
                <w:rFonts w:eastAsia="Times New Roman" w:cs="Arial"/>
                <w:i/>
                <w:szCs w:val="20"/>
                <w:lang w:val="en-US"/>
              </w:rPr>
              <w:t>QDXComplaint</w:t>
            </w:r>
            <w:r>
              <w:rPr>
                <w:rFonts w:eastAsia="Times New Roman" w:cs="Arial"/>
                <w:i/>
                <w:szCs w:val="20"/>
                <w:lang w:val="en-US"/>
              </w:rPr>
              <w:t>.</w:t>
            </w:r>
            <w:r w:rsidRPr="00206230">
              <w:rPr>
                <w:rFonts w:eastAsia="Times New Roman" w:cs="Arial"/>
                <w:i/>
                <w:szCs w:val="20"/>
                <w:lang w:val="en-US"/>
              </w:rPr>
              <w:t>supplyon:ComplaintAdditions.supplyon:FailureReproductionBuyer</w:t>
            </w:r>
            <w:r w:rsidRPr="00206230">
              <w:rPr>
                <w:rFonts w:eastAsia="Times New Roman" w:cs="Arial"/>
                <w:szCs w:val="20"/>
                <w:lang w:val="en-US"/>
              </w:rPr>
              <w:t xml:space="preserve"> with </w:t>
            </w:r>
            <w:r>
              <w:rPr>
                <w:rFonts w:eastAsia="Times New Roman" w:cs="Arial"/>
                <w:szCs w:val="20"/>
                <w:lang w:val="en-US"/>
              </w:rPr>
              <w:t>one</w:t>
            </w:r>
            <w:r w:rsidRPr="00206230">
              <w:rPr>
                <w:rFonts w:eastAsia="Times New Roman" w:cs="Arial"/>
                <w:szCs w:val="20"/>
                <w:lang w:val="en-US"/>
              </w:rPr>
              <w:t xml:space="preserve"> field</w:t>
            </w:r>
            <w:r>
              <w:rPr>
                <w:rFonts w:eastAsia="Times New Roman" w:cs="Arial"/>
                <w:szCs w:val="20"/>
                <w:lang w:val="en-US"/>
              </w:rPr>
              <w:t xml:space="preserve"> </w:t>
            </w:r>
            <w:r w:rsidRPr="00AB1558">
              <w:rPr>
                <w:rFonts w:eastAsia="Times New Roman" w:cs="Arial"/>
                <w:szCs w:val="20"/>
                <w:lang w:val="en-US"/>
              </w:rPr>
              <w:t>to transport</w:t>
            </w:r>
            <w:r>
              <w:rPr>
                <w:rFonts w:eastAsia="Times New Roman" w:cs="Arial"/>
                <w:szCs w:val="20"/>
                <w:lang w:val="en-US"/>
              </w:rPr>
              <w:t xml:space="preserve"> customer comment on the failure reproduction</w:t>
            </w:r>
          </w:p>
          <w:p w14:paraId="08E084D6" w14:textId="77777777" w:rsidR="00FC581E" w:rsidRDefault="00FC581E" w:rsidP="00C328D5">
            <w:pPr>
              <w:spacing w:before="120" w:after="120" w:line="240" w:lineRule="auto"/>
              <w:contextualSpacing/>
              <w:jc w:val="both"/>
              <w:rPr>
                <w:rFonts w:eastAsia="Times New Roman" w:cs="Arial"/>
                <w:szCs w:val="20"/>
                <w:lang w:val="en-US"/>
              </w:rPr>
            </w:pPr>
          </w:p>
          <w:p w14:paraId="2854B7F2" w14:textId="77777777" w:rsidR="00FC581E" w:rsidRDefault="00FC581E" w:rsidP="00C328D5">
            <w:pPr>
              <w:spacing w:before="120" w:after="120" w:line="240" w:lineRule="auto"/>
              <w:contextualSpacing/>
              <w:jc w:val="both"/>
              <w:rPr>
                <w:rFonts w:eastAsia="Times New Roman" w:cs="Arial"/>
                <w:szCs w:val="20"/>
                <w:lang w:val="en-US"/>
              </w:rPr>
            </w:pPr>
            <w:r>
              <w:rPr>
                <w:rFonts w:eastAsia="Times New Roman" w:cs="Arial"/>
                <w:szCs w:val="20"/>
                <w:lang w:val="en-US"/>
              </w:rPr>
              <w:t>In appendix, in both schema definitions -</w:t>
            </w:r>
          </w:p>
          <w:p w14:paraId="55218D37" w14:textId="1C0C339E" w:rsidR="00FC581E" w:rsidRDefault="00FC581E" w:rsidP="00C328D5">
            <w:pPr>
              <w:spacing w:before="120" w:after="120" w:line="240" w:lineRule="auto"/>
              <w:contextualSpacing/>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_Ref323740355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1.1.1</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_Ref323740355 \h </w:instrText>
            </w:r>
            <w:r>
              <w:rPr>
                <w:rFonts w:eastAsia="Times New Roman" w:cs="Arial"/>
                <w:szCs w:val="20"/>
                <w:lang w:val="en-US"/>
              </w:rPr>
            </w:r>
            <w:r>
              <w:rPr>
                <w:rFonts w:eastAsia="Times New Roman" w:cs="Arial"/>
                <w:szCs w:val="20"/>
                <w:lang w:val="en-US"/>
              </w:rPr>
              <w:fldChar w:fldCharType="separate"/>
            </w:r>
            <w:r w:rsidR="00086B09" w:rsidRPr="00086B09">
              <w:rPr>
                <w:lang w:val="en-US"/>
              </w:rPr>
              <w:t>Down- and Upload</w:t>
            </w:r>
            <w:r>
              <w:rPr>
                <w:rFonts w:eastAsia="Times New Roman" w:cs="Arial"/>
                <w:szCs w:val="20"/>
                <w:lang w:val="en-US"/>
              </w:rPr>
              <w:fldChar w:fldCharType="end"/>
            </w:r>
            <w:r>
              <w:rPr>
                <w:rFonts w:eastAsia="Times New Roman" w:cs="Arial"/>
                <w:szCs w:val="20"/>
                <w:lang w:val="en-US"/>
              </w:rPr>
              <w:t>”</w:t>
            </w:r>
          </w:p>
          <w:p w14:paraId="033349B5" w14:textId="2D2A8E45" w:rsidR="00FC581E" w:rsidRDefault="00FC581E" w:rsidP="00C328D5">
            <w:pPr>
              <w:spacing w:before="120" w:after="120" w:line="240" w:lineRule="auto"/>
              <w:contextualSpacing/>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_Ref323740396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1.1.2</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_Ref323740396 \h </w:instrText>
            </w:r>
            <w:r>
              <w:rPr>
                <w:rFonts w:eastAsia="Times New Roman" w:cs="Arial"/>
                <w:szCs w:val="20"/>
                <w:lang w:val="en-US"/>
              </w:rPr>
            </w:r>
            <w:r>
              <w:rPr>
                <w:rFonts w:eastAsia="Times New Roman" w:cs="Arial"/>
                <w:szCs w:val="20"/>
                <w:lang w:val="en-US"/>
              </w:rPr>
              <w:fldChar w:fldCharType="separate"/>
            </w:r>
            <w:r w:rsidR="00086B09" w:rsidRPr="00086B09">
              <w:rPr>
                <w:lang w:val="en-US"/>
              </w:rPr>
              <w:t>Backend integration</w:t>
            </w:r>
            <w:r>
              <w:rPr>
                <w:rFonts w:eastAsia="Times New Roman" w:cs="Arial"/>
                <w:szCs w:val="20"/>
                <w:lang w:val="en-US"/>
              </w:rPr>
              <w:fldChar w:fldCharType="end"/>
            </w:r>
            <w:r>
              <w:rPr>
                <w:rFonts w:eastAsia="Times New Roman" w:cs="Arial"/>
                <w:szCs w:val="20"/>
                <w:lang w:val="en-US"/>
              </w:rPr>
              <w:t>”</w:t>
            </w:r>
          </w:p>
          <w:p w14:paraId="619F463F" w14:textId="77777777" w:rsidR="00FC581E" w:rsidRDefault="00FC581E" w:rsidP="00C328D5">
            <w:pPr>
              <w:spacing w:before="120" w:after="120" w:line="240" w:lineRule="auto"/>
              <w:contextualSpacing/>
              <w:jc w:val="both"/>
              <w:rPr>
                <w:rFonts w:eastAsia="Times New Roman" w:cs="Arial"/>
                <w:szCs w:val="20"/>
                <w:lang w:val="en-US"/>
              </w:rPr>
            </w:pPr>
            <w:r>
              <w:rPr>
                <w:rFonts w:eastAsia="Times New Roman" w:cs="Arial"/>
                <w:szCs w:val="20"/>
                <w:lang w:val="en-US"/>
              </w:rPr>
              <w:t>made the following changes for Report8D information:</w:t>
            </w:r>
          </w:p>
          <w:p w14:paraId="3656C026" w14:textId="77777777" w:rsidR="00FC581E" w:rsidRDefault="00FC581E" w:rsidP="00FC581E">
            <w:pPr>
              <w:pStyle w:val="ListParagraph"/>
              <w:numPr>
                <w:ilvl w:val="0"/>
                <w:numId w:val="24"/>
              </w:numPr>
              <w:spacing w:before="120" w:after="120" w:line="240" w:lineRule="auto"/>
              <w:jc w:val="both"/>
              <w:rPr>
                <w:rFonts w:eastAsia="Times New Roman" w:cs="Arial"/>
                <w:szCs w:val="20"/>
                <w:lang w:val="en-US"/>
              </w:rPr>
            </w:pPr>
            <w:r w:rsidRPr="0012027C">
              <w:rPr>
                <w:rFonts w:eastAsia="Times New Roman" w:cs="Arial"/>
                <w:szCs w:val="20"/>
                <w:lang w:val="en-US"/>
              </w:rPr>
              <w:t xml:space="preserve">new optional </w:t>
            </w:r>
            <w:r>
              <w:rPr>
                <w:rFonts w:eastAsia="Times New Roman" w:cs="Arial"/>
                <w:szCs w:val="20"/>
                <w:lang w:val="en-US"/>
              </w:rPr>
              <w:t>node</w:t>
            </w:r>
            <w:r w:rsidRPr="0012027C">
              <w:rPr>
                <w:rFonts w:eastAsia="Times New Roman" w:cs="Arial"/>
                <w:szCs w:val="20"/>
                <w:lang w:val="en-US"/>
              </w:rPr>
              <w:t xml:space="preserve"> </w:t>
            </w:r>
            <w:r w:rsidRPr="0012027C">
              <w:rPr>
                <w:rFonts w:eastAsia="Times New Roman" w:cs="Arial"/>
                <w:i/>
                <w:szCs w:val="20"/>
                <w:lang w:val="en-US"/>
              </w:rPr>
              <w:t>QDXReport8D.StepD3.DeliveryReference</w:t>
            </w:r>
            <w:r w:rsidRPr="0012027C">
              <w:rPr>
                <w:rFonts w:eastAsia="Times New Roman" w:cs="Arial"/>
                <w:szCs w:val="20"/>
                <w:lang w:val="en-US"/>
              </w:rPr>
              <w:t xml:space="preserve"> with </w:t>
            </w:r>
            <w:r>
              <w:rPr>
                <w:rFonts w:eastAsia="Times New Roman" w:cs="Arial"/>
                <w:szCs w:val="20"/>
                <w:lang w:val="en-US"/>
              </w:rPr>
              <w:t>five</w:t>
            </w:r>
            <w:r w:rsidRPr="0012027C">
              <w:rPr>
                <w:rFonts w:eastAsia="Times New Roman" w:cs="Arial"/>
                <w:szCs w:val="20"/>
                <w:lang w:val="en-US"/>
              </w:rPr>
              <w:t xml:space="preserve"> fields to transport the clean date within D3</w:t>
            </w:r>
            <w:r>
              <w:rPr>
                <w:rFonts w:eastAsia="Times New Roman" w:cs="Arial"/>
                <w:szCs w:val="20"/>
                <w:lang w:val="en-US"/>
              </w:rPr>
              <w:t xml:space="preserve"> </w:t>
            </w:r>
            <w:r w:rsidRPr="0012027C">
              <w:rPr>
                <w:rFonts w:eastAsia="Times New Roman" w:cs="Arial"/>
                <w:szCs w:val="20"/>
                <w:lang w:val="en-US"/>
              </w:rPr>
              <w:t>section</w:t>
            </w:r>
          </w:p>
          <w:p w14:paraId="39163371" w14:textId="77777777" w:rsidR="00FC581E" w:rsidRDefault="00FC581E" w:rsidP="00FC581E">
            <w:pPr>
              <w:pStyle w:val="ListParagraph"/>
              <w:numPr>
                <w:ilvl w:val="0"/>
                <w:numId w:val="24"/>
              </w:numPr>
              <w:spacing w:before="120" w:after="120" w:line="240" w:lineRule="auto"/>
              <w:jc w:val="both"/>
              <w:rPr>
                <w:rFonts w:eastAsia="Times New Roman" w:cs="Arial"/>
                <w:szCs w:val="20"/>
                <w:lang w:val="en-US"/>
              </w:rPr>
            </w:pPr>
            <w:r w:rsidRPr="0012027C">
              <w:rPr>
                <w:rFonts w:eastAsia="Times New Roman" w:cs="Arial"/>
                <w:szCs w:val="20"/>
                <w:lang w:val="en-US"/>
              </w:rPr>
              <w:t xml:space="preserve">new optional field </w:t>
            </w:r>
            <w:r w:rsidRPr="0012027C">
              <w:rPr>
                <w:rFonts w:eastAsia="Times New Roman" w:cs="Arial"/>
                <w:i/>
                <w:szCs w:val="20"/>
                <w:lang w:val="en-US"/>
              </w:rPr>
              <w:t>QDXReport8D.StepD3.ContainmentAction.EffectivenessDescription</w:t>
            </w:r>
            <w:r w:rsidRPr="0012027C">
              <w:rPr>
                <w:rFonts w:eastAsia="Times New Roman" w:cs="Arial"/>
                <w:szCs w:val="20"/>
                <w:lang w:val="en-US"/>
              </w:rPr>
              <w:t xml:space="preserve"> to transport the </w:t>
            </w:r>
            <w:r>
              <w:rPr>
                <w:rFonts w:eastAsia="Times New Roman" w:cs="Arial"/>
                <w:szCs w:val="20"/>
                <w:lang w:val="en-US"/>
              </w:rPr>
              <w:t>validation</w:t>
            </w:r>
            <w:r w:rsidRPr="0012027C">
              <w:rPr>
                <w:rFonts w:eastAsia="Times New Roman" w:cs="Arial"/>
                <w:szCs w:val="20"/>
                <w:lang w:val="en-US"/>
              </w:rPr>
              <w:t xml:space="preserve"> </w:t>
            </w:r>
            <w:r>
              <w:rPr>
                <w:rFonts w:eastAsia="Times New Roman" w:cs="Arial"/>
                <w:szCs w:val="20"/>
                <w:lang w:val="en-US"/>
              </w:rPr>
              <w:t>d</w:t>
            </w:r>
            <w:r w:rsidRPr="0012027C">
              <w:rPr>
                <w:rFonts w:eastAsia="Times New Roman" w:cs="Arial"/>
                <w:szCs w:val="20"/>
                <w:lang w:val="en-US"/>
              </w:rPr>
              <w:t>escription of each D3 action</w:t>
            </w:r>
          </w:p>
          <w:p w14:paraId="23C05463" w14:textId="77777777" w:rsidR="00FC581E" w:rsidRDefault="00FC581E" w:rsidP="00FC581E">
            <w:pPr>
              <w:pStyle w:val="ListParagraph"/>
              <w:numPr>
                <w:ilvl w:val="0"/>
                <w:numId w:val="24"/>
              </w:numPr>
              <w:spacing w:before="120" w:after="120" w:line="240" w:lineRule="auto"/>
              <w:jc w:val="both"/>
              <w:rPr>
                <w:rFonts w:eastAsia="Times New Roman" w:cs="Arial"/>
                <w:szCs w:val="20"/>
                <w:lang w:val="en-US"/>
              </w:rPr>
            </w:pPr>
            <w:r w:rsidRPr="0012027C">
              <w:rPr>
                <w:rFonts w:eastAsia="Times New Roman" w:cs="Arial"/>
                <w:szCs w:val="20"/>
                <w:lang w:val="en-US"/>
              </w:rPr>
              <w:t xml:space="preserve">new optional field </w:t>
            </w:r>
            <w:r w:rsidRPr="0012027C">
              <w:rPr>
                <w:rFonts w:eastAsia="Times New Roman" w:cs="Arial"/>
                <w:i/>
                <w:szCs w:val="20"/>
                <w:lang w:val="en-US"/>
              </w:rPr>
              <w:t>QDXReport8D.StepD3.StepD4.RootCauseAnalysis.RootCause.StepD5.PlannedCorrectiveAction.PlannedEndDateTime</w:t>
            </w:r>
            <w:r w:rsidRPr="0012027C">
              <w:rPr>
                <w:rFonts w:eastAsia="Times New Roman" w:cs="Arial"/>
                <w:szCs w:val="20"/>
                <w:lang w:val="en-US"/>
              </w:rPr>
              <w:t xml:space="preserve"> to transport the planned implementation date of each D5 action</w:t>
            </w:r>
          </w:p>
          <w:p w14:paraId="247227BE" w14:textId="77777777" w:rsidR="00FC581E" w:rsidRPr="00E412D2" w:rsidRDefault="00FC581E" w:rsidP="00FC581E">
            <w:pPr>
              <w:pStyle w:val="ListParagraph"/>
              <w:numPr>
                <w:ilvl w:val="0"/>
                <w:numId w:val="24"/>
              </w:numPr>
              <w:spacing w:before="120" w:after="120" w:line="240" w:lineRule="auto"/>
              <w:jc w:val="both"/>
              <w:rPr>
                <w:rFonts w:eastAsia="Times New Roman" w:cs="Arial"/>
                <w:szCs w:val="20"/>
                <w:lang w:val="en-US"/>
              </w:rPr>
            </w:pPr>
            <w:r w:rsidRPr="0012027C">
              <w:rPr>
                <w:rFonts w:eastAsia="Times New Roman" w:cs="Arial"/>
                <w:szCs w:val="20"/>
                <w:lang w:val="en-US"/>
              </w:rPr>
              <w:t xml:space="preserve">new optional node </w:t>
            </w:r>
            <w:r w:rsidRPr="0012027C">
              <w:rPr>
                <w:rFonts w:eastAsia="Times New Roman" w:cs="Arial"/>
                <w:i/>
                <w:szCs w:val="20"/>
                <w:lang w:val="en-US"/>
              </w:rPr>
              <w:t>QDXReport8D.StepD3.StepD4.RootCauseAnalysis.RootCause.StepD5.StepD6.ReturnDeliveryReferenceDocument</w:t>
            </w:r>
            <w:r w:rsidRPr="0012027C">
              <w:rPr>
                <w:rFonts w:eastAsia="Times New Roman" w:cs="Arial"/>
                <w:szCs w:val="20"/>
                <w:lang w:val="en-US"/>
              </w:rPr>
              <w:t xml:space="preserve"> with one field to transport the clean date within D6 section</w:t>
            </w:r>
          </w:p>
        </w:tc>
        <w:tc>
          <w:tcPr>
            <w:tcW w:w="2081" w:type="dxa"/>
          </w:tcPr>
          <w:p w14:paraId="4A6B6C54" w14:textId="77777777" w:rsidR="00FC581E" w:rsidRPr="004F51EE" w:rsidRDefault="00FC581E" w:rsidP="00C328D5">
            <w:pPr>
              <w:spacing w:before="120" w:after="120" w:line="240" w:lineRule="auto"/>
              <w:jc w:val="both"/>
              <w:rPr>
                <w:rFonts w:eastAsia="Times New Roman" w:cs="Arial"/>
                <w:szCs w:val="20"/>
                <w:lang w:val="en-US"/>
              </w:rPr>
            </w:pPr>
            <w:r>
              <w:rPr>
                <w:rFonts w:eastAsia="Times New Roman" w:cs="Arial"/>
                <w:szCs w:val="20"/>
                <w:lang w:val="en-US"/>
              </w:rPr>
              <w:lastRenderedPageBreak/>
              <w:t>SupplyOn</w:t>
            </w:r>
          </w:p>
        </w:tc>
      </w:tr>
      <w:tr w:rsidR="00FC581E" w:rsidRPr="00086B09" w14:paraId="5D011C81" w14:textId="77777777" w:rsidTr="00C328D5">
        <w:trPr>
          <w:cantSplit/>
        </w:trPr>
        <w:tc>
          <w:tcPr>
            <w:tcW w:w="1809" w:type="dxa"/>
          </w:tcPr>
          <w:p w14:paraId="0CACBDFB" w14:textId="77777777" w:rsidR="00FC581E" w:rsidRDefault="00FC581E" w:rsidP="00C328D5">
            <w:pPr>
              <w:spacing w:before="120" w:after="120" w:line="240" w:lineRule="auto"/>
              <w:jc w:val="both"/>
              <w:rPr>
                <w:rFonts w:eastAsia="Times New Roman" w:cs="Arial"/>
                <w:szCs w:val="20"/>
                <w:lang w:val="en-US"/>
              </w:rPr>
            </w:pPr>
          </w:p>
        </w:tc>
        <w:tc>
          <w:tcPr>
            <w:tcW w:w="4678" w:type="dxa"/>
          </w:tcPr>
          <w:p w14:paraId="5A010978" w14:textId="77777777" w:rsidR="00FC581E" w:rsidRPr="00E412D2" w:rsidRDefault="00FC581E" w:rsidP="00FC581E">
            <w:pPr>
              <w:pStyle w:val="ListParagraph"/>
              <w:numPr>
                <w:ilvl w:val="0"/>
                <w:numId w:val="24"/>
              </w:numPr>
              <w:spacing w:before="120" w:after="120" w:line="240" w:lineRule="auto"/>
              <w:jc w:val="both"/>
              <w:rPr>
                <w:rFonts w:eastAsia="Times New Roman" w:cs="Arial"/>
                <w:szCs w:val="20"/>
                <w:lang w:val="en-US"/>
              </w:rPr>
            </w:pPr>
            <w:r w:rsidRPr="00E412D2">
              <w:rPr>
                <w:rFonts w:eastAsia="Times New Roman" w:cs="Arial"/>
                <w:szCs w:val="20"/>
                <w:lang w:val="en-US"/>
              </w:rPr>
              <w:t xml:space="preserve">new optional node </w:t>
            </w:r>
            <w:r w:rsidRPr="00E412D2">
              <w:rPr>
                <w:rFonts w:eastAsia="Times New Roman" w:cs="Arial"/>
                <w:i/>
                <w:szCs w:val="20"/>
                <w:lang w:val="en-US"/>
              </w:rPr>
              <w:t>QDXReport8D.StepD3.StepD4.RiskAssessment</w:t>
            </w:r>
            <w:r w:rsidRPr="00E412D2">
              <w:rPr>
                <w:rFonts w:eastAsia="Times New Roman" w:cs="Arial"/>
                <w:szCs w:val="20"/>
                <w:lang w:val="en-US"/>
              </w:rPr>
              <w:t xml:space="preserve"> with seven fields to transport information on individual risk assessments</w:t>
            </w:r>
          </w:p>
          <w:p w14:paraId="74D51EC7" w14:textId="77777777" w:rsidR="00FC581E" w:rsidRPr="00EE4700" w:rsidRDefault="00FC581E" w:rsidP="00FC581E">
            <w:pPr>
              <w:pStyle w:val="ListParagraph"/>
              <w:numPr>
                <w:ilvl w:val="0"/>
                <w:numId w:val="24"/>
              </w:numPr>
              <w:spacing w:before="120" w:after="120" w:line="240" w:lineRule="auto"/>
              <w:jc w:val="both"/>
              <w:rPr>
                <w:rFonts w:eastAsia="Times New Roman" w:cs="Arial"/>
                <w:szCs w:val="20"/>
                <w:lang w:val="en-US"/>
              </w:rPr>
            </w:pPr>
            <w:r>
              <w:rPr>
                <w:rFonts w:eastAsia="Times New Roman" w:cs="Arial"/>
                <w:szCs w:val="20"/>
                <w:lang w:val="en-US"/>
              </w:rPr>
              <w:t xml:space="preserve">new optional node </w:t>
            </w:r>
            <w:r w:rsidRPr="000D3531">
              <w:rPr>
                <w:rFonts w:eastAsia="Times New Roman" w:cs="Arial"/>
                <w:i/>
                <w:szCs w:val="20"/>
                <w:lang w:val="en-US"/>
              </w:rPr>
              <w:t>QDXReport8D.supplyon:ResponseAdditions.supplyon:EnhancedRootCauseAnalysis.supplyon:RootCauseType</w:t>
            </w:r>
            <w:r>
              <w:rPr>
                <w:rFonts w:eastAsia="Times New Roman" w:cs="Arial"/>
                <w:szCs w:val="20"/>
                <w:lang w:val="en-US"/>
              </w:rPr>
              <w:t xml:space="preserve"> </w:t>
            </w:r>
            <w:r w:rsidRPr="005D5AA4">
              <w:rPr>
                <w:rFonts w:eastAsia="Times New Roman" w:cs="Arial"/>
                <w:szCs w:val="20"/>
                <w:lang w:val="en-US"/>
              </w:rPr>
              <w:t xml:space="preserve">with </w:t>
            </w:r>
            <w:r>
              <w:rPr>
                <w:rFonts w:eastAsia="Times New Roman" w:cs="Arial"/>
                <w:szCs w:val="20"/>
                <w:lang w:val="en-US"/>
              </w:rPr>
              <w:t xml:space="preserve">two </w:t>
            </w:r>
            <w:r w:rsidRPr="005D5AA4">
              <w:rPr>
                <w:rFonts w:eastAsia="Times New Roman" w:cs="Arial"/>
                <w:szCs w:val="20"/>
                <w:lang w:val="en-US"/>
              </w:rPr>
              <w:t>fields</w:t>
            </w:r>
            <w:r>
              <w:rPr>
                <w:rFonts w:eastAsia="Times New Roman" w:cs="Arial"/>
                <w:szCs w:val="20"/>
                <w:lang w:val="en-US"/>
              </w:rPr>
              <w:t xml:space="preserve"> </w:t>
            </w:r>
            <w:r w:rsidRPr="00EE4700">
              <w:rPr>
                <w:rFonts w:eastAsia="Times New Roman" w:cs="Arial"/>
                <w:szCs w:val="20"/>
                <w:lang w:val="en-US"/>
              </w:rPr>
              <w:t xml:space="preserve">to transport the type </w:t>
            </w:r>
            <w:r>
              <w:rPr>
                <w:rFonts w:eastAsia="Times New Roman" w:cs="Arial"/>
                <w:szCs w:val="20"/>
                <w:lang w:val="en-US"/>
              </w:rPr>
              <w:t xml:space="preserve">(MRC, TRC) </w:t>
            </w:r>
            <w:r w:rsidRPr="00EE4700">
              <w:rPr>
                <w:rFonts w:eastAsia="Times New Roman" w:cs="Arial"/>
                <w:szCs w:val="20"/>
                <w:lang w:val="en-US"/>
              </w:rPr>
              <w:t>of each root cause.</w:t>
            </w:r>
          </w:p>
          <w:p w14:paraId="2F0A9E7F" w14:textId="77777777" w:rsidR="00FC581E" w:rsidRPr="000D3531" w:rsidRDefault="00FC581E" w:rsidP="00FC581E">
            <w:pPr>
              <w:numPr>
                <w:ilvl w:val="0"/>
                <w:numId w:val="24"/>
              </w:numPr>
              <w:spacing w:before="120" w:after="120" w:line="240" w:lineRule="auto"/>
              <w:contextualSpacing/>
              <w:jc w:val="both"/>
              <w:rPr>
                <w:rFonts w:eastAsia="Times New Roman" w:cs="Arial"/>
                <w:szCs w:val="20"/>
                <w:lang w:val="en-US"/>
              </w:rPr>
            </w:pPr>
            <w:r w:rsidRPr="000D3531">
              <w:rPr>
                <w:rFonts w:eastAsia="Times New Roman" w:cs="Arial"/>
                <w:szCs w:val="20"/>
                <w:lang w:val="en-US"/>
              </w:rPr>
              <w:t>new</w:t>
            </w:r>
            <w:r>
              <w:rPr>
                <w:rFonts w:eastAsia="Times New Roman" w:cs="Arial"/>
                <w:szCs w:val="20"/>
                <w:lang w:val="en-US"/>
              </w:rPr>
              <w:t xml:space="preserve"> optional </w:t>
            </w:r>
            <w:r w:rsidRPr="000D3531">
              <w:rPr>
                <w:rFonts w:eastAsia="Times New Roman" w:cs="Arial"/>
                <w:szCs w:val="20"/>
                <w:lang w:val="en-US"/>
              </w:rPr>
              <w:t xml:space="preserve">field </w:t>
            </w:r>
            <w:r w:rsidRPr="00EE4700">
              <w:rPr>
                <w:rFonts w:eastAsia="Times New Roman" w:cs="Arial"/>
                <w:i/>
                <w:szCs w:val="20"/>
                <w:lang w:val="en-US"/>
              </w:rPr>
              <w:t>QDXReport8D.supplyon:ResponseAdditions.supplyon:DrillWideAnalysis.ReasonDescription</w:t>
            </w:r>
            <w:r>
              <w:rPr>
                <w:rFonts w:eastAsia="Times New Roman" w:cs="Arial"/>
                <w:szCs w:val="20"/>
                <w:lang w:val="en-US"/>
              </w:rPr>
              <w:t xml:space="preserve"> to transport any reason in case no applicable item is found</w:t>
            </w:r>
          </w:p>
          <w:p w14:paraId="456F3EAF" w14:textId="77777777" w:rsidR="00FC581E" w:rsidRDefault="00FC581E" w:rsidP="00FC581E">
            <w:pPr>
              <w:pStyle w:val="ListParagraph"/>
              <w:numPr>
                <w:ilvl w:val="0"/>
                <w:numId w:val="24"/>
              </w:numPr>
              <w:spacing w:before="120" w:after="120" w:line="240" w:lineRule="auto"/>
              <w:jc w:val="both"/>
              <w:rPr>
                <w:rFonts w:eastAsia="Times New Roman" w:cs="Arial"/>
                <w:szCs w:val="20"/>
                <w:lang w:val="en-US"/>
              </w:rPr>
            </w:pPr>
            <w:r w:rsidRPr="00AF55A7">
              <w:rPr>
                <w:rFonts w:eastAsia="Times New Roman" w:cs="Arial"/>
                <w:szCs w:val="20"/>
                <w:lang w:val="en-US"/>
              </w:rPr>
              <w:t xml:space="preserve">new optional node </w:t>
            </w:r>
            <w:r w:rsidRPr="00AF55A7">
              <w:rPr>
                <w:rFonts w:eastAsia="Times New Roman" w:cs="Arial"/>
                <w:i/>
                <w:szCs w:val="20"/>
                <w:lang w:val="en-US"/>
              </w:rPr>
              <w:t>QDXReport8D.supplyon:ResponseAdditions.supplyon:FailureReproduction</w:t>
            </w:r>
            <w:r w:rsidRPr="00AF55A7">
              <w:rPr>
                <w:rFonts w:eastAsia="Times New Roman" w:cs="Arial"/>
                <w:szCs w:val="20"/>
                <w:lang w:val="en-US"/>
              </w:rPr>
              <w:t xml:space="preserve"> with five fields to transport</w:t>
            </w:r>
            <w:r>
              <w:rPr>
                <w:rFonts w:eastAsia="Times New Roman" w:cs="Arial"/>
                <w:szCs w:val="20"/>
                <w:lang w:val="en-US"/>
              </w:rPr>
              <w:t xml:space="preserve"> information on the case of failure reproduction</w:t>
            </w:r>
          </w:p>
          <w:p w14:paraId="57C4A387" w14:textId="77777777" w:rsidR="00FC581E" w:rsidRDefault="00FC581E" w:rsidP="00FC581E">
            <w:pPr>
              <w:pStyle w:val="ListParagraph"/>
              <w:numPr>
                <w:ilvl w:val="0"/>
                <w:numId w:val="24"/>
              </w:numPr>
              <w:spacing w:before="120" w:after="120" w:line="240" w:lineRule="auto"/>
              <w:jc w:val="both"/>
              <w:rPr>
                <w:rFonts w:eastAsia="Times New Roman" w:cs="Arial"/>
                <w:szCs w:val="20"/>
                <w:lang w:val="en-US"/>
              </w:rPr>
            </w:pPr>
            <w:r w:rsidRPr="00EE4700">
              <w:rPr>
                <w:rFonts w:eastAsia="Times New Roman" w:cs="Arial"/>
                <w:szCs w:val="20"/>
                <w:lang w:val="en-US"/>
              </w:rPr>
              <w:t xml:space="preserve">new optional node </w:t>
            </w:r>
            <w:r w:rsidRPr="00EE4700">
              <w:rPr>
                <w:rFonts w:eastAsia="Times New Roman" w:cs="Arial"/>
                <w:i/>
                <w:szCs w:val="20"/>
                <w:lang w:val="en-US"/>
              </w:rPr>
              <w:t>QDXReport8D.supplyon:ResponseAdditions.supplyon:CancellationContainmentActions</w:t>
            </w:r>
            <w:r w:rsidRPr="00EE4700">
              <w:rPr>
                <w:rFonts w:eastAsia="Times New Roman" w:cs="Arial"/>
                <w:szCs w:val="20"/>
                <w:lang w:val="en-US"/>
              </w:rPr>
              <w:t xml:space="preserve"> with three fields to transport information when the containment actions can/could be cancelled due to implementation of corrective action(s) - and who is responsible for it.</w:t>
            </w:r>
          </w:p>
          <w:p w14:paraId="2DC257B9" w14:textId="77777777" w:rsidR="00FC581E" w:rsidRPr="00EE4700" w:rsidRDefault="00FC581E" w:rsidP="00FC581E">
            <w:pPr>
              <w:pStyle w:val="ListParagraph"/>
              <w:numPr>
                <w:ilvl w:val="0"/>
                <w:numId w:val="24"/>
              </w:numPr>
              <w:spacing w:before="120" w:after="120" w:line="240" w:lineRule="auto"/>
              <w:jc w:val="both"/>
              <w:rPr>
                <w:rFonts w:eastAsia="Times New Roman" w:cs="Arial"/>
                <w:szCs w:val="20"/>
                <w:lang w:val="en-US"/>
              </w:rPr>
            </w:pPr>
            <w:r>
              <w:rPr>
                <w:rFonts w:eastAsia="Times New Roman" w:cs="Arial"/>
                <w:szCs w:val="20"/>
                <w:lang w:val="en-US"/>
              </w:rPr>
              <w:t>F</w:t>
            </w:r>
            <w:r w:rsidRPr="00EE4700">
              <w:rPr>
                <w:rFonts w:eastAsia="Times New Roman" w:cs="Arial"/>
                <w:szCs w:val="20"/>
                <w:lang w:val="en-US"/>
              </w:rPr>
              <w:t xml:space="preserve">ormal correction in Excel list, tab for Report8D, within element </w:t>
            </w:r>
            <w:r w:rsidRPr="00EE4700">
              <w:rPr>
                <w:rFonts w:eastAsia="Times New Roman" w:cs="Arial"/>
                <w:i/>
                <w:szCs w:val="20"/>
                <w:lang w:val="en-US"/>
              </w:rPr>
              <w:t>supplyon:DrillWideAnalysis</w:t>
            </w:r>
          </w:p>
          <w:p w14:paraId="13AC1A58" w14:textId="77777777" w:rsidR="00FC581E" w:rsidRDefault="00FC581E" w:rsidP="00C328D5">
            <w:pPr>
              <w:spacing w:before="120" w:after="120" w:line="240" w:lineRule="auto"/>
              <w:jc w:val="both"/>
              <w:rPr>
                <w:rFonts w:eastAsia="Times New Roman" w:cs="Arial"/>
                <w:szCs w:val="20"/>
                <w:lang w:val="en-US"/>
              </w:rPr>
            </w:pPr>
          </w:p>
          <w:p w14:paraId="4C7B560B" w14:textId="77777777" w:rsidR="00FC581E" w:rsidRPr="005D5AA4" w:rsidRDefault="00FC581E" w:rsidP="00C328D5">
            <w:pPr>
              <w:spacing w:before="120" w:after="120" w:line="240" w:lineRule="auto"/>
              <w:jc w:val="both"/>
              <w:rPr>
                <w:rFonts w:eastAsia="Times New Roman" w:cs="Arial"/>
                <w:szCs w:val="20"/>
                <w:lang w:val="en-US"/>
              </w:rPr>
            </w:pPr>
            <w:r w:rsidRPr="005D5AA4">
              <w:rPr>
                <w:rFonts w:eastAsia="Times New Roman" w:cs="Arial"/>
                <w:szCs w:val="20"/>
                <w:lang w:val="en-US"/>
              </w:rPr>
              <w:t>General review (e.g. correction of spelling).</w:t>
            </w:r>
          </w:p>
        </w:tc>
        <w:tc>
          <w:tcPr>
            <w:tcW w:w="2081" w:type="dxa"/>
          </w:tcPr>
          <w:p w14:paraId="32A0C70D" w14:textId="77777777" w:rsidR="00FC581E" w:rsidRDefault="00FC581E" w:rsidP="00C328D5">
            <w:pPr>
              <w:spacing w:before="120" w:after="120" w:line="240" w:lineRule="auto"/>
              <w:jc w:val="both"/>
              <w:rPr>
                <w:rFonts w:eastAsia="Times New Roman" w:cs="Arial"/>
                <w:szCs w:val="20"/>
                <w:lang w:val="en-US"/>
              </w:rPr>
            </w:pPr>
          </w:p>
        </w:tc>
      </w:tr>
      <w:tr w:rsidR="00FC581E" w:rsidRPr="002709A2" w14:paraId="542F59D1" w14:textId="77777777" w:rsidTr="00C328D5">
        <w:trPr>
          <w:cantSplit/>
        </w:trPr>
        <w:tc>
          <w:tcPr>
            <w:tcW w:w="1809" w:type="dxa"/>
          </w:tcPr>
          <w:p w14:paraId="0EAF7874"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lastRenderedPageBreak/>
              <w:t>2016-12-06</w:t>
            </w:r>
          </w:p>
        </w:tc>
        <w:tc>
          <w:tcPr>
            <w:tcW w:w="4678" w:type="dxa"/>
          </w:tcPr>
          <w:p w14:paraId="7CACA9B7" w14:textId="77777777" w:rsidR="00FC581E" w:rsidRPr="000021F3" w:rsidRDefault="00FC581E" w:rsidP="00C328D5">
            <w:pPr>
              <w:spacing w:before="120" w:after="120" w:line="240" w:lineRule="auto"/>
              <w:jc w:val="both"/>
              <w:rPr>
                <w:rFonts w:eastAsia="Times New Roman" w:cs="Arial"/>
                <w:szCs w:val="20"/>
                <w:lang w:val="en-US"/>
              </w:rPr>
            </w:pPr>
            <w:r>
              <w:rPr>
                <w:rFonts w:eastAsia="Times New Roman" w:cs="Arial"/>
                <w:szCs w:val="20"/>
                <w:lang w:val="en-US"/>
              </w:rPr>
              <w:t>Update chapters:</w:t>
            </w:r>
          </w:p>
          <w:p w14:paraId="06F7DECD" w14:textId="60F2D4E0" w:rsidR="00FC581E" w:rsidRDefault="00FC581E" w:rsidP="00FC581E">
            <w:pPr>
              <w:pStyle w:val="ListParagraph"/>
              <w:numPr>
                <w:ilvl w:val="0"/>
                <w:numId w:val="24"/>
              </w:numPr>
              <w:spacing w:before="120" w:after="120" w:line="240" w:lineRule="auto"/>
              <w:ind w:left="459"/>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_Ref468863092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2.2</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_Ref468863100 \h </w:instrText>
            </w:r>
            <w:r>
              <w:rPr>
                <w:rFonts w:eastAsia="Times New Roman" w:cs="Arial"/>
                <w:szCs w:val="20"/>
                <w:lang w:val="en-US"/>
              </w:rPr>
            </w:r>
            <w:r>
              <w:rPr>
                <w:rFonts w:eastAsia="Times New Roman" w:cs="Arial"/>
                <w:szCs w:val="20"/>
                <w:lang w:val="en-US"/>
              </w:rPr>
              <w:fldChar w:fldCharType="separate"/>
            </w:r>
            <w:r w:rsidR="00086B09">
              <w:rPr>
                <w:lang w:val="en-US"/>
              </w:rPr>
              <w:t>Special processes for Bosch</w:t>
            </w:r>
            <w:r>
              <w:rPr>
                <w:rFonts w:eastAsia="Times New Roman" w:cs="Arial"/>
                <w:szCs w:val="20"/>
                <w:lang w:val="en-US"/>
              </w:rPr>
              <w:fldChar w:fldCharType="end"/>
            </w:r>
            <w:r>
              <w:rPr>
                <w:rFonts w:eastAsia="Times New Roman" w:cs="Arial"/>
                <w:szCs w:val="20"/>
                <w:lang w:val="en-US"/>
              </w:rPr>
              <w:t>”: Deleted status “Waiting for Customer Review”</w:t>
            </w:r>
          </w:p>
          <w:p w14:paraId="6E2B01C3" w14:textId="6D7E970E" w:rsidR="00FC581E" w:rsidRDefault="00FC581E" w:rsidP="00FC581E">
            <w:pPr>
              <w:pStyle w:val="ListParagraph"/>
              <w:numPr>
                <w:ilvl w:val="0"/>
                <w:numId w:val="24"/>
              </w:numPr>
              <w:spacing w:before="120" w:after="120" w:line="240" w:lineRule="auto"/>
              <w:ind w:left="459"/>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_Ref410127503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3.1</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_Ref410127507 \h </w:instrText>
            </w:r>
            <w:r>
              <w:rPr>
                <w:rFonts w:eastAsia="Times New Roman" w:cs="Arial"/>
                <w:szCs w:val="20"/>
                <w:lang w:val="en-US"/>
              </w:rPr>
            </w:r>
            <w:r>
              <w:rPr>
                <w:rFonts w:eastAsia="Times New Roman" w:cs="Arial"/>
                <w:szCs w:val="20"/>
                <w:lang w:val="en-US"/>
              </w:rPr>
              <w:fldChar w:fldCharType="separate"/>
            </w:r>
            <w:r w:rsidR="00086B09">
              <w:rPr>
                <w:lang w:val="en-US"/>
              </w:rPr>
              <w:t>Process steps</w:t>
            </w:r>
            <w:r>
              <w:rPr>
                <w:rFonts w:eastAsia="Times New Roman" w:cs="Arial"/>
                <w:szCs w:val="20"/>
                <w:lang w:val="en-US"/>
              </w:rPr>
              <w:fldChar w:fldCharType="end"/>
            </w:r>
            <w:r>
              <w:rPr>
                <w:rFonts w:eastAsia="Times New Roman" w:cs="Arial"/>
                <w:szCs w:val="20"/>
                <w:lang w:val="en-US"/>
              </w:rPr>
              <w:t>”: Added name of downloaded files</w:t>
            </w:r>
          </w:p>
          <w:p w14:paraId="02EF84E3" w14:textId="710C00EB" w:rsidR="00FC581E" w:rsidRDefault="00FC581E" w:rsidP="00FC581E">
            <w:pPr>
              <w:pStyle w:val="ListParagraph"/>
              <w:numPr>
                <w:ilvl w:val="0"/>
                <w:numId w:val="24"/>
              </w:numPr>
              <w:spacing w:before="120" w:after="120" w:line="240" w:lineRule="auto"/>
              <w:ind w:left="459"/>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_Ref410127514 \n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3.2</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_Ref410127520 \h </w:instrText>
            </w:r>
            <w:r>
              <w:rPr>
                <w:rFonts w:eastAsia="Times New Roman" w:cs="Arial"/>
                <w:szCs w:val="20"/>
                <w:lang w:val="en-US"/>
              </w:rPr>
            </w:r>
            <w:r>
              <w:rPr>
                <w:rFonts w:eastAsia="Times New Roman" w:cs="Arial"/>
                <w:szCs w:val="20"/>
                <w:lang w:val="en-US"/>
              </w:rPr>
              <w:fldChar w:fldCharType="separate"/>
            </w:r>
            <w:r w:rsidR="00086B09">
              <w:rPr>
                <w:lang w:val="en-GB"/>
              </w:rPr>
              <w:t>Using the 8D Report Download</w:t>
            </w:r>
            <w:r>
              <w:rPr>
                <w:rFonts w:eastAsia="Times New Roman" w:cs="Arial"/>
                <w:szCs w:val="20"/>
                <w:lang w:val="en-US"/>
              </w:rPr>
              <w:fldChar w:fldCharType="end"/>
            </w:r>
            <w:r>
              <w:rPr>
                <w:rFonts w:eastAsia="Times New Roman" w:cs="Arial"/>
                <w:szCs w:val="20"/>
                <w:lang w:val="en-US"/>
              </w:rPr>
              <w:t xml:space="preserve">”: </w:t>
            </w:r>
            <w:r w:rsidRPr="003D1738">
              <w:rPr>
                <w:rFonts w:eastAsia="Times New Roman" w:cs="Arial"/>
                <w:szCs w:val="20"/>
                <w:lang w:val="en-US"/>
              </w:rPr>
              <w:t>Added name of downloaded files</w:t>
            </w:r>
          </w:p>
          <w:p w14:paraId="39C9B36F" w14:textId="77777777" w:rsidR="00FC581E" w:rsidRPr="000021F3" w:rsidRDefault="00FC581E" w:rsidP="00C328D5">
            <w:pPr>
              <w:spacing w:before="120" w:after="120" w:line="240" w:lineRule="auto"/>
              <w:jc w:val="both"/>
              <w:rPr>
                <w:rFonts w:eastAsia="Times New Roman" w:cs="Arial"/>
                <w:szCs w:val="20"/>
                <w:lang w:val="en-US"/>
              </w:rPr>
            </w:pPr>
            <w:r>
              <w:rPr>
                <w:rFonts w:eastAsia="Times New Roman" w:cs="Arial"/>
                <w:szCs w:val="20"/>
                <w:lang w:val="en-US"/>
              </w:rPr>
              <w:t>New chapters, only for documentation:</w:t>
            </w:r>
          </w:p>
          <w:p w14:paraId="09F5814C" w14:textId="66DAD548" w:rsidR="00FC581E" w:rsidRDefault="00FC581E" w:rsidP="00FC581E">
            <w:pPr>
              <w:pStyle w:val="ListParagraph"/>
              <w:numPr>
                <w:ilvl w:val="0"/>
                <w:numId w:val="24"/>
              </w:numPr>
              <w:spacing w:before="120" w:after="120" w:line="240" w:lineRule="auto"/>
              <w:ind w:left="459"/>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_Ref469036821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6.1.3</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_Ref469036827 \h </w:instrText>
            </w:r>
            <w:r>
              <w:rPr>
                <w:rFonts w:eastAsia="Times New Roman" w:cs="Arial"/>
                <w:szCs w:val="20"/>
                <w:lang w:val="en-US"/>
              </w:rPr>
            </w:r>
            <w:r>
              <w:rPr>
                <w:rFonts w:eastAsia="Times New Roman" w:cs="Arial"/>
                <w:szCs w:val="20"/>
                <w:lang w:val="en-US"/>
              </w:rPr>
              <w:fldChar w:fldCharType="separate"/>
            </w:r>
            <w:r w:rsidR="00086B09">
              <w:rPr>
                <w:lang w:val="en-GB"/>
              </w:rPr>
              <w:t>Contact Id</w:t>
            </w:r>
            <w:r>
              <w:rPr>
                <w:rFonts w:eastAsia="Times New Roman" w:cs="Arial"/>
                <w:szCs w:val="20"/>
                <w:lang w:val="en-US"/>
              </w:rPr>
              <w:fldChar w:fldCharType="end"/>
            </w:r>
            <w:r>
              <w:rPr>
                <w:rFonts w:eastAsia="Times New Roman" w:cs="Arial"/>
                <w:szCs w:val="20"/>
                <w:lang w:val="en-US"/>
              </w:rPr>
              <w:t xml:space="preserve"> </w:t>
            </w:r>
            <w:r w:rsidRPr="002E4EA2">
              <w:rPr>
                <w:rFonts w:eastAsia="Times New Roman" w:cs="Arial"/>
                <w:szCs w:val="20"/>
                <w:lang w:val="en-US"/>
              </w:rPr>
              <w:t xml:space="preserve">(Added information how </w:t>
            </w:r>
            <w:r>
              <w:rPr>
                <w:rFonts w:eastAsia="Times New Roman" w:cs="Arial"/>
                <w:szCs w:val="20"/>
                <w:lang w:val="en-US"/>
              </w:rPr>
              <w:t>contact</w:t>
            </w:r>
            <w:r w:rsidRPr="002E4EA2">
              <w:rPr>
                <w:rFonts w:eastAsia="Times New Roman" w:cs="Arial"/>
                <w:szCs w:val="20"/>
                <w:lang w:val="en-US"/>
              </w:rPr>
              <w:t xml:space="preserve"> Id is referenced in SO-Report8DSupplier)</w:t>
            </w:r>
          </w:p>
          <w:p w14:paraId="2A6DEE2B" w14:textId="0FAB3787" w:rsidR="00FC581E" w:rsidRDefault="00FC581E" w:rsidP="00FC581E">
            <w:pPr>
              <w:pStyle w:val="ListParagraph"/>
              <w:numPr>
                <w:ilvl w:val="0"/>
                <w:numId w:val="24"/>
              </w:numPr>
              <w:spacing w:before="120" w:after="120" w:line="240" w:lineRule="auto"/>
              <w:ind w:left="459"/>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_Ref427839174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7.5.1.1</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_Ref427839174 \h </w:instrText>
            </w:r>
            <w:r>
              <w:rPr>
                <w:rFonts w:eastAsia="Times New Roman" w:cs="Arial"/>
                <w:szCs w:val="20"/>
                <w:lang w:val="en-US"/>
              </w:rPr>
            </w:r>
            <w:r>
              <w:rPr>
                <w:rFonts w:eastAsia="Times New Roman" w:cs="Arial"/>
                <w:szCs w:val="20"/>
                <w:lang w:val="en-US"/>
              </w:rPr>
              <w:fldChar w:fldCharType="separate"/>
            </w:r>
            <w:r w:rsidR="00086B09">
              <w:rPr>
                <w:lang w:val="en-US"/>
              </w:rPr>
              <w:t>Routing from SupplyOn to Partner</w:t>
            </w:r>
            <w:r>
              <w:rPr>
                <w:rFonts w:eastAsia="Times New Roman" w:cs="Arial"/>
                <w:szCs w:val="20"/>
                <w:lang w:val="en-US"/>
              </w:rPr>
              <w:fldChar w:fldCharType="end"/>
            </w:r>
          </w:p>
          <w:p w14:paraId="5656ABE1" w14:textId="58E59D2B" w:rsidR="00FC581E" w:rsidRDefault="00FC581E" w:rsidP="00FC581E">
            <w:pPr>
              <w:pStyle w:val="ListParagraph"/>
              <w:numPr>
                <w:ilvl w:val="0"/>
                <w:numId w:val="24"/>
              </w:numPr>
              <w:spacing w:before="120" w:after="120" w:line="240" w:lineRule="auto"/>
              <w:ind w:left="459"/>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_Ref427839223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7.5.2.1</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_Ref427839223 \h </w:instrText>
            </w:r>
            <w:r>
              <w:rPr>
                <w:rFonts w:eastAsia="Times New Roman" w:cs="Arial"/>
                <w:szCs w:val="20"/>
                <w:lang w:val="en-US"/>
              </w:rPr>
            </w:r>
            <w:r>
              <w:rPr>
                <w:rFonts w:eastAsia="Times New Roman" w:cs="Arial"/>
                <w:szCs w:val="20"/>
                <w:lang w:val="en-US"/>
              </w:rPr>
              <w:fldChar w:fldCharType="separate"/>
            </w:r>
            <w:r w:rsidR="00086B09">
              <w:rPr>
                <w:lang w:val="en-US"/>
              </w:rPr>
              <w:t>Routing from SupplyOn to Partner</w:t>
            </w:r>
            <w:r>
              <w:rPr>
                <w:rFonts w:eastAsia="Times New Roman" w:cs="Arial"/>
                <w:szCs w:val="20"/>
                <w:lang w:val="en-US"/>
              </w:rPr>
              <w:fldChar w:fldCharType="end"/>
            </w:r>
          </w:p>
          <w:p w14:paraId="560CC2C9" w14:textId="77777777" w:rsidR="00FC581E" w:rsidRDefault="00FC581E" w:rsidP="00C328D5">
            <w:pPr>
              <w:spacing w:before="120" w:after="120" w:line="240" w:lineRule="auto"/>
              <w:contextualSpacing/>
              <w:jc w:val="both"/>
              <w:rPr>
                <w:rFonts w:eastAsia="Times New Roman" w:cs="Arial"/>
                <w:szCs w:val="20"/>
                <w:lang w:val="en-US"/>
              </w:rPr>
            </w:pPr>
            <w:r>
              <w:rPr>
                <w:rFonts w:eastAsia="Times New Roman" w:cs="Arial"/>
                <w:szCs w:val="20"/>
                <w:lang w:val="en-US"/>
              </w:rPr>
              <w:t xml:space="preserve">Deleted chapter </w:t>
            </w:r>
            <w:r w:rsidRPr="000B229C">
              <w:rPr>
                <w:rFonts w:eastAsia="Times New Roman" w:cs="Arial"/>
                <w:szCs w:val="20"/>
                <w:lang w:val="en-US"/>
              </w:rPr>
              <w:t>6.8.2 D2 Problem Description</w:t>
            </w:r>
          </w:p>
          <w:p w14:paraId="42997003" w14:textId="77777777" w:rsidR="00FC581E" w:rsidRDefault="00FC581E" w:rsidP="00C328D5">
            <w:pPr>
              <w:spacing w:before="120" w:after="120" w:line="240" w:lineRule="auto"/>
              <w:contextualSpacing/>
              <w:jc w:val="both"/>
              <w:rPr>
                <w:rFonts w:eastAsia="Times New Roman" w:cs="Arial"/>
                <w:szCs w:val="20"/>
                <w:lang w:val="en-US"/>
              </w:rPr>
            </w:pPr>
            <w:r w:rsidRPr="000B229C">
              <w:rPr>
                <w:rFonts w:eastAsia="Times New Roman" w:cs="Arial"/>
                <w:szCs w:val="20"/>
                <w:lang w:val="en-US"/>
              </w:rPr>
              <w:t xml:space="preserve">Deleted chapter </w:t>
            </w:r>
            <w:r>
              <w:rPr>
                <w:rFonts w:eastAsia="Times New Roman" w:cs="Arial"/>
                <w:szCs w:val="20"/>
                <w:lang w:val="en-US"/>
              </w:rPr>
              <w:t>6.8.4 Sequential processing</w:t>
            </w:r>
          </w:p>
          <w:p w14:paraId="136AF883" w14:textId="77777777" w:rsidR="00FC581E" w:rsidRDefault="00FC581E" w:rsidP="00C328D5">
            <w:pPr>
              <w:spacing w:before="120" w:after="120" w:line="240" w:lineRule="auto"/>
              <w:contextualSpacing/>
              <w:jc w:val="both"/>
              <w:rPr>
                <w:rFonts w:eastAsia="Times New Roman" w:cs="Arial"/>
                <w:szCs w:val="20"/>
                <w:lang w:val="en-US"/>
              </w:rPr>
            </w:pPr>
          </w:p>
          <w:p w14:paraId="09CC6FC4" w14:textId="77777777" w:rsidR="00FC581E" w:rsidRDefault="00FC581E" w:rsidP="00C328D5">
            <w:pPr>
              <w:spacing w:before="120" w:after="120" w:line="240" w:lineRule="auto"/>
              <w:contextualSpacing/>
              <w:jc w:val="both"/>
              <w:rPr>
                <w:rFonts w:eastAsia="Times New Roman" w:cs="Arial"/>
                <w:szCs w:val="20"/>
                <w:lang w:val="en-US"/>
              </w:rPr>
            </w:pPr>
            <w:r>
              <w:rPr>
                <w:rFonts w:eastAsia="Times New Roman" w:cs="Arial"/>
                <w:szCs w:val="20"/>
                <w:lang w:val="en-US"/>
              </w:rPr>
              <w:t>In appendix, in both schema definitions -</w:t>
            </w:r>
          </w:p>
          <w:p w14:paraId="02E87232" w14:textId="52AF5D21" w:rsidR="00FC581E" w:rsidRDefault="00FC581E" w:rsidP="00C328D5">
            <w:pPr>
              <w:spacing w:before="120" w:after="120" w:line="240" w:lineRule="auto"/>
              <w:contextualSpacing/>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_Ref323740355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1.1.1</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_Ref323740355 \h </w:instrText>
            </w:r>
            <w:r>
              <w:rPr>
                <w:rFonts w:eastAsia="Times New Roman" w:cs="Arial"/>
                <w:szCs w:val="20"/>
                <w:lang w:val="en-US"/>
              </w:rPr>
            </w:r>
            <w:r>
              <w:rPr>
                <w:rFonts w:eastAsia="Times New Roman" w:cs="Arial"/>
                <w:szCs w:val="20"/>
                <w:lang w:val="en-US"/>
              </w:rPr>
              <w:fldChar w:fldCharType="separate"/>
            </w:r>
            <w:r w:rsidR="00086B09" w:rsidRPr="00D27F93">
              <w:t>Down- and Upload</w:t>
            </w:r>
            <w:r>
              <w:rPr>
                <w:rFonts w:eastAsia="Times New Roman" w:cs="Arial"/>
                <w:szCs w:val="20"/>
                <w:lang w:val="en-US"/>
              </w:rPr>
              <w:fldChar w:fldCharType="end"/>
            </w:r>
            <w:r>
              <w:rPr>
                <w:rFonts w:eastAsia="Times New Roman" w:cs="Arial"/>
                <w:szCs w:val="20"/>
                <w:lang w:val="en-US"/>
              </w:rPr>
              <w:t>”</w:t>
            </w:r>
          </w:p>
          <w:p w14:paraId="2A71A049" w14:textId="436D7E5C" w:rsidR="00FC581E" w:rsidRDefault="00FC581E" w:rsidP="00C328D5">
            <w:pPr>
              <w:spacing w:before="120" w:after="120" w:line="240" w:lineRule="auto"/>
              <w:contextualSpacing/>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_Ref323740396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1.1.2</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_Ref323740396 \h </w:instrText>
            </w:r>
            <w:r>
              <w:rPr>
                <w:rFonts w:eastAsia="Times New Roman" w:cs="Arial"/>
                <w:szCs w:val="20"/>
                <w:lang w:val="en-US"/>
              </w:rPr>
            </w:r>
            <w:r>
              <w:rPr>
                <w:rFonts w:eastAsia="Times New Roman" w:cs="Arial"/>
                <w:szCs w:val="20"/>
                <w:lang w:val="en-US"/>
              </w:rPr>
              <w:fldChar w:fldCharType="separate"/>
            </w:r>
            <w:r w:rsidR="00086B09" w:rsidRPr="00D27F93">
              <w:t>Backend integration</w:t>
            </w:r>
            <w:r>
              <w:rPr>
                <w:rFonts w:eastAsia="Times New Roman" w:cs="Arial"/>
                <w:szCs w:val="20"/>
                <w:lang w:val="en-US"/>
              </w:rPr>
              <w:fldChar w:fldCharType="end"/>
            </w:r>
            <w:r>
              <w:rPr>
                <w:rFonts w:eastAsia="Times New Roman" w:cs="Arial"/>
                <w:szCs w:val="20"/>
                <w:lang w:val="en-US"/>
              </w:rPr>
              <w:t>”</w:t>
            </w:r>
          </w:p>
          <w:p w14:paraId="641EEC3B" w14:textId="77777777" w:rsidR="00FC581E" w:rsidRPr="000021F3" w:rsidRDefault="00FC581E" w:rsidP="00C328D5">
            <w:pPr>
              <w:spacing w:before="120" w:after="120" w:line="240" w:lineRule="auto"/>
              <w:jc w:val="both"/>
              <w:rPr>
                <w:rFonts w:eastAsia="Times New Roman" w:cs="Arial"/>
                <w:szCs w:val="20"/>
                <w:lang w:val="en-US"/>
              </w:rPr>
            </w:pPr>
            <w:r>
              <w:rPr>
                <w:rFonts w:eastAsia="Times New Roman" w:cs="Arial"/>
                <w:szCs w:val="20"/>
                <w:lang w:val="en-US"/>
              </w:rPr>
              <w:t>made the following changes for complaint information:</w:t>
            </w:r>
          </w:p>
          <w:p w14:paraId="115990DE" w14:textId="77777777" w:rsidR="00FC581E" w:rsidRDefault="00FC581E" w:rsidP="00FC581E">
            <w:pPr>
              <w:pStyle w:val="ListParagraph"/>
              <w:numPr>
                <w:ilvl w:val="0"/>
                <w:numId w:val="24"/>
              </w:numPr>
              <w:spacing w:before="120" w:after="120" w:line="240" w:lineRule="auto"/>
              <w:ind w:left="318" w:hanging="261"/>
              <w:jc w:val="both"/>
              <w:rPr>
                <w:rFonts w:eastAsia="Times New Roman" w:cs="Arial"/>
                <w:szCs w:val="20"/>
                <w:lang w:val="en-US"/>
              </w:rPr>
            </w:pPr>
            <w:r w:rsidRPr="00804366">
              <w:rPr>
                <w:rFonts w:eastAsia="Times New Roman" w:cs="Arial"/>
                <w:szCs w:val="20"/>
                <w:lang w:val="en-US"/>
              </w:rPr>
              <w:t xml:space="preserve">new optional node </w:t>
            </w:r>
            <w:r w:rsidRPr="00804366">
              <w:rPr>
                <w:rFonts w:eastAsia="Times New Roman" w:cs="Arial"/>
                <w:i/>
                <w:szCs w:val="20"/>
                <w:lang w:val="en-US"/>
              </w:rPr>
              <w:t>QDXComplaint.Header.SellerParty.Organization</w:t>
            </w:r>
            <w:r>
              <w:rPr>
                <w:rFonts w:eastAsia="Times New Roman" w:cs="Arial"/>
                <w:szCs w:val="20"/>
                <w:lang w:val="en-US"/>
              </w:rPr>
              <w:t xml:space="preserve"> </w:t>
            </w:r>
            <w:r w:rsidRPr="00804366">
              <w:rPr>
                <w:rFonts w:eastAsia="Times New Roman" w:cs="Arial"/>
                <w:szCs w:val="20"/>
                <w:lang w:val="en-US"/>
              </w:rPr>
              <w:t xml:space="preserve">with </w:t>
            </w:r>
            <w:r>
              <w:rPr>
                <w:rFonts w:eastAsia="Times New Roman" w:cs="Arial"/>
                <w:szCs w:val="20"/>
                <w:lang w:val="en-US"/>
              </w:rPr>
              <w:t>nine</w:t>
            </w:r>
            <w:r w:rsidRPr="00804366">
              <w:rPr>
                <w:rFonts w:eastAsia="Times New Roman" w:cs="Arial"/>
                <w:szCs w:val="20"/>
                <w:lang w:val="en-US"/>
              </w:rPr>
              <w:t xml:space="preserve"> fields to transport information on s</w:t>
            </w:r>
            <w:r w:rsidRPr="00804366">
              <w:rPr>
                <w:rFonts w:cs="Arial"/>
                <w:color w:val="000000"/>
                <w:szCs w:val="20"/>
                <w:lang w:val="en-US"/>
              </w:rPr>
              <w:t xml:space="preserve">uppliers contact </w:t>
            </w:r>
            <w:r w:rsidRPr="00804366">
              <w:rPr>
                <w:rFonts w:eastAsia="Times New Roman" w:cs="Arial"/>
                <w:szCs w:val="20"/>
                <w:lang w:val="en-US"/>
              </w:rPr>
              <w:t xml:space="preserve">(only relevant for </w:t>
            </w:r>
            <w:r>
              <w:rPr>
                <w:rFonts w:eastAsia="Times New Roman" w:cs="Arial"/>
                <w:szCs w:val="20"/>
                <w:lang w:val="en-US"/>
              </w:rPr>
              <w:t>down</w:t>
            </w:r>
            <w:r w:rsidRPr="00804366">
              <w:rPr>
                <w:rFonts w:eastAsia="Times New Roman" w:cs="Arial"/>
                <w:szCs w:val="20"/>
                <w:lang w:val="en-US"/>
              </w:rPr>
              <w:t>load/</w:t>
            </w:r>
            <w:r>
              <w:rPr>
                <w:rFonts w:eastAsia="Times New Roman" w:cs="Arial"/>
                <w:szCs w:val="20"/>
                <w:lang w:val="en-US"/>
              </w:rPr>
              <w:t>up</w:t>
            </w:r>
            <w:r w:rsidRPr="00804366">
              <w:rPr>
                <w:rFonts w:eastAsia="Times New Roman" w:cs="Arial"/>
                <w:szCs w:val="20"/>
                <w:lang w:val="en-US"/>
              </w:rPr>
              <w:t xml:space="preserve">load, not used in </w:t>
            </w:r>
            <w:r>
              <w:rPr>
                <w:rFonts w:eastAsia="Times New Roman" w:cs="Arial"/>
                <w:szCs w:val="20"/>
                <w:lang w:val="en-US"/>
              </w:rPr>
              <w:t>backend integration)</w:t>
            </w:r>
          </w:p>
          <w:p w14:paraId="34174AAC" w14:textId="77777777" w:rsidR="00FC581E" w:rsidRDefault="00FC581E" w:rsidP="00C328D5">
            <w:pPr>
              <w:spacing w:before="120" w:after="120" w:line="240" w:lineRule="auto"/>
              <w:contextualSpacing/>
              <w:jc w:val="both"/>
              <w:rPr>
                <w:rFonts w:eastAsia="Times New Roman" w:cs="Arial"/>
                <w:szCs w:val="20"/>
                <w:lang w:val="en-US"/>
              </w:rPr>
            </w:pPr>
            <w:r>
              <w:rPr>
                <w:rFonts w:eastAsia="Times New Roman" w:cs="Arial"/>
                <w:szCs w:val="20"/>
                <w:lang w:val="en-US"/>
              </w:rPr>
              <w:t>In appendix, in both schema definitions -</w:t>
            </w:r>
          </w:p>
          <w:p w14:paraId="7C9880E5" w14:textId="318B27C7" w:rsidR="00FC581E" w:rsidRDefault="00FC581E" w:rsidP="00C328D5">
            <w:pPr>
              <w:spacing w:before="120" w:after="120" w:line="240" w:lineRule="auto"/>
              <w:contextualSpacing/>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_Ref323740355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1.1.1</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_Ref323740355 \h </w:instrText>
            </w:r>
            <w:r>
              <w:rPr>
                <w:rFonts w:eastAsia="Times New Roman" w:cs="Arial"/>
                <w:szCs w:val="20"/>
                <w:lang w:val="en-US"/>
              </w:rPr>
            </w:r>
            <w:r>
              <w:rPr>
                <w:rFonts w:eastAsia="Times New Roman" w:cs="Arial"/>
                <w:szCs w:val="20"/>
                <w:lang w:val="en-US"/>
              </w:rPr>
              <w:fldChar w:fldCharType="separate"/>
            </w:r>
            <w:r w:rsidR="00086B09" w:rsidRPr="00086B09">
              <w:rPr>
                <w:lang w:val="en-US"/>
              </w:rPr>
              <w:t>Down- and Upload</w:t>
            </w:r>
            <w:r>
              <w:rPr>
                <w:rFonts w:eastAsia="Times New Roman" w:cs="Arial"/>
                <w:szCs w:val="20"/>
                <w:lang w:val="en-US"/>
              </w:rPr>
              <w:fldChar w:fldCharType="end"/>
            </w:r>
            <w:r>
              <w:rPr>
                <w:rFonts w:eastAsia="Times New Roman" w:cs="Arial"/>
                <w:szCs w:val="20"/>
                <w:lang w:val="en-US"/>
              </w:rPr>
              <w:t>”</w:t>
            </w:r>
          </w:p>
          <w:p w14:paraId="0195DE49" w14:textId="37461E58" w:rsidR="00FC581E" w:rsidRDefault="00FC581E" w:rsidP="00C328D5">
            <w:pPr>
              <w:spacing w:before="120" w:after="120" w:line="240" w:lineRule="auto"/>
              <w:contextualSpacing/>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_Ref323740396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1.1.2</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_Ref323740396 \h </w:instrText>
            </w:r>
            <w:r>
              <w:rPr>
                <w:rFonts w:eastAsia="Times New Roman" w:cs="Arial"/>
                <w:szCs w:val="20"/>
                <w:lang w:val="en-US"/>
              </w:rPr>
            </w:r>
            <w:r>
              <w:rPr>
                <w:rFonts w:eastAsia="Times New Roman" w:cs="Arial"/>
                <w:szCs w:val="20"/>
                <w:lang w:val="en-US"/>
              </w:rPr>
              <w:fldChar w:fldCharType="separate"/>
            </w:r>
            <w:r w:rsidR="00086B09" w:rsidRPr="00086B09">
              <w:rPr>
                <w:lang w:val="en-US"/>
              </w:rPr>
              <w:t>Backend integration</w:t>
            </w:r>
            <w:r>
              <w:rPr>
                <w:rFonts w:eastAsia="Times New Roman" w:cs="Arial"/>
                <w:szCs w:val="20"/>
                <w:lang w:val="en-US"/>
              </w:rPr>
              <w:fldChar w:fldCharType="end"/>
            </w:r>
            <w:r>
              <w:rPr>
                <w:rFonts w:eastAsia="Times New Roman" w:cs="Arial"/>
                <w:szCs w:val="20"/>
                <w:lang w:val="en-US"/>
              </w:rPr>
              <w:t>”</w:t>
            </w:r>
          </w:p>
          <w:p w14:paraId="6D7D4B31" w14:textId="77777777" w:rsidR="00FC581E" w:rsidRDefault="00FC581E" w:rsidP="00C328D5">
            <w:pPr>
              <w:spacing w:before="120" w:after="120" w:line="240" w:lineRule="auto"/>
              <w:contextualSpacing/>
              <w:jc w:val="both"/>
              <w:rPr>
                <w:rFonts w:eastAsia="Times New Roman" w:cs="Arial"/>
                <w:szCs w:val="20"/>
                <w:lang w:val="en-US"/>
              </w:rPr>
            </w:pPr>
            <w:r>
              <w:rPr>
                <w:rFonts w:eastAsia="Times New Roman" w:cs="Arial"/>
                <w:szCs w:val="20"/>
                <w:lang w:val="en-US"/>
              </w:rPr>
              <w:t>made the following changes for Report8D information:</w:t>
            </w:r>
          </w:p>
          <w:p w14:paraId="7ABA8B3D" w14:textId="77777777" w:rsidR="00FC581E" w:rsidRPr="00804366" w:rsidRDefault="00FC581E" w:rsidP="00FC581E">
            <w:pPr>
              <w:pStyle w:val="ListParagraph"/>
              <w:numPr>
                <w:ilvl w:val="0"/>
                <w:numId w:val="24"/>
              </w:numPr>
              <w:spacing w:before="120" w:after="120" w:line="240" w:lineRule="auto"/>
              <w:ind w:left="459"/>
              <w:jc w:val="both"/>
              <w:rPr>
                <w:rFonts w:eastAsia="Times New Roman" w:cs="Arial"/>
                <w:szCs w:val="20"/>
                <w:lang w:val="en-US"/>
              </w:rPr>
            </w:pPr>
            <w:r>
              <w:rPr>
                <w:rFonts w:eastAsia="Times New Roman" w:cs="Arial"/>
                <w:szCs w:val="20"/>
                <w:lang w:val="en-US"/>
              </w:rPr>
              <w:t xml:space="preserve">new optional field </w:t>
            </w:r>
            <w:r>
              <w:rPr>
                <w:rFonts w:cs="Arial"/>
                <w:i/>
                <w:iCs/>
                <w:szCs w:val="20"/>
                <w:lang w:val="en-US"/>
              </w:rPr>
              <w:t>QDXReport8D.StepD2.ComplaintItemDescription</w:t>
            </w:r>
            <w:r w:rsidRPr="000021F3">
              <w:rPr>
                <w:rFonts w:cs="Arial"/>
                <w:iCs/>
                <w:szCs w:val="20"/>
                <w:lang w:val="en-US"/>
              </w:rPr>
              <w:t xml:space="preserve"> to </w:t>
            </w:r>
            <w:r>
              <w:rPr>
                <w:rFonts w:cs="Arial"/>
                <w:iCs/>
                <w:szCs w:val="20"/>
                <w:lang w:val="en-US"/>
              </w:rPr>
              <w:t xml:space="preserve">transport the result/comment of the analysis of a recurring error. Field is mandatory if </w:t>
            </w:r>
            <w:r w:rsidRPr="006075D4">
              <w:rPr>
                <w:i/>
                <w:lang w:val="en-GB"/>
              </w:rPr>
              <w:t>RecurrenceIndicator</w:t>
            </w:r>
            <w:r>
              <w:rPr>
                <w:lang w:val="en-GB"/>
              </w:rPr>
              <w:t xml:space="preserve"> = “true” in complaint information.</w:t>
            </w:r>
          </w:p>
          <w:p w14:paraId="617C92E0" w14:textId="77777777" w:rsidR="00FC581E" w:rsidRPr="00804366" w:rsidRDefault="00FC581E" w:rsidP="00C328D5">
            <w:pPr>
              <w:spacing w:before="120" w:after="120" w:line="240" w:lineRule="auto"/>
              <w:jc w:val="both"/>
              <w:rPr>
                <w:rFonts w:eastAsia="Times New Roman" w:cs="Arial"/>
                <w:szCs w:val="20"/>
                <w:lang w:val="en-US"/>
              </w:rPr>
            </w:pPr>
            <w:r w:rsidRPr="00804366">
              <w:rPr>
                <w:rFonts w:eastAsia="Times New Roman" w:cs="Arial"/>
                <w:szCs w:val="20"/>
                <w:lang w:val="en-US"/>
              </w:rPr>
              <w:t>General review (e.g. correction of spelling).</w:t>
            </w:r>
          </w:p>
        </w:tc>
        <w:tc>
          <w:tcPr>
            <w:tcW w:w="2081" w:type="dxa"/>
          </w:tcPr>
          <w:p w14:paraId="031B94FD" w14:textId="77777777" w:rsidR="00FC581E" w:rsidRDefault="00FC581E" w:rsidP="00C328D5">
            <w:pPr>
              <w:spacing w:before="120" w:after="120" w:line="240" w:lineRule="auto"/>
              <w:jc w:val="both"/>
              <w:rPr>
                <w:rFonts w:eastAsia="Times New Roman" w:cs="Arial"/>
                <w:szCs w:val="20"/>
                <w:lang w:val="en-US"/>
              </w:rPr>
            </w:pPr>
            <w:r w:rsidRPr="008C1592">
              <w:rPr>
                <w:rFonts w:eastAsia="Times New Roman" w:cs="Arial"/>
                <w:szCs w:val="20"/>
                <w:lang w:val="en-US"/>
              </w:rPr>
              <w:t>SupplyOn</w:t>
            </w:r>
          </w:p>
        </w:tc>
      </w:tr>
      <w:tr w:rsidR="00FC581E" w:rsidRPr="002709A2" w14:paraId="1E9D631A" w14:textId="77777777" w:rsidTr="00C328D5">
        <w:trPr>
          <w:cantSplit/>
        </w:trPr>
        <w:tc>
          <w:tcPr>
            <w:tcW w:w="1809" w:type="dxa"/>
          </w:tcPr>
          <w:p w14:paraId="379591B4" w14:textId="77777777" w:rsidR="00FC581E" w:rsidRPr="00596C5A" w:rsidRDefault="00FC581E" w:rsidP="00C328D5">
            <w:pPr>
              <w:spacing w:before="120" w:after="120" w:line="240" w:lineRule="auto"/>
              <w:jc w:val="both"/>
              <w:rPr>
                <w:rFonts w:eastAsia="Times New Roman" w:cs="Arial"/>
                <w:szCs w:val="20"/>
                <w:lang w:val="en-US"/>
              </w:rPr>
            </w:pPr>
            <w:r>
              <w:rPr>
                <w:rFonts w:eastAsia="Times New Roman" w:cs="Arial"/>
                <w:szCs w:val="20"/>
                <w:lang w:val="en-US"/>
              </w:rPr>
              <w:lastRenderedPageBreak/>
              <w:t>2019-01-3</w:t>
            </w:r>
            <w:r w:rsidRPr="00596C5A">
              <w:rPr>
                <w:rFonts w:eastAsia="Times New Roman" w:cs="Arial"/>
                <w:szCs w:val="20"/>
                <w:lang w:val="en-US"/>
              </w:rPr>
              <w:t>1</w:t>
            </w:r>
          </w:p>
        </w:tc>
        <w:tc>
          <w:tcPr>
            <w:tcW w:w="4678" w:type="dxa"/>
          </w:tcPr>
          <w:p w14:paraId="00036AA8"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Update chapters:</w:t>
            </w:r>
          </w:p>
          <w:p w14:paraId="1E1F4E5B" w14:textId="5666AA43" w:rsidR="00FC581E" w:rsidRPr="007E46C6" w:rsidRDefault="00FC581E" w:rsidP="00FC581E">
            <w:pPr>
              <w:pStyle w:val="ListParagraph"/>
              <w:numPr>
                <w:ilvl w:val="0"/>
                <w:numId w:val="40"/>
              </w:numPr>
              <w:spacing w:before="120" w:after="120" w:line="240" w:lineRule="auto"/>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_Ref320006479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7.5.2.5</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_Ref320006479 \h </w:instrText>
            </w:r>
            <w:r>
              <w:rPr>
                <w:rFonts w:eastAsia="Times New Roman" w:cs="Arial"/>
                <w:szCs w:val="20"/>
                <w:lang w:val="en-US"/>
              </w:rPr>
            </w:r>
            <w:r>
              <w:rPr>
                <w:rFonts w:eastAsia="Times New Roman" w:cs="Arial"/>
                <w:szCs w:val="20"/>
                <w:lang w:val="en-US"/>
              </w:rPr>
              <w:fldChar w:fldCharType="separate"/>
            </w:r>
            <w:r w:rsidR="00086B09">
              <w:rPr>
                <w:lang w:val="en-US"/>
              </w:rPr>
              <w:t>M</w:t>
            </w:r>
            <w:r w:rsidR="00086B09" w:rsidRPr="00513004">
              <w:rPr>
                <w:lang w:val="en-US"/>
              </w:rPr>
              <w:t>ultipart Communication (with Attachments)</w:t>
            </w:r>
            <w:r>
              <w:rPr>
                <w:rFonts w:eastAsia="Times New Roman" w:cs="Arial"/>
                <w:szCs w:val="20"/>
                <w:lang w:val="en-US"/>
              </w:rPr>
              <w:fldChar w:fldCharType="end"/>
            </w:r>
            <w:r>
              <w:rPr>
                <w:rFonts w:eastAsia="Times New Roman" w:cs="Arial"/>
                <w:szCs w:val="20"/>
                <w:lang w:val="en-US"/>
              </w:rPr>
              <w:t xml:space="preserve">”: </w:t>
            </w:r>
            <w:r w:rsidRPr="007E46C6">
              <w:rPr>
                <w:rFonts w:eastAsia="Times New Roman" w:cs="Arial"/>
                <w:szCs w:val="20"/>
                <w:lang w:val="en-US"/>
              </w:rPr>
              <w:t>“Content-ID” is mandatory for the XML payload</w:t>
            </w:r>
          </w:p>
          <w:p w14:paraId="320DA9B1" w14:textId="77777777" w:rsidR="00FC581E" w:rsidRPr="00596C5A" w:rsidRDefault="00FC581E" w:rsidP="00C328D5">
            <w:pPr>
              <w:spacing w:before="120" w:after="120" w:line="240" w:lineRule="auto"/>
              <w:jc w:val="both"/>
              <w:rPr>
                <w:rFonts w:eastAsia="Times New Roman" w:cs="Arial"/>
                <w:szCs w:val="20"/>
                <w:lang w:val="en-US"/>
              </w:rPr>
            </w:pPr>
            <w:r w:rsidRPr="00596C5A">
              <w:rPr>
                <w:rFonts w:eastAsia="Times New Roman" w:cs="Arial"/>
                <w:szCs w:val="20"/>
                <w:lang w:val="en-US"/>
              </w:rPr>
              <w:t>New chapter</w:t>
            </w:r>
            <w:r>
              <w:rPr>
                <w:rFonts w:eastAsia="Times New Roman" w:cs="Arial"/>
                <w:szCs w:val="20"/>
                <w:lang w:val="en-US"/>
              </w:rPr>
              <w:t>s</w:t>
            </w:r>
            <w:r w:rsidRPr="00596C5A">
              <w:rPr>
                <w:rFonts w:eastAsia="Times New Roman" w:cs="Arial"/>
                <w:szCs w:val="20"/>
                <w:lang w:val="en-US"/>
              </w:rPr>
              <w:t>:</w:t>
            </w:r>
          </w:p>
          <w:p w14:paraId="5133A82E" w14:textId="1CFD0463" w:rsidR="00FC581E" w:rsidRDefault="00FC581E" w:rsidP="00FC581E">
            <w:pPr>
              <w:numPr>
                <w:ilvl w:val="0"/>
                <w:numId w:val="33"/>
              </w:numPr>
              <w:spacing w:before="120" w:after="120" w:line="240" w:lineRule="auto"/>
              <w:ind w:left="714" w:hanging="357"/>
              <w:contextualSpacing/>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_Ref535814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6.6</w:t>
            </w:r>
            <w:r>
              <w:rPr>
                <w:rFonts w:eastAsia="Times New Roman" w:cs="Arial"/>
                <w:szCs w:val="20"/>
                <w:lang w:val="en-US"/>
              </w:rPr>
              <w:fldChar w:fldCharType="end"/>
            </w:r>
            <w:r>
              <w:rPr>
                <w:rFonts w:eastAsia="Times New Roman" w:cs="Arial"/>
                <w:szCs w:val="20"/>
                <w:lang w:val="en-US"/>
              </w:rPr>
              <w:t xml:space="preserve"> “</w:t>
            </w:r>
            <w:r>
              <w:rPr>
                <w:rFonts w:eastAsia="Times New Roman" w:cs="Arial"/>
                <w:szCs w:val="20"/>
                <w:lang w:val="en-US"/>
              </w:rPr>
              <w:fldChar w:fldCharType="begin"/>
            </w:r>
            <w:r>
              <w:rPr>
                <w:rFonts w:eastAsia="Times New Roman" w:cs="Arial"/>
                <w:szCs w:val="20"/>
                <w:lang w:val="en-US"/>
              </w:rPr>
              <w:instrText xml:space="preserve"> REF _Ref535814 \h </w:instrText>
            </w:r>
            <w:r>
              <w:rPr>
                <w:rFonts w:eastAsia="Times New Roman" w:cs="Arial"/>
                <w:szCs w:val="20"/>
                <w:lang w:val="en-US"/>
              </w:rPr>
            </w:r>
            <w:r>
              <w:rPr>
                <w:rFonts w:eastAsia="Times New Roman" w:cs="Arial"/>
                <w:szCs w:val="20"/>
                <w:lang w:val="en-US"/>
              </w:rPr>
              <w:fldChar w:fldCharType="separate"/>
            </w:r>
            <w:r w:rsidR="00086B09" w:rsidRPr="00AD3D8C">
              <w:rPr>
                <w:lang w:val="en-US"/>
              </w:rPr>
              <w:t>Individual flexible fields</w:t>
            </w:r>
            <w:r>
              <w:rPr>
                <w:rFonts w:eastAsia="Times New Roman" w:cs="Arial"/>
                <w:szCs w:val="20"/>
                <w:lang w:val="en-US"/>
              </w:rPr>
              <w:fldChar w:fldCharType="end"/>
            </w:r>
            <w:r>
              <w:rPr>
                <w:rFonts w:eastAsia="Times New Roman" w:cs="Arial"/>
                <w:szCs w:val="20"/>
                <w:lang w:val="en-US"/>
              </w:rPr>
              <w:t>”</w:t>
            </w:r>
          </w:p>
          <w:p w14:paraId="45C7C9BC" w14:textId="3FFC062D" w:rsidR="00FC581E" w:rsidRPr="00596C5A" w:rsidRDefault="00FC581E" w:rsidP="00FC581E">
            <w:pPr>
              <w:numPr>
                <w:ilvl w:val="0"/>
                <w:numId w:val="33"/>
              </w:numPr>
              <w:spacing w:before="120" w:after="120" w:line="240" w:lineRule="auto"/>
              <w:jc w:val="both"/>
              <w:rPr>
                <w:rFonts w:eastAsia="Times New Roman" w:cs="Arial"/>
                <w:szCs w:val="20"/>
                <w:lang w:val="en-US"/>
              </w:rPr>
            </w:pPr>
            <w:r>
              <w:rPr>
                <w:rFonts w:eastAsia="Times New Roman" w:cs="Arial"/>
                <w:szCs w:val="20"/>
                <w:lang w:val="en-US"/>
              </w:rPr>
              <w:fldChar w:fldCharType="begin"/>
            </w:r>
            <w:r>
              <w:rPr>
                <w:rFonts w:eastAsia="Times New Roman" w:cs="Arial"/>
                <w:szCs w:val="20"/>
                <w:lang w:val="en-US"/>
              </w:rPr>
              <w:instrText xml:space="preserve"> REF _Ref523970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6.7.5</w:t>
            </w:r>
            <w:r>
              <w:rPr>
                <w:rFonts w:eastAsia="Times New Roman" w:cs="Arial"/>
                <w:szCs w:val="20"/>
                <w:lang w:val="en-US"/>
              </w:rPr>
              <w:fldChar w:fldCharType="end"/>
            </w:r>
            <w:r>
              <w:rPr>
                <w:rFonts w:eastAsia="Times New Roman" w:cs="Arial"/>
                <w:szCs w:val="20"/>
                <w:lang w:val="en-US"/>
              </w:rPr>
              <w:t xml:space="preserve"> </w:t>
            </w:r>
            <w:r w:rsidRPr="00596C5A">
              <w:rPr>
                <w:rFonts w:eastAsia="Times New Roman" w:cs="Arial"/>
                <w:szCs w:val="20"/>
                <w:lang w:val="en-US"/>
              </w:rPr>
              <w:t>“</w:t>
            </w:r>
            <w:r w:rsidRPr="00596C5A">
              <w:rPr>
                <w:rFonts w:eastAsia="Times New Roman" w:cs="Arial"/>
                <w:szCs w:val="20"/>
                <w:lang w:val="en-US"/>
              </w:rPr>
              <w:fldChar w:fldCharType="begin"/>
            </w:r>
            <w:r w:rsidRPr="00596C5A">
              <w:rPr>
                <w:rFonts w:eastAsia="Times New Roman" w:cs="Arial"/>
                <w:szCs w:val="20"/>
                <w:lang w:val="en-US"/>
              </w:rPr>
              <w:instrText xml:space="preserve"> REF _Ref523970 \h </w:instrText>
            </w:r>
            <w:r>
              <w:rPr>
                <w:rFonts w:eastAsia="Times New Roman" w:cs="Arial"/>
                <w:szCs w:val="20"/>
                <w:lang w:val="en-US"/>
              </w:rPr>
              <w:instrText xml:space="preserve"> \* MERGEFORMAT </w:instrText>
            </w:r>
            <w:r w:rsidRPr="00596C5A">
              <w:rPr>
                <w:rFonts w:eastAsia="Times New Roman" w:cs="Arial"/>
                <w:szCs w:val="20"/>
                <w:lang w:val="en-US"/>
              </w:rPr>
            </w:r>
            <w:r w:rsidRPr="00596C5A">
              <w:rPr>
                <w:rFonts w:eastAsia="Times New Roman" w:cs="Arial"/>
                <w:szCs w:val="20"/>
                <w:lang w:val="en-US"/>
              </w:rPr>
              <w:fldChar w:fldCharType="separate"/>
            </w:r>
            <w:r w:rsidR="00086B09">
              <w:rPr>
                <w:lang w:val="en-US"/>
              </w:rPr>
              <w:t>Root cause categories</w:t>
            </w:r>
            <w:r w:rsidRPr="00596C5A">
              <w:rPr>
                <w:rFonts w:eastAsia="Times New Roman" w:cs="Arial"/>
                <w:szCs w:val="20"/>
                <w:lang w:val="en-US"/>
              </w:rPr>
              <w:fldChar w:fldCharType="end"/>
            </w:r>
            <w:r w:rsidRPr="00596C5A">
              <w:rPr>
                <w:rFonts w:eastAsia="Times New Roman" w:cs="Arial"/>
                <w:szCs w:val="20"/>
                <w:lang w:val="en-US"/>
              </w:rPr>
              <w:t>”</w:t>
            </w:r>
          </w:p>
          <w:p w14:paraId="1C930B5D" w14:textId="77777777" w:rsidR="00FC581E" w:rsidRPr="00596C5A" w:rsidRDefault="00FC581E" w:rsidP="00C328D5">
            <w:pPr>
              <w:spacing w:before="120" w:after="120" w:line="240" w:lineRule="auto"/>
              <w:contextualSpacing/>
              <w:jc w:val="both"/>
              <w:rPr>
                <w:rFonts w:eastAsia="Times New Roman" w:cs="Arial"/>
                <w:szCs w:val="20"/>
                <w:lang w:val="en-US"/>
              </w:rPr>
            </w:pPr>
            <w:r w:rsidRPr="00596C5A">
              <w:rPr>
                <w:rFonts w:eastAsia="Times New Roman" w:cs="Arial"/>
                <w:szCs w:val="20"/>
                <w:lang w:val="en-US"/>
              </w:rPr>
              <w:t>In appendix, in both schema definitions –</w:t>
            </w:r>
          </w:p>
          <w:p w14:paraId="5027AEFF" w14:textId="0AF75836" w:rsidR="00FC581E" w:rsidRPr="00596C5A" w:rsidRDefault="00FC581E" w:rsidP="00C328D5">
            <w:pPr>
              <w:spacing w:before="120" w:after="120" w:line="240" w:lineRule="auto"/>
              <w:contextualSpacing/>
              <w:jc w:val="both"/>
              <w:rPr>
                <w:rFonts w:eastAsia="Times New Roman" w:cs="Arial"/>
                <w:szCs w:val="20"/>
                <w:lang w:val="en-US"/>
              </w:rPr>
            </w:pPr>
            <w:r w:rsidRPr="00596C5A">
              <w:rPr>
                <w:rFonts w:eastAsia="Times New Roman" w:cs="Arial"/>
                <w:szCs w:val="20"/>
                <w:lang w:val="en-US"/>
              </w:rPr>
              <w:fldChar w:fldCharType="begin"/>
            </w:r>
            <w:r w:rsidRPr="00596C5A">
              <w:rPr>
                <w:rFonts w:eastAsia="Times New Roman" w:cs="Arial"/>
                <w:szCs w:val="20"/>
                <w:lang w:val="en-US"/>
              </w:rPr>
              <w:instrText xml:space="preserve"> REF _Ref323740355 \r \h  \* MERGEFORMAT </w:instrText>
            </w:r>
            <w:r w:rsidRPr="00596C5A">
              <w:rPr>
                <w:rFonts w:eastAsia="Times New Roman" w:cs="Arial"/>
                <w:szCs w:val="20"/>
                <w:lang w:val="en-US"/>
              </w:rPr>
            </w:r>
            <w:r w:rsidRPr="00596C5A">
              <w:rPr>
                <w:rFonts w:eastAsia="Times New Roman" w:cs="Arial"/>
                <w:szCs w:val="20"/>
                <w:lang w:val="en-US"/>
              </w:rPr>
              <w:fldChar w:fldCharType="separate"/>
            </w:r>
            <w:r w:rsidR="00086B09">
              <w:rPr>
                <w:rFonts w:eastAsia="Times New Roman" w:cs="Arial"/>
                <w:szCs w:val="20"/>
                <w:lang w:val="en-US"/>
              </w:rPr>
              <w:t>1.1.1</w:t>
            </w:r>
            <w:r w:rsidRPr="00596C5A">
              <w:rPr>
                <w:rFonts w:eastAsia="Times New Roman" w:cs="Arial"/>
                <w:szCs w:val="20"/>
                <w:lang w:val="en-US"/>
              </w:rPr>
              <w:fldChar w:fldCharType="end"/>
            </w:r>
            <w:r w:rsidRPr="00596C5A">
              <w:rPr>
                <w:rFonts w:eastAsia="Times New Roman" w:cs="Arial"/>
                <w:szCs w:val="20"/>
                <w:lang w:val="en-US"/>
              </w:rPr>
              <w:t xml:space="preserve"> “</w:t>
            </w:r>
            <w:r w:rsidRPr="00596C5A">
              <w:rPr>
                <w:rFonts w:eastAsia="Times New Roman" w:cs="Arial"/>
                <w:szCs w:val="20"/>
                <w:lang w:val="en-US"/>
              </w:rPr>
              <w:fldChar w:fldCharType="begin"/>
            </w:r>
            <w:r w:rsidRPr="00596C5A">
              <w:rPr>
                <w:rFonts w:eastAsia="Times New Roman" w:cs="Arial"/>
                <w:szCs w:val="20"/>
                <w:lang w:val="en-US"/>
              </w:rPr>
              <w:instrText xml:space="preserve"> REF _Ref323740355 \h  \* MERGEFORMAT </w:instrText>
            </w:r>
            <w:r w:rsidRPr="00596C5A">
              <w:rPr>
                <w:rFonts w:eastAsia="Times New Roman" w:cs="Arial"/>
                <w:szCs w:val="20"/>
                <w:lang w:val="en-US"/>
              </w:rPr>
            </w:r>
            <w:r w:rsidRPr="00596C5A">
              <w:rPr>
                <w:rFonts w:eastAsia="Times New Roman" w:cs="Arial"/>
                <w:szCs w:val="20"/>
                <w:lang w:val="en-US"/>
              </w:rPr>
              <w:fldChar w:fldCharType="separate"/>
            </w:r>
            <w:r w:rsidR="00086B09" w:rsidRPr="00086B09">
              <w:rPr>
                <w:rFonts w:eastAsia="Times New Roman" w:cs="Arial"/>
                <w:szCs w:val="20"/>
                <w:lang w:val="en-US"/>
              </w:rPr>
              <w:t>Down- and Upload</w:t>
            </w:r>
            <w:r w:rsidRPr="00596C5A">
              <w:rPr>
                <w:rFonts w:eastAsia="Times New Roman" w:cs="Arial"/>
                <w:szCs w:val="20"/>
                <w:lang w:val="en-US"/>
              </w:rPr>
              <w:fldChar w:fldCharType="end"/>
            </w:r>
            <w:r w:rsidRPr="00596C5A">
              <w:rPr>
                <w:rFonts w:eastAsia="Times New Roman" w:cs="Arial"/>
                <w:szCs w:val="20"/>
                <w:lang w:val="en-US"/>
              </w:rPr>
              <w:t>”</w:t>
            </w:r>
          </w:p>
          <w:p w14:paraId="1D716007" w14:textId="731BFDDD" w:rsidR="00FC581E" w:rsidRPr="00596C5A" w:rsidRDefault="00FC581E" w:rsidP="00C328D5">
            <w:pPr>
              <w:spacing w:before="120" w:after="120" w:line="240" w:lineRule="auto"/>
              <w:contextualSpacing/>
              <w:jc w:val="both"/>
              <w:rPr>
                <w:rFonts w:eastAsia="Times New Roman" w:cs="Arial"/>
                <w:szCs w:val="20"/>
                <w:lang w:val="en-US"/>
              </w:rPr>
            </w:pPr>
            <w:r w:rsidRPr="00596C5A">
              <w:rPr>
                <w:rFonts w:eastAsia="Times New Roman" w:cs="Arial"/>
                <w:szCs w:val="20"/>
                <w:lang w:val="en-US"/>
              </w:rPr>
              <w:fldChar w:fldCharType="begin"/>
            </w:r>
            <w:r w:rsidRPr="00596C5A">
              <w:rPr>
                <w:rFonts w:eastAsia="Times New Roman" w:cs="Arial"/>
                <w:szCs w:val="20"/>
                <w:lang w:val="en-US"/>
              </w:rPr>
              <w:instrText xml:space="preserve"> REF _Ref323740396 \r \h  \* MERGEFORMAT </w:instrText>
            </w:r>
            <w:r w:rsidRPr="00596C5A">
              <w:rPr>
                <w:rFonts w:eastAsia="Times New Roman" w:cs="Arial"/>
                <w:szCs w:val="20"/>
                <w:lang w:val="en-US"/>
              </w:rPr>
            </w:r>
            <w:r w:rsidRPr="00596C5A">
              <w:rPr>
                <w:rFonts w:eastAsia="Times New Roman" w:cs="Arial"/>
                <w:szCs w:val="20"/>
                <w:lang w:val="en-US"/>
              </w:rPr>
              <w:fldChar w:fldCharType="separate"/>
            </w:r>
            <w:r w:rsidR="00086B09">
              <w:rPr>
                <w:rFonts w:eastAsia="Times New Roman" w:cs="Arial"/>
                <w:szCs w:val="20"/>
                <w:lang w:val="en-US"/>
              </w:rPr>
              <w:t>1.1.2</w:t>
            </w:r>
            <w:r w:rsidRPr="00596C5A">
              <w:rPr>
                <w:rFonts w:eastAsia="Times New Roman" w:cs="Arial"/>
                <w:szCs w:val="20"/>
                <w:lang w:val="en-US"/>
              </w:rPr>
              <w:fldChar w:fldCharType="end"/>
            </w:r>
            <w:r w:rsidRPr="00596C5A">
              <w:rPr>
                <w:rFonts w:eastAsia="Times New Roman" w:cs="Arial"/>
                <w:szCs w:val="20"/>
                <w:lang w:val="en-US"/>
              </w:rPr>
              <w:t xml:space="preserve"> “</w:t>
            </w:r>
            <w:r w:rsidRPr="00596C5A">
              <w:rPr>
                <w:rFonts w:eastAsia="Times New Roman" w:cs="Arial"/>
                <w:szCs w:val="20"/>
                <w:lang w:val="en-US"/>
              </w:rPr>
              <w:fldChar w:fldCharType="begin"/>
            </w:r>
            <w:r w:rsidRPr="00596C5A">
              <w:rPr>
                <w:rFonts w:eastAsia="Times New Roman" w:cs="Arial"/>
                <w:szCs w:val="20"/>
                <w:lang w:val="en-US"/>
              </w:rPr>
              <w:instrText xml:space="preserve"> REF _Ref323740396 \h  \* MERGEFORMAT </w:instrText>
            </w:r>
            <w:r w:rsidRPr="00596C5A">
              <w:rPr>
                <w:rFonts w:eastAsia="Times New Roman" w:cs="Arial"/>
                <w:szCs w:val="20"/>
                <w:lang w:val="en-US"/>
              </w:rPr>
            </w:r>
            <w:r w:rsidRPr="00596C5A">
              <w:rPr>
                <w:rFonts w:eastAsia="Times New Roman" w:cs="Arial"/>
                <w:szCs w:val="20"/>
                <w:lang w:val="en-US"/>
              </w:rPr>
              <w:fldChar w:fldCharType="separate"/>
            </w:r>
            <w:r w:rsidR="00086B09" w:rsidRPr="00086B09">
              <w:rPr>
                <w:rFonts w:eastAsia="Times New Roman" w:cs="Arial"/>
                <w:szCs w:val="20"/>
                <w:lang w:val="en-US"/>
              </w:rPr>
              <w:t>Backend integration</w:t>
            </w:r>
            <w:r w:rsidRPr="00596C5A">
              <w:rPr>
                <w:rFonts w:eastAsia="Times New Roman" w:cs="Arial"/>
                <w:szCs w:val="20"/>
                <w:lang w:val="en-US"/>
              </w:rPr>
              <w:fldChar w:fldCharType="end"/>
            </w:r>
            <w:r w:rsidRPr="00596C5A">
              <w:rPr>
                <w:rFonts w:eastAsia="Times New Roman" w:cs="Arial"/>
                <w:szCs w:val="20"/>
                <w:lang w:val="en-US"/>
              </w:rPr>
              <w:t>”</w:t>
            </w:r>
          </w:p>
          <w:p w14:paraId="217DBBE5" w14:textId="77777777" w:rsidR="00FC581E" w:rsidRPr="00596C5A" w:rsidRDefault="00FC581E" w:rsidP="00C328D5">
            <w:pPr>
              <w:spacing w:before="120" w:after="120" w:line="240" w:lineRule="auto"/>
              <w:jc w:val="both"/>
              <w:rPr>
                <w:rFonts w:eastAsia="Times New Roman" w:cs="Arial"/>
                <w:szCs w:val="20"/>
                <w:lang w:val="en-US"/>
              </w:rPr>
            </w:pPr>
            <w:r w:rsidRPr="00596C5A">
              <w:rPr>
                <w:rFonts w:eastAsia="Times New Roman" w:cs="Arial"/>
                <w:szCs w:val="20"/>
                <w:lang w:val="en-US"/>
              </w:rPr>
              <w:t>made the following changes for complaint information:</w:t>
            </w:r>
          </w:p>
          <w:p w14:paraId="6F9E0160" w14:textId="77777777" w:rsidR="00FC581E" w:rsidRPr="00596C5A" w:rsidRDefault="00FC581E" w:rsidP="00FC581E">
            <w:pPr>
              <w:numPr>
                <w:ilvl w:val="0"/>
                <w:numId w:val="24"/>
              </w:numPr>
              <w:spacing w:before="120" w:after="120" w:line="240" w:lineRule="auto"/>
              <w:jc w:val="both"/>
              <w:rPr>
                <w:rFonts w:eastAsia="Times New Roman" w:cs="Arial"/>
                <w:szCs w:val="20"/>
                <w:lang w:val="en-US"/>
              </w:rPr>
            </w:pPr>
            <w:r w:rsidRPr="00596C5A">
              <w:rPr>
                <w:rFonts w:eastAsia="Times New Roman" w:cs="Arial"/>
                <w:szCs w:val="20"/>
                <w:lang w:val="en-US"/>
              </w:rPr>
              <w:t xml:space="preserve">new optional node </w:t>
            </w:r>
            <w:r w:rsidRPr="00596C5A">
              <w:rPr>
                <w:rFonts w:eastAsia="Times New Roman" w:cs="Arial"/>
                <w:i/>
                <w:szCs w:val="20"/>
                <w:lang w:val="en-US"/>
              </w:rPr>
              <w:t>QDXComplaint.supplyon:ComplaintAdditions.supplyon:FlexFields</w:t>
            </w:r>
            <w:r w:rsidRPr="00596C5A">
              <w:rPr>
                <w:rFonts w:eastAsia="Times New Roman" w:cs="Arial"/>
                <w:szCs w:val="20"/>
                <w:lang w:val="en-US"/>
              </w:rPr>
              <w:t xml:space="preserve"> with repetitive fields to transport </w:t>
            </w:r>
            <w:r>
              <w:rPr>
                <w:rFonts w:eastAsia="Times New Roman" w:cs="Arial"/>
                <w:szCs w:val="20"/>
                <w:lang w:val="en-US"/>
              </w:rPr>
              <w:t>individual, flexible</w:t>
            </w:r>
            <w:r w:rsidRPr="00596C5A">
              <w:rPr>
                <w:rFonts w:eastAsia="Times New Roman" w:cs="Arial"/>
                <w:szCs w:val="20"/>
                <w:lang w:val="en-US"/>
              </w:rPr>
              <w:t xml:space="preserve"> fields for the complaint.</w:t>
            </w:r>
          </w:p>
          <w:p w14:paraId="1BA7C121" w14:textId="77777777" w:rsidR="00FC581E" w:rsidRPr="00596C5A" w:rsidRDefault="00FC581E" w:rsidP="00FC581E">
            <w:pPr>
              <w:numPr>
                <w:ilvl w:val="0"/>
                <w:numId w:val="24"/>
              </w:numPr>
              <w:spacing w:before="120" w:after="120" w:line="240" w:lineRule="auto"/>
              <w:jc w:val="both"/>
              <w:rPr>
                <w:rFonts w:eastAsia="Times New Roman" w:cs="Arial"/>
                <w:szCs w:val="20"/>
                <w:lang w:val="en-US"/>
              </w:rPr>
            </w:pPr>
            <w:r w:rsidRPr="00596C5A">
              <w:rPr>
                <w:rFonts w:eastAsia="Times New Roman" w:cs="Arial"/>
                <w:szCs w:val="20"/>
                <w:lang w:val="en-US"/>
              </w:rPr>
              <w:t xml:space="preserve">new enumeration value “Logistics” in field </w:t>
            </w:r>
            <w:r w:rsidRPr="00596C5A">
              <w:rPr>
                <w:rFonts w:eastAsia="Times New Roman" w:cs="Arial"/>
                <w:i/>
                <w:szCs w:val="20"/>
                <w:lang w:val="en-US"/>
              </w:rPr>
              <w:t>QDXComplaint.ComplaintItem.ComplainedQuantity.NonConformQuantity.PhaseCode</w:t>
            </w:r>
            <w:r w:rsidRPr="00596C5A">
              <w:rPr>
                <w:rFonts w:eastAsia="Times New Roman" w:cs="Arial"/>
                <w:szCs w:val="20"/>
                <w:lang w:val="en-US"/>
              </w:rPr>
              <w:t>.</w:t>
            </w:r>
          </w:p>
          <w:p w14:paraId="0DA8CF35" w14:textId="77777777" w:rsidR="00FC581E" w:rsidRPr="00596C5A" w:rsidRDefault="00FC581E" w:rsidP="00C328D5">
            <w:pPr>
              <w:spacing w:before="120" w:after="120" w:line="240" w:lineRule="auto"/>
              <w:contextualSpacing/>
              <w:jc w:val="both"/>
              <w:rPr>
                <w:rFonts w:eastAsia="Times New Roman" w:cs="Arial"/>
                <w:szCs w:val="20"/>
                <w:lang w:val="en-US"/>
              </w:rPr>
            </w:pPr>
            <w:r w:rsidRPr="00596C5A">
              <w:rPr>
                <w:rFonts w:eastAsia="Times New Roman" w:cs="Arial"/>
                <w:szCs w:val="20"/>
                <w:lang w:val="en-US"/>
              </w:rPr>
              <w:t>In appendix, in both schema definitions -</w:t>
            </w:r>
          </w:p>
          <w:p w14:paraId="2021CAEB" w14:textId="6500DBAF" w:rsidR="00FC581E" w:rsidRPr="00596C5A" w:rsidRDefault="00FC581E" w:rsidP="00C328D5">
            <w:pPr>
              <w:spacing w:before="120" w:after="120" w:line="240" w:lineRule="auto"/>
              <w:contextualSpacing/>
              <w:jc w:val="both"/>
              <w:rPr>
                <w:rFonts w:eastAsia="Times New Roman" w:cs="Arial"/>
                <w:szCs w:val="20"/>
                <w:lang w:val="en-US"/>
              </w:rPr>
            </w:pPr>
            <w:r w:rsidRPr="00596C5A">
              <w:rPr>
                <w:rFonts w:eastAsia="Times New Roman" w:cs="Arial"/>
                <w:szCs w:val="20"/>
                <w:lang w:val="en-US"/>
              </w:rPr>
              <w:fldChar w:fldCharType="begin"/>
            </w:r>
            <w:r w:rsidRPr="00596C5A">
              <w:rPr>
                <w:rFonts w:eastAsia="Times New Roman" w:cs="Arial"/>
                <w:szCs w:val="20"/>
                <w:lang w:val="en-US"/>
              </w:rPr>
              <w:instrText xml:space="preserve"> REF _Ref323740355 \r \h  \* MERGEFORMAT </w:instrText>
            </w:r>
            <w:r w:rsidRPr="00596C5A">
              <w:rPr>
                <w:rFonts w:eastAsia="Times New Roman" w:cs="Arial"/>
                <w:szCs w:val="20"/>
                <w:lang w:val="en-US"/>
              </w:rPr>
            </w:r>
            <w:r w:rsidRPr="00596C5A">
              <w:rPr>
                <w:rFonts w:eastAsia="Times New Roman" w:cs="Arial"/>
                <w:szCs w:val="20"/>
                <w:lang w:val="en-US"/>
              </w:rPr>
              <w:fldChar w:fldCharType="separate"/>
            </w:r>
            <w:r w:rsidR="00086B09">
              <w:rPr>
                <w:rFonts w:eastAsia="Times New Roman" w:cs="Arial"/>
                <w:szCs w:val="20"/>
                <w:lang w:val="en-US"/>
              </w:rPr>
              <w:t>1.1.1</w:t>
            </w:r>
            <w:r w:rsidRPr="00596C5A">
              <w:rPr>
                <w:rFonts w:eastAsia="Times New Roman" w:cs="Arial"/>
                <w:szCs w:val="20"/>
                <w:lang w:val="en-US"/>
              </w:rPr>
              <w:fldChar w:fldCharType="end"/>
            </w:r>
            <w:r w:rsidRPr="00596C5A">
              <w:rPr>
                <w:rFonts w:eastAsia="Times New Roman" w:cs="Arial"/>
                <w:szCs w:val="20"/>
                <w:lang w:val="en-US"/>
              </w:rPr>
              <w:t xml:space="preserve"> “</w:t>
            </w:r>
            <w:r w:rsidRPr="00596C5A">
              <w:rPr>
                <w:rFonts w:eastAsia="Times New Roman" w:cs="Arial"/>
                <w:szCs w:val="20"/>
                <w:lang w:val="en-US"/>
              </w:rPr>
              <w:fldChar w:fldCharType="begin"/>
            </w:r>
            <w:r w:rsidRPr="00596C5A">
              <w:rPr>
                <w:rFonts w:eastAsia="Times New Roman" w:cs="Arial"/>
                <w:szCs w:val="20"/>
                <w:lang w:val="en-US"/>
              </w:rPr>
              <w:instrText xml:space="preserve"> REF _Ref323740355 \h  \* MERGEFORMAT </w:instrText>
            </w:r>
            <w:r w:rsidRPr="00596C5A">
              <w:rPr>
                <w:rFonts w:eastAsia="Times New Roman" w:cs="Arial"/>
                <w:szCs w:val="20"/>
                <w:lang w:val="en-US"/>
              </w:rPr>
            </w:r>
            <w:r w:rsidRPr="00596C5A">
              <w:rPr>
                <w:rFonts w:eastAsia="Times New Roman" w:cs="Arial"/>
                <w:szCs w:val="20"/>
                <w:lang w:val="en-US"/>
              </w:rPr>
              <w:fldChar w:fldCharType="separate"/>
            </w:r>
            <w:r w:rsidR="00086B09" w:rsidRPr="00086B09">
              <w:rPr>
                <w:rFonts w:eastAsia="Times New Roman" w:cs="Arial"/>
                <w:szCs w:val="20"/>
                <w:lang w:val="en-US"/>
              </w:rPr>
              <w:t>Down- and Upload</w:t>
            </w:r>
            <w:r w:rsidRPr="00596C5A">
              <w:rPr>
                <w:rFonts w:eastAsia="Times New Roman" w:cs="Arial"/>
                <w:szCs w:val="20"/>
                <w:lang w:val="en-US"/>
              </w:rPr>
              <w:fldChar w:fldCharType="end"/>
            </w:r>
            <w:r w:rsidRPr="00596C5A">
              <w:rPr>
                <w:rFonts w:eastAsia="Times New Roman" w:cs="Arial"/>
                <w:szCs w:val="20"/>
                <w:lang w:val="en-US"/>
              </w:rPr>
              <w:t>”</w:t>
            </w:r>
          </w:p>
          <w:p w14:paraId="4B7268B8" w14:textId="5805B120" w:rsidR="00FC581E" w:rsidRPr="00596C5A" w:rsidRDefault="00FC581E" w:rsidP="00C328D5">
            <w:pPr>
              <w:spacing w:before="120" w:after="120" w:line="240" w:lineRule="auto"/>
              <w:contextualSpacing/>
              <w:jc w:val="both"/>
              <w:rPr>
                <w:rFonts w:eastAsia="Times New Roman" w:cs="Arial"/>
                <w:szCs w:val="20"/>
                <w:lang w:val="en-US"/>
              </w:rPr>
            </w:pPr>
            <w:r w:rsidRPr="00596C5A">
              <w:rPr>
                <w:rFonts w:eastAsia="Times New Roman" w:cs="Arial"/>
                <w:szCs w:val="20"/>
                <w:lang w:val="en-US"/>
              </w:rPr>
              <w:fldChar w:fldCharType="begin"/>
            </w:r>
            <w:r w:rsidRPr="00596C5A">
              <w:rPr>
                <w:rFonts w:eastAsia="Times New Roman" w:cs="Arial"/>
                <w:szCs w:val="20"/>
                <w:lang w:val="en-US"/>
              </w:rPr>
              <w:instrText xml:space="preserve"> REF _Ref323740396 \r \h  \* MERGEFORMAT </w:instrText>
            </w:r>
            <w:r w:rsidRPr="00596C5A">
              <w:rPr>
                <w:rFonts w:eastAsia="Times New Roman" w:cs="Arial"/>
                <w:szCs w:val="20"/>
                <w:lang w:val="en-US"/>
              </w:rPr>
            </w:r>
            <w:r w:rsidRPr="00596C5A">
              <w:rPr>
                <w:rFonts w:eastAsia="Times New Roman" w:cs="Arial"/>
                <w:szCs w:val="20"/>
                <w:lang w:val="en-US"/>
              </w:rPr>
              <w:fldChar w:fldCharType="separate"/>
            </w:r>
            <w:r w:rsidR="00086B09">
              <w:rPr>
                <w:rFonts w:eastAsia="Times New Roman" w:cs="Arial"/>
                <w:szCs w:val="20"/>
                <w:lang w:val="en-US"/>
              </w:rPr>
              <w:t>1.1.2</w:t>
            </w:r>
            <w:r w:rsidRPr="00596C5A">
              <w:rPr>
                <w:rFonts w:eastAsia="Times New Roman" w:cs="Arial"/>
                <w:szCs w:val="20"/>
                <w:lang w:val="en-US"/>
              </w:rPr>
              <w:fldChar w:fldCharType="end"/>
            </w:r>
            <w:r w:rsidRPr="00596C5A">
              <w:rPr>
                <w:rFonts w:eastAsia="Times New Roman" w:cs="Arial"/>
                <w:szCs w:val="20"/>
                <w:lang w:val="en-US"/>
              </w:rPr>
              <w:t xml:space="preserve"> “</w:t>
            </w:r>
            <w:r w:rsidRPr="00596C5A">
              <w:rPr>
                <w:rFonts w:eastAsia="Times New Roman" w:cs="Arial"/>
                <w:szCs w:val="20"/>
                <w:lang w:val="en-US"/>
              </w:rPr>
              <w:fldChar w:fldCharType="begin"/>
            </w:r>
            <w:r w:rsidRPr="00596C5A">
              <w:rPr>
                <w:rFonts w:eastAsia="Times New Roman" w:cs="Arial"/>
                <w:szCs w:val="20"/>
                <w:lang w:val="en-US"/>
              </w:rPr>
              <w:instrText xml:space="preserve"> REF _Ref323740396 \h  \* MERGEFORMAT </w:instrText>
            </w:r>
            <w:r w:rsidRPr="00596C5A">
              <w:rPr>
                <w:rFonts w:eastAsia="Times New Roman" w:cs="Arial"/>
                <w:szCs w:val="20"/>
                <w:lang w:val="en-US"/>
              </w:rPr>
            </w:r>
            <w:r w:rsidRPr="00596C5A">
              <w:rPr>
                <w:rFonts w:eastAsia="Times New Roman" w:cs="Arial"/>
                <w:szCs w:val="20"/>
                <w:lang w:val="en-US"/>
              </w:rPr>
              <w:fldChar w:fldCharType="separate"/>
            </w:r>
            <w:r w:rsidR="00086B09" w:rsidRPr="00086B09">
              <w:rPr>
                <w:rFonts w:eastAsia="Times New Roman" w:cs="Arial"/>
                <w:szCs w:val="20"/>
                <w:lang w:val="en-US"/>
              </w:rPr>
              <w:t>Backend integration</w:t>
            </w:r>
            <w:r w:rsidRPr="00596C5A">
              <w:rPr>
                <w:rFonts w:eastAsia="Times New Roman" w:cs="Arial"/>
                <w:szCs w:val="20"/>
                <w:lang w:val="en-US"/>
              </w:rPr>
              <w:fldChar w:fldCharType="end"/>
            </w:r>
            <w:r w:rsidRPr="00596C5A">
              <w:rPr>
                <w:rFonts w:eastAsia="Times New Roman" w:cs="Arial"/>
                <w:szCs w:val="20"/>
                <w:lang w:val="en-US"/>
              </w:rPr>
              <w:t>”</w:t>
            </w:r>
          </w:p>
          <w:p w14:paraId="7F284264" w14:textId="77777777" w:rsidR="00FC581E" w:rsidRPr="00596C5A" w:rsidRDefault="00FC581E" w:rsidP="00C328D5">
            <w:pPr>
              <w:spacing w:before="120" w:after="120" w:line="240" w:lineRule="auto"/>
              <w:jc w:val="both"/>
              <w:rPr>
                <w:rFonts w:eastAsia="Times New Roman" w:cs="Arial"/>
                <w:szCs w:val="20"/>
                <w:lang w:val="en-US"/>
              </w:rPr>
            </w:pPr>
            <w:r w:rsidRPr="00596C5A">
              <w:rPr>
                <w:rFonts w:eastAsia="Times New Roman" w:cs="Arial"/>
                <w:szCs w:val="20"/>
                <w:lang w:val="en-US"/>
              </w:rPr>
              <w:t>made the following changes for Report8D information:</w:t>
            </w:r>
          </w:p>
          <w:p w14:paraId="4687F794" w14:textId="77777777" w:rsidR="00FC581E" w:rsidRPr="00596C5A" w:rsidRDefault="00FC581E" w:rsidP="00FC581E">
            <w:pPr>
              <w:numPr>
                <w:ilvl w:val="0"/>
                <w:numId w:val="24"/>
              </w:numPr>
              <w:spacing w:before="120" w:after="120" w:line="240" w:lineRule="auto"/>
              <w:jc w:val="both"/>
              <w:rPr>
                <w:rFonts w:eastAsia="Times New Roman" w:cs="Arial"/>
                <w:szCs w:val="20"/>
                <w:lang w:val="en-US"/>
              </w:rPr>
            </w:pPr>
            <w:r w:rsidRPr="00596C5A">
              <w:rPr>
                <w:rFonts w:eastAsia="Times New Roman" w:cs="Arial"/>
                <w:szCs w:val="20"/>
                <w:lang w:val="en-US"/>
              </w:rPr>
              <w:t xml:space="preserve">new optional node </w:t>
            </w:r>
            <w:r w:rsidRPr="00596C5A">
              <w:rPr>
                <w:rFonts w:eastAsia="Times New Roman" w:cs="Arial"/>
                <w:i/>
                <w:iCs/>
                <w:szCs w:val="20"/>
                <w:lang w:val="en-US"/>
              </w:rPr>
              <w:t>QDXReport8D.supplyon:ResponseAdditions.supplyon:FlexFields</w:t>
            </w:r>
            <w:r w:rsidRPr="00596C5A">
              <w:rPr>
                <w:rFonts w:eastAsia="Times New Roman" w:cs="Arial"/>
                <w:iCs/>
                <w:szCs w:val="20"/>
                <w:lang w:val="en-US"/>
              </w:rPr>
              <w:t xml:space="preserve"> with repetitive fields to transport </w:t>
            </w:r>
            <w:r w:rsidRPr="008C1592">
              <w:rPr>
                <w:rFonts w:eastAsia="Times New Roman" w:cs="Arial"/>
                <w:iCs/>
                <w:szCs w:val="20"/>
                <w:lang w:val="en-US"/>
              </w:rPr>
              <w:t>individual, flexible</w:t>
            </w:r>
            <w:r w:rsidRPr="00596C5A">
              <w:rPr>
                <w:rFonts w:eastAsia="Times New Roman" w:cs="Arial"/>
                <w:iCs/>
                <w:szCs w:val="20"/>
                <w:lang w:val="en-US"/>
              </w:rPr>
              <w:t xml:space="preserve"> fields on header level of the 8D report.</w:t>
            </w:r>
          </w:p>
          <w:p w14:paraId="6931CF57" w14:textId="77777777" w:rsidR="00FC581E" w:rsidRPr="00596C5A" w:rsidRDefault="00FC581E" w:rsidP="00FC581E">
            <w:pPr>
              <w:numPr>
                <w:ilvl w:val="0"/>
                <w:numId w:val="24"/>
              </w:numPr>
              <w:spacing w:before="120" w:after="120" w:line="240" w:lineRule="auto"/>
              <w:jc w:val="both"/>
              <w:rPr>
                <w:rFonts w:eastAsia="Times New Roman" w:cs="Arial"/>
                <w:szCs w:val="20"/>
                <w:lang w:val="en-US"/>
              </w:rPr>
            </w:pPr>
            <w:r>
              <w:rPr>
                <w:rFonts w:eastAsia="Times New Roman" w:cs="Arial"/>
                <w:iCs/>
                <w:szCs w:val="20"/>
                <w:lang w:val="en-US"/>
              </w:rPr>
              <w:t>n</w:t>
            </w:r>
            <w:r w:rsidRPr="00596C5A">
              <w:rPr>
                <w:rFonts w:eastAsia="Times New Roman" w:cs="Arial"/>
                <w:iCs/>
                <w:szCs w:val="20"/>
                <w:lang w:val="en-US"/>
              </w:rPr>
              <w:t xml:space="preserve">ew optional node </w:t>
            </w:r>
            <w:r w:rsidRPr="00596C5A">
              <w:rPr>
                <w:rFonts w:eastAsia="Times New Roman" w:cs="Arial"/>
                <w:i/>
                <w:iCs/>
                <w:szCs w:val="20"/>
                <w:lang w:val="en-US"/>
              </w:rPr>
              <w:t>QDXReport8D.supplyon:ResponseAdditions.supplyon:EnhancedRootCauseAnalysis.supplyon:RootCauseCategory</w:t>
            </w:r>
            <w:r w:rsidRPr="00596C5A">
              <w:rPr>
                <w:rFonts w:eastAsia="Times New Roman" w:cs="Arial"/>
                <w:iCs/>
                <w:szCs w:val="20"/>
                <w:lang w:val="en-US"/>
              </w:rPr>
              <w:t xml:space="preserve"> with five fields to transport root cause categories.</w:t>
            </w:r>
          </w:p>
          <w:p w14:paraId="36EC2FFF" w14:textId="77777777" w:rsidR="00FC581E" w:rsidRPr="00596C5A" w:rsidRDefault="00FC581E" w:rsidP="00C328D5">
            <w:pPr>
              <w:spacing w:before="120" w:after="120" w:line="240" w:lineRule="auto"/>
              <w:jc w:val="both"/>
              <w:rPr>
                <w:rFonts w:eastAsia="Times New Roman" w:cs="Arial"/>
                <w:szCs w:val="20"/>
                <w:lang w:val="en-US"/>
              </w:rPr>
            </w:pPr>
            <w:r w:rsidRPr="00596C5A">
              <w:rPr>
                <w:rFonts w:eastAsia="Times New Roman" w:cs="Arial"/>
                <w:szCs w:val="20"/>
                <w:lang w:val="en-US"/>
              </w:rPr>
              <w:t>General review (e.g. correction of spelling).</w:t>
            </w:r>
          </w:p>
        </w:tc>
        <w:tc>
          <w:tcPr>
            <w:tcW w:w="2081" w:type="dxa"/>
          </w:tcPr>
          <w:p w14:paraId="1DFA18FD" w14:textId="77777777" w:rsidR="00FC581E" w:rsidRDefault="00FC581E" w:rsidP="00C328D5">
            <w:pPr>
              <w:spacing w:before="120" w:after="120" w:line="240" w:lineRule="auto"/>
              <w:jc w:val="both"/>
              <w:rPr>
                <w:rFonts w:eastAsia="Times New Roman" w:cs="Arial"/>
                <w:szCs w:val="20"/>
                <w:lang w:val="en-US"/>
              </w:rPr>
            </w:pPr>
            <w:r w:rsidRPr="008C1592">
              <w:rPr>
                <w:rFonts w:eastAsia="Times New Roman" w:cs="Arial"/>
                <w:szCs w:val="20"/>
                <w:lang w:val="en-US"/>
              </w:rPr>
              <w:t>SupplyOn</w:t>
            </w:r>
          </w:p>
        </w:tc>
      </w:tr>
      <w:tr w:rsidR="00FC581E" w:rsidRPr="002709A2" w14:paraId="2D1F6968" w14:textId="77777777" w:rsidTr="00C328D5">
        <w:trPr>
          <w:cantSplit/>
        </w:trPr>
        <w:tc>
          <w:tcPr>
            <w:tcW w:w="1809" w:type="dxa"/>
          </w:tcPr>
          <w:p w14:paraId="16EF90F9"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2022-12-12</w:t>
            </w:r>
          </w:p>
        </w:tc>
        <w:tc>
          <w:tcPr>
            <w:tcW w:w="4678" w:type="dxa"/>
          </w:tcPr>
          <w:p w14:paraId="7F996098" w14:textId="6EB48AB1"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 xml:space="preserve">Update chapter </w:t>
            </w:r>
            <w:r>
              <w:rPr>
                <w:rFonts w:eastAsia="Times New Roman" w:cs="Arial"/>
                <w:szCs w:val="20"/>
                <w:lang w:val="en-US"/>
              </w:rPr>
              <w:fldChar w:fldCharType="begin"/>
            </w:r>
            <w:r>
              <w:rPr>
                <w:rFonts w:eastAsia="Times New Roman" w:cs="Arial"/>
                <w:szCs w:val="20"/>
                <w:lang w:val="en-US"/>
              </w:rPr>
              <w:instrText xml:space="preserve"> REF _Ref347855637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6.1.2</w:t>
            </w:r>
            <w:r>
              <w:rPr>
                <w:rFonts w:eastAsia="Times New Roman" w:cs="Arial"/>
                <w:szCs w:val="20"/>
                <w:lang w:val="en-US"/>
              </w:rPr>
              <w:fldChar w:fldCharType="end"/>
            </w:r>
            <w:r>
              <w:rPr>
                <w:rFonts w:eastAsia="Times New Roman" w:cs="Arial"/>
                <w:szCs w:val="20"/>
                <w:lang w:val="en-US"/>
              </w:rPr>
              <w:t>.</w:t>
            </w:r>
          </w:p>
          <w:p w14:paraId="3A1B93A4"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Added a remark regarding the possibility of updating existing root causes with an ID range between 9000 – 9999.</w:t>
            </w:r>
          </w:p>
        </w:tc>
        <w:tc>
          <w:tcPr>
            <w:tcW w:w="2081" w:type="dxa"/>
          </w:tcPr>
          <w:p w14:paraId="4EFBCE1F" w14:textId="77777777" w:rsidR="00FC581E" w:rsidRPr="008C1592" w:rsidRDefault="00FC581E" w:rsidP="00C328D5">
            <w:pPr>
              <w:spacing w:before="120" w:after="120" w:line="240" w:lineRule="auto"/>
              <w:jc w:val="both"/>
              <w:rPr>
                <w:rFonts w:eastAsia="Times New Roman" w:cs="Arial"/>
                <w:szCs w:val="20"/>
                <w:lang w:val="en-US"/>
              </w:rPr>
            </w:pPr>
            <w:r>
              <w:rPr>
                <w:rFonts w:eastAsia="Times New Roman" w:cs="Arial"/>
                <w:szCs w:val="20"/>
                <w:lang w:val="en-US"/>
              </w:rPr>
              <w:t>SupplyOn</w:t>
            </w:r>
          </w:p>
        </w:tc>
      </w:tr>
      <w:tr w:rsidR="00FC581E" w:rsidRPr="002709A2" w14:paraId="3BC9A9B9" w14:textId="77777777" w:rsidTr="00C328D5">
        <w:trPr>
          <w:cantSplit/>
        </w:trPr>
        <w:tc>
          <w:tcPr>
            <w:tcW w:w="1809" w:type="dxa"/>
          </w:tcPr>
          <w:p w14:paraId="291B9512"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2023-01-12</w:t>
            </w:r>
          </w:p>
        </w:tc>
        <w:tc>
          <w:tcPr>
            <w:tcW w:w="4678" w:type="dxa"/>
          </w:tcPr>
          <w:p w14:paraId="2232A8A9" w14:textId="0110B97A"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 xml:space="preserve">Update chapter </w:t>
            </w:r>
            <w:r>
              <w:rPr>
                <w:rFonts w:eastAsia="Times New Roman" w:cs="Arial"/>
                <w:szCs w:val="20"/>
                <w:lang w:val="en-US"/>
              </w:rPr>
              <w:fldChar w:fldCharType="begin"/>
            </w:r>
            <w:r>
              <w:rPr>
                <w:rFonts w:eastAsia="Times New Roman" w:cs="Arial"/>
                <w:szCs w:val="20"/>
                <w:lang w:val="en-US"/>
              </w:rPr>
              <w:instrText xml:space="preserve"> REF _Ref124412025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6.2.2</w:t>
            </w:r>
            <w:r>
              <w:rPr>
                <w:rFonts w:eastAsia="Times New Roman" w:cs="Arial"/>
                <w:szCs w:val="20"/>
                <w:lang w:val="en-US"/>
              </w:rPr>
              <w:fldChar w:fldCharType="end"/>
            </w:r>
            <w:r>
              <w:rPr>
                <w:rFonts w:eastAsia="Times New Roman" w:cs="Arial"/>
                <w:szCs w:val="20"/>
                <w:lang w:val="en-US"/>
              </w:rPr>
              <w:t>.</w:t>
            </w:r>
          </w:p>
          <w:p w14:paraId="0C7D1C10"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Added a remark regarding the current logic of Drill Deep Categories for ProSo UI and XML information (backend messages).</w:t>
            </w:r>
          </w:p>
        </w:tc>
        <w:tc>
          <w:tcPr>
            <w:tcW w:w="2081" w:type="dxa"/>
          </w:tcPr>
          <w:p w14:paraId="36AA3BEC"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SupplyOn</w:t>
            </w:r>
          </w:p>
        </w:tc>
      </w:tr>
      <w:tr w:rsidR="00FC581E" w:rsidRPr="00CA5FA1" w14:paraId="20F4933D" w14:textId="77777777" w:rsidTr="00C328D5">
        <w:trPr>
          <w:cantSplit/>
        </w:trPr>
        <w:tc>
          <w:tcPr>
            <w:tcW w:w="1809" w:type="dxa"/>
          </w:tcPr>
          <w:p w14:paraId="4280E1A5"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lastRenderedPageBreak/>
              <w:t>2023-07-19</w:t>
            </w:r>
          </w:p>
        </w:tc>
        <w:tc>
          <w:tcPr>
            <w:tcW w:w="4678" w:type="dxa"/>
          </w:tcPr>
          <w:p w14:paraId="655D3CB3" w14:textId="458166FB"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 xml:space="preserve">Add new chapter </w:t>
            </w:r>
            <w:r>
              <w:rPr>
                <w:rFonts w:eastAsia="Times New Roman" w:cs="Arial"/>
                <w:szCs w:val="20"/>
                <w:lang w:val="en-US"/>
              </w:rPr>
              <w:fldChar w:fldCharType="begin"/>
            </w:r>
            <w:r>
              <w:rPr>
                <w:rFonts w:eastAsia="Times New Roman" w:cs="Arial"/>
                <w:szCs w:val="20"/>
                <w:lang w:val="en-US"/>
              </w:rPr>
              <w:instrText xml:space="preserve"> REF _Ref140655906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7.6.1</w:t>
            </w:r>
            <w:r>
              <w:rPr>
                <w:rFonts w:eastAsia="Times New Roman" w:cs="Arial"/>
                <w:szCs w:val="20"/>
                <w:lang w:val="en-US"/>
              </w:rPr>
              <w:fldChar w:fldCharType="end"/>
            </w:r>
          </w:p>
          <w:p w14:paraId="44EE7CFD"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Support of Content-Types “Multipart/Mixed” and “Multipart/Related” for attachments.</w:t>
            </w:r>
          </w:p>
          <w:p w14:paraId="0C3DC736" w14:textId="2CFA1F9D"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 xml:space="preserve">Update chapter </w:t>
            </w:r>
            <w:r>
              <w:rPr>
                <w:rFonts w:eastAsia="Times New Roman" w:cs="Arial"/>
                <w:szCs w:val="20"/>
                <w:lang w:val="en-US"/>
              </w:rPr>
              <w:fldChar w:fldCharType="begin"/>
            </w:r>
            <w:r>
              <w:rPr>
                <w:rFonts w:eastAsia="Times New Roman" w:cs="Arial"/>
                <w:szCs w:val="20"/>
                <w:lang w:val="en-US"/>
              </w:rPr>
              <w:instrText xml:space="preserve"> REF _Ref323720768 \r \h </w:instrText>
            </w:r>
            <w:r>
              <w:rPr>
                <w:rFonts w:eastAsia="Times New Roman" w:cs="Arial"/>
                <w:szCs w:val="20"/>
                <w:lang w:val="en-US"/>
              </w:rPr>
            </w:r>
            <w:r>
              <w:rPr>
                <w:rFonts w:eastAsia="Times New Roman" w:cs="Arial"/>
                <w:szCs w:val="20"/>
                <w:lang w:val="en-US"/>
              </w:rPr>
              <w:fldChar w:fldCharType="separate"/>
            </w:r>
            <w:r w:rsidR="00086B09">
              <w:rPr>
                <w:rFonts w:eastAsia="Times New Roman" w:cs="Arial"/>
                <w:szCs w:val="20"/>
                <w:lang w:val="en-US"/>
              </w:rPr>
              <w:t>7.6.4</w:t>
            </w:r>
            <w:r>
              <w:rPr>
                <w:rFonts w:eastAsia="Times New Roman" w:cs="Arial"/>
                <w:szCs w:val="20"/>
                <w:lang w:val="en-US"/>
              </w:rPr>
              <w:fldChar w:fldCharType="end"/>
            </w:r>
          </w:p>
          <w:p w14:paraId="3910192A" w14:textId="77777777" w:rsidR="00FC581E" w:rsidRDefault="00FC581E" w:rsidP="00C328D5">
            <w:pPr>
              <w:spacing w:before="120" w:after="120" w:line="240" w:lineRule="auto"/>
              <w:jc w:val="both"/>
              <w:rPr>
                <w:rFonts w:eastAsia="Times New Roman" w:cs="Arial"/>
                <w:szCs w:val="20"/>
                <w:lang w:val="en-US"/>
              </w:rPr>
            </w:pPr>
            <w:r>
              <w:rPr>
                <w:lang w:val="en-GB"/>
              </w:rPr>
              <w:t>Size limit for all attachments adjusted (can be up to 200 MB).</w:t>
            </w:r>
          </w:p>
        </w:tc>
        <w:tc>
          <w:tcPr>
            <w:tcW w:w="2081" w:type="dxa"/>
          </w:tcPr>
          <w:p w14:paraId="39A24317"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SupplyOn</w:t>
            </w:r>
          </w:p>
        </w:tc>
      </w:tr>
    </w:tbl>
    <w:p w14:paraId="61C14261" w14:textId="77777777" w:rsidR="00FC581E" w:rsidRPr="00F25267" w:rsidRDefault="00FC581E" w:rsidP="00FC581E">
      <w:pPr>
        <w:rPr>
          <w:lang w:val="en-US"/>
        </w:rPr>
      </w:pPr>
    </w:p>
    <w:p w14:paraId="4E1C7E6B" w14:textId="77777777" w:rsidR="00FC581E" w:rsidRPr="0032791A" w:rsidRDefault="00FC581E" w:rsidP="00FC581E">
      <w:pPr>
        <w:pStyle w:val="Heading2"/>
        <w:rPr>
          <w:lang w:val="en-US"/>
        </w:rPr>
      </w:pPr>
      <w:bookmarkStart w:id="2" w:name="_Toc140655506"/>
      <w:r w:rsidRPr="0032791A">
        <w:rPr>
          <w:lang w:val="en-US"/>
        </w:rPr>
        <w:t>List of Abbreviations</w:t>
      </w:r>
      <w:bookmarkEnd w:id="2"/>
    </w:p>
    <w:tbl>
      <w:tblPr>
        <w:tblW w:w="648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09"/>
        <w:gridCol w:w="4678"/>
      </w:tblGrid>
      <w:tr w:rsidR="00FC581E" w:rsidRPr="0032791A" w14:paraId="68961738" w14:textId="77777777" w:rsidTr="00C328D5">
        <w:trPr>
          <w:cantSplit/>
        </w:trPr>
        <w:tc>
          <w:tcPr>
            <w:tcW w:w="1809" w:type="dxa"/>
            <w:shd w:val="pct10" w:color="auto" w:fill="auto"/>
          </w:tcPr>
          <w:p w14:paraId="362AC063" w14:textId="77777777" w:rsidR="00FC581E" w:rsidRPr="00772213" w:rsidRDefault="00FC581E" w:rsidP="00C328D5">
            <w:pPr>
              <w:tabs>
                <w:tab w:val="num" w:pos="1304"/>
              </w:tabs>
              <w:spacing w:before="60" w:after="60" w:line="240" w:lineRule="auto"/>
              <w:rPr>
                <w:rFonts w:eastAsia="Times New Roman" w:cs="Arial"/>
                <w:b/>
                <w:snapToGrid w:val="0"/>
                <w:szCs w:val="20"/>
                <w:lang w:val="en-US"/>
              </w:rPr>
            </w:pPr>
            <w:r>
              <w:rPr>
                <w:rFonts w:eastAsia="Times New Roman" w:cs="Arial"/>
                <w:b/>
                <w:snapToGrid w:val="0"/>
                <w:szCs w:val="20"/>
                <w:lang w:val="en-US"/>
              </w:rPr>
              <w:t>Abbreviation</w:t>
            </w:r>
          </w:p>
        </w:tc>
        <w:tc>
          <w:tcPr>
            <w:tcW w:w="4678" w:type="dxa"/>
            <w:shd w:val="pct10" w:color="auto" w:fill="auto"/>
          </w:tcPr>
          <w:p w14:paraId="212376ED" w14:textId="77777777" w:rsidR="00FC581E" w:rsidRPr="00772213" w:rsidRDefault="00FC581E" w:rsidP="00C328D5">
            <w:pPr>
              <w:tabs>
                <w:tab w:val="num" w:pos="1304"/>
              </w:tabs>
              <w:spacing w:before="60" w:after="60" w:line="240" w:lineRule="auto"/>
              <w:rPr>
                <w:rFonts w:eastAsia="Times New Roman" w:cs="Arial"/>
                <w:b/>
                <w:snapToGrid w:val="0"/>
                <w:szCs w:val="20"/>
                <w:lang w:val="en-US"/>
              </w:rPr>
            </w:pPr>
            <w:r>
              <w:rPr>
                <w:rFonts w:eastAsia="Times New Roman" w:cs="Arial"/>
                <w:b/>
                <w:snapToGrid w:val="0"/>
                <w:szCs w:val="20"/>
                <w:lang w:val="en-US"/>
              </w:rPr>
              <w:t>Description</w:t>
            </w:r>
          </w:p>
        </w:tc>
      </w:tr>
      <w:tr w:rsidR="00FC581E" w:rsidRPr="009B5AAB" w14:paraId="16AE63EF" w14:textId="77777777" w:rsidTr="00C328D5">
        <w:trPr>
          <w:cantSplit/>
        </w:trPr>
        <w:tc>
          <w:tcPr>
            <w:tcW w:w="1809" w:type="dxa"/>
          </w:tcPr>
          <w:p w14:paraId="6105B73A" w14:textId="77777777" w:rsidR="00FC581E" w:rsidRDefault="00FC581E" w:rsidP="00C328D5">
            <w:pPr>
              <w:spacing w:before="120" w:after="120" w:line="240" w:lineRule="auto"/>
              <w:jc w:val="both"/>
              <w:rPr>
                <w:rFonts w:eastAsia="Times New Roman" w:cs="Arial"/>
                <w:szCs w:val="20"/>
                <w:lang w:val="en-US"/>
              </w:rPr>
            </w:pPr>
            <w:r w:rsidRPr="00741A4C">
              <w:rPr>
                <w:rFonts w:eastAsia="Times New Roman" w:cs="Arial"/>
                <w:szCs w:val="20"/>
                <w:lang w:val="en-US"/>
              </w:rPr>
              <w:t>3DES</w:t>
            </w:r>
          </w:p>
        </w:tc>
        <w:tc>
          <w:tcPr>
            <w:tcW w:w="4678" w:type="dxa"/>
          </w:tcPr>
          <w:p w14:paraId="33531DE3" w14:textId="77777777" w:rsidR="00FC581E" w:rsidRPr="003D1551" w:rsidRDefault="00FC581E" w:rsidP="00C328D5">
            <w:pPr>
              <w:spacing w:before="120" w:after="120" w:line="240" w:lineRule="auto"/>
              <w:jc w:val="both"/>
              <w:rPr>
                <w:rFonts w:eastAsia="Times New Roman" w:cs="Arial"/>
                <w:szCs w:val="20"/>
                <w:lang w:val="fr-FR"/>
              </w:rPr>
            </w:pPr>
            <w:r w:rsidRPr="003D1551">
              <w:rPr>
                <w:rFonts w:eastAsia="Times New Roman" w:cs="Arial"/>
                <w:szCs w:val="20"/>
                <w:lang w:val="fr-FR"/>
              </w:rPr>
              <w:t>Triple-DES (Data Encryption Standard)</w:t>
            </w:r>
          </w:p>
        </w:tc>
      </w:tr>
      <w:tr w:rsidR="00FC581E" w:rsidRPr="0032791A" w14:paraId="412A1700" w14:textId="77777777" w:rsidTr="00C328D5">
        <w:trPr>
          <w:cantSplit/>
        </w:trPr>
        <w:tc>
          <w:tcPr>
            <w:tcW w:w="1809" w:type="dxa"/>
          </w:tcPr>
          <w:p w14:paraId="3B3C92D4" w14:textId="77777777" w:rsidR="00FC581E" w:rsidRPr="00772213" w:rsidRDefault="00FC581E" w:rsidP="00C328D5">
            <w:pPr>
              <w:spacing w:before="120" w:after="120" w:line="240" w:lineRule="auto"/>
              <w:jc w:val="both"/>
              <w:rPr>
                <w:rFonts w:eastAsia="Times New Roman" w:cs="Arial"/>
                <w:szCs w:val="20"/>
                <w:lang w:val="en-US"/>
              </w:rPr>
            </w:pPr>
            <w:r>
              <w:rPr>
                <w:rFonts w:eastAsia="Times New Roman" w:cs="Arial"/>
                <w:szCs w:val="20"/>
                <w:lang w:val="en-US"/>
              </w:rPr>
              <w:t>8D</w:t>
            </w:r>
          </w:p>
        </w:tc>
        <w:tc>
          <w:tcPr>
            <w:tcW w:w="4678" w:type="dxa"/>
          </w:tcPr>
          <w:p w14:paraId="1DD9A20A" w14:textId="77777777" w:rsidR="00FC581E" w:rsidRPr="00772213" w:rsidRDefault="00FC581E" w:rsidP="00C328D5">
            <w:pPr>
              <w:spacing w:before="120" w:after="120" w:line="240" w:lineRule="auto"/>
              <w:jc w:val="both"/>
              <w:rPr>
                <w:rFonts w:eastAsia="Times New Roman" w:cs="Arial"/>
                <w:szCs w:val="20"/>
                <w:lang w:val="en-US"/>
              </w:rPr>
            </w:pPr>
            <w:r>
              <w:rPr>
                <w:rFonts w:eastAsia="Times New Roman" w:cs="Arial"/>
                <w:szCs w:val="20"/>
                <w:lang w:val="en-US"/>
              </w:rPr>
              <w:t>8 Disciplines</w:t>
            </w:r>
          </w:p>
        </w:tc>
      </w:tr>
      <w:tr w:rsidR="00FC581E" w:rsidRPr="00772213" w14:paraId="47AAB7E9" w14:textId="77777777" w:rsidTr="00C328D5">
        <w:trPr>
          <w:cantSplit/>
        </w:trPr>
        <w:tc>
          <w:tcPr>
            <w:tcW w:w="1809" w:type="dxa"/>
          </w:tcPr>
          <w:p w14:paraId="06C12BC7" w14:textId="77777777" w:rsidR="00FC581E" w:rsidRPr="00D808AD" w:rsidRDefault="00FC581E" w:rsidP="00C328D5">
            <w:pPr>
              <w:spacing w:before="120" w:after="120" w:line="240" w:lineRule="auto"/>
              <w:jc w:val="both"/>
              <w:rPr>
                <w:rFonts w:eastAsia="Times New Roman" w:cs="Arial"/>
                <w:szCs w:val="20"/>
                <w:lang w:val="en-US"/>
              </w:rPr>
            </w:pPr>
            <w:r w:rsidRPr="00741A4C">
              <w:rPr>
                <w:rFonts w:eastAsia="Times New Roman" w:cs="Arial"/>
                <w:szCs w:val="20"/>
                <w:lang w:val="en-US"/>
              </w:rPr>
              <w:t>AES</w:t>
            </w:r>
          </w:p>
        </w:tc>
        <w:tc>
          <w:tcPr>
            <w:tcW w:w="4678" w:type="dxa"/>
          </w:tcPr>
          <w:p w14:paraId="3BB91D6D" w14:textId="77777777" w:rsidR="00FC581E" w:rsidRPr="00ED7D00" w:rsidRDefault="00FC581E" w:rsidP="00C328D5">
            <w:pPr>
              <w:spacing w:before="120" w:after="120" w:line="240" w:lineRule="auto"/>
              <w:jc w:val="both"/>
              <w:rPr>
                <w:rFonts w:eastAsia="Times New Roman" w:cs="Arial"/>
                <w:szCs w:val="20"/>
                <w:lang w:val="en-US"/>
              </w:rPr>
            </w:pPr>
            <w:r w:rsidRPr="003D1551">
              <w:rPr>
                <w:rFonts w:eastAsia="Times New Roman" w:cs="Arial"/>
                <w:szCs w:val="20"/>
                <w:lang w:val="en-US"/>
              </w:rPr>
              <w:t>Advanced Encryption Standard</w:t>
            </w:r>
          </w:p>
        </w:tc>
      </w:tr>
      <w:tr w:rsidR="00FC581E" w:rsidRPr="00772213" w14:paraId="49D42485" w14:textId="77777777" w:rsidTr="00C328D5">
        <w:trPr>
          <w:cantSplit/>
        </w:trPr>
        <w:tc>
          <w:tcPr>
            <w:tcW w:w="1809" w:type="dxa"/>
          </w:tcPr>
          <w:p w14:paraId="7B5E5343" w14:textId="77777777" w:rsidR="00FC581E" w:rsidRDefault="00FC581E" w:rsidP="00C328D5">
            <w:pPr>
              <w:spacing w:before="120" w:after="120" w:line="240" w:lineRule="auto"/>
              <w:jc w:val="both"/>
              <w:rPr>
                <w:rFonts w:eastAsia="Times New Roman" w:cs="Arial"/>
                <w:szCs w:val="20"/>
                <w:lang w:val="en-US"/>
              </w:rPr>
            </w:pPr>
            <w:r w:rsidRPr="00D808AD">
              <w:rPr>
                <w:rFonts w:eastAsia="Times New Roman" w:cs="Arial"/>
                <w:szCs w:val="20"/>
                <w:lang w:val="en-US"/>
              </w:rPr>
              <w:t>ASCII</w:t>
            </w:r>
          </w:p>
        </w:tc>
        <w:tc>
          <w:tcPr>
            <w:tcW w:w="4678" w:type="dxa"/>
          </w:tcPr>
          <w:p w14:paraId="6CAD2793" w14:textId="77777777" w:rsidR="00FC581E" w:rsidRPr="00B11CED" w:rsidRDefault="00FC581E" w:rsidP="00C328D5">
            <w:pPr>
              <w:spacing w:before="120" w:after="120" w:line="240" w:lineRule="auto"/>
              <w:jc w:val="both"/>
              <w:rPr>
                <w:rFonts w:eastAsia="Times New Roman" w:cs="Arial"/>
                <w:szCs w:val="20"/>
                <w:lang w:val="en-US"/>
              </w:rPr>
            </w:pPr>
            <w:r w:rsidRPr="00ED7D00">
              <w:rPr>
                <w:rFonts w:eastAsia="Times New Roman" w:cs="Arial"/>
                <w:szCs w:val="20"/>
                <w:lang w:val="en-US"/>
              </w:rPr>
              <w:t>American Standard Code for Information Interchange</w:t>
            </w:r>
          </w:p>
        </w:tc>
      </w:tr>
      <w:tr w:rsidR="00FC581E" w:rsidRPr="00772213" w14:paraId="0AD7D467" w14:textId="77777777" w:rsidTr="00C328D5">
        <w:trPr>
          <w:cantSplit/>
        </w:trPr>
        <w:tc>
          <w:tcPr>
            <w:tcW w:w="1809" w:type="dxa"/>
          </w:tcPr>
          <w:p w14:paraId="6A89CE5E" w14:textId="77777777" w:rsidR="00FC581E" w:rsidRPr="00772213" w:rsidRDefault="00FC581E" w:rsidP="00C328D5">
            <w:pPr>
              <w:spacing w:before="120" w:after="120" w:line="240" w:lineRule="auto"/>
              <w:jc w:val="both"/>
              <w:rPr>
                <w:rFonts w:eastAsia="Times New Roman" w:cs="Arial"/>
                <w:szCs w:val="20"/>
                <w:lang w:val="en-US"/>
              </w:rPr>
            </w:pPr>
            <w:r>
              <w:rPr>
                <w:rFonts w:eastAsia="Times New Roman" w:cs="Arial"/>
                <w:szCs w:val="20"/>
                <w:lang w:val="en-US"/>
              </w:rPr>
              <w:t>AS/2</w:t>
            </w:r>
          </w:p>
        </w:tc>
        <w:tc>
          <w:tcPr>
            <w:tcW w:w="4678" w:type="dxa"/>
          </w:tcPr>
          <w:p w14:paraId="43BED400" w14:textId="77777777" w:rsidR="00FC581E" w:rsidRPr="00772213" w:rsidRDefault="00FC581E" w:rsidP="00C328D5">
            <w:pPr>
              <w:spacing w:before="120" w:after="120" w:line="240" w:lineRule="auto"/>
              <w:jc w:val="both"/>
              <w:rPr>
                <w:rFonts w:eastAsia="Times New Roman" w:cs="Arial"/>
                <w:szCs w:val="20"/>
                <w:lang w:val="en-US"/>
              </w:rPr>
            </w:pPr>
            <w:r w:rsidRPr="00B11CED">
              <w:rPr>
                <w:rFonts w:eastAsia="Times New Roman" w:cs="Arial"/>
                <w:szCs w:val="20"/>
                <w:lang w:val="en-US"/>
              </w:rPr>
              <w:t>Applicability Statement</w:t>
            </w:r>
            <w:r>
              <w:rPr>
                <w:rFonts w:eastAsia="Times New Roman" w:cs="Arial"/>
                <w:szCs w:val="20"/>
                <w:lang w:val="en-US"/>
              </w:rPr>
              <w:t xml:space="preserve"> 2</w:t>
            </w:r>
          </w:p>
        </w:tc>
      </w:tr>
      <w:tr w:rsidR="00FC581E" w:rsidRPr="00772213" w14:paraId="7E5A0F3F" w14:textId="77777777" w:rsidTr="00C328D5">
        <w:trPr>
          <w:cantSplit/>
        </w:trPr>
        <w:tc>
          <w:tcPr>
            <w:tcW w:w="1809" w:type="dxa"/>
          </w:tcPr>
          <w:p w14:paraId="14FC2313" w14:textId="77777777" w:rsidR="00FC581E" w:rsidRPr="00772213" w:rsidRDefault="00FC581E" w:rsidP="00C328D5">
            <w:pPr>
              <w:spacing w:before="120" w:after="120" w:line="240" w:lineRule="auto"/>
              <w:jc w:val="both"/>
              <w:rPr>
                <w:rFonts w:eastAsia="Times New Roman" w:cs="Arial"/>
                <w:szCs w:val="20"/>
                <w:lang w:val="en-US"/>
              </w:rPr>
            </w:pPr>
            <w:r w:rsidRPr="00772213">
              <w:rPr>
                <w:rFonts w:eastAsia="Times New Roman" w:cs="Arial"/>
                <w:szCs w:val="20"/>
                <w:lang w:val="en-US"/>
              </w:rPr>
              <w:t>CAQ</w:t>
            </w:r>
          </w:p>
        </w:tc>
        <w:tc>
          <w:tcPr>
            <w:tcW w:w="4678" w:type="dxa"/>
          </w:tcPr>
          <w:p w14:paraId="27DA5776" w14:textId="77777777" w:rsidR="00FC581E" w:rsidRPr="00772213" w:rsidRDefault="00FC581E" w:rsidP="00C328D5">
            <w:pPr>
              <w:spacing w:before="120" w:after="120" w:line="240" w:lineRule="auto"/>
              <w:jc w:val="both"/>
              <w:rPr>
                <w:rFonts w:eastAsia="Times New Roman" w:cs="Arial"/>
                <w:szCs w:val="20"/>
                <w:lang w:val="en-US"/>
              </w:rPr>
            </w:pPr>
            <w:r w:rsidRPr="00772213">
              <w:rPr>
                <w:rFonts w:eastAsia="Times New Roman" w:cs="Arial"/>
                <w:szCs w:val="20"/>
                <w:lang w:val="en-US"/>
              </w:rPr>
              <w:t>Computer Aided Quality</w:t>
            </w:r>
          </w:p>
        </w:tc>
      </w:tr>
      <w:tr w:rsidR="00FC581E" w:rsidRPr="00997126" w14:paraId="1FA5AEA7" w14:textId="77777777" w:rsidTr="00C328D5">
        <w:trPr>
          <w:cantSplit/>
        </w:trPr>
        <w:tc>
          <w:tcPr>
            <w:tcW w:w="1809" w:type="dxa"/>
          </w:tcPr>
          <w:p w14:paraId="6007EBBB" w14:textId="77777777" w:rsidR="00FC581E" w:rsidRPr="00B11CED" w:rsidRDefault="00FC581E" w:rsidP="00C328D5">
            <w:pPr>
              <w:spacing w:before="120" w:after="120" w:line="240" w:lineRule="auto"/>
              <w:jc w:val="both"/>
              <w:rPr>
                <w:rFonts w:eastAsia="Times New Roman" w:cs="Arial"/>
                <w:szCs w:val="20"/>
                <w:lang w:val="en-US"/>
              </w:rPr>
            </w:pPr>
            <w:r>
              <w:rPr>
                <w:rFonts w:eastAsia="Times New Roman" w:cs="Arial"/>
                <w:szCs w:val="20"/>
                <w:lang w:val="en-US"/>
              </w:rPr>
              <w:t>D-U-N-S, DUNS</w:t>
            </w:r>
          </w:p>
        </w:tc>
        <w:tc>
          <w:tcPr>
            <w:tcW w:w="4678" w:type="dxa"/>
          </w:tcPr>
          <w:p w14:paraId="2AEB4AEA" w14:textId="77777777" w:rsidR="00FC581E" w:rsidRPr="00B11CED" w:rsidRDefault="00FC581E" w:rsidP="00C328D5">
            <w:pPr>
              <w:spacing w:before="120" w:after="120" w:line="240" w:lineRule="auto"/>
              <w:jc w:val="both"/>
              <w:rPr>
                <w:rFonts w:eastAsia="Times New Roman" w:cs="Arial"/>
                <w:szCs w:val="20"/>
                <w:lang w:val="en-US"/>
              </w:rPr>
            </w:pPr>
            <w:r w:rsidRPr="00B11CED">
              <w:rPr>
                <w:rFonts w:eastAsia="Times New Roman" w:cs="Arial"/>
                <w:szCs w:val="20"/>
                <w:lang w:val="en-US"/>
              </w:rPr>
              <w:t>Data Universal Numbering System</w:t>
            </w:r>
          </w:p>
        </w:tc>
      </w:tr>
      <w:tr w:rsidR="00FC581E" w:rsidRPr="009B5AAB" w14:paraId="4E2C821F" w14:textId="77777777" w:rsidTr="00C328D5">
        <w:trPr>
          <w:cantSplit/>
        </w:trPr>
        <w:tc>
          <w:tcPr>
            <w:tcW w:w="1809" w:type="dxa"/>
          </w:tcPr>
          <w:p w14:paraId="322A06A0" w14:textId="77777777" w:rsidR="00FC581E" w:rsidRPr="00B11CED" w:rsidRDefault="00FC581E" w:rsidP="00C328D5">
            <w:pPr>
              <w:spacing w:before="120" w:after="120" w:line="240" w:lineRule="auto"/>
              <w:jc w:val="both"/>
              <w:rPr>
                <w:rFonts w:eastAsia="Times New Roman" w:cs="Arial"/>
                <w:szCs w:val="20"/>
                <w:lang w:val="en-US"/>
              </w:rPr>
            </w:pPr>
            <w:r>
              <w:rPr>
                <w:rFonts w:eastAsia="Times New Roman" w:cs="Arial"/>
                <w:szCs w:val="20"/>
                <w:lang w:val="en-US"/>
              </w:rPr>
              <w:t>EDIINT</w:t>
            </w:r>
          </w:p>
        </w:tc>
        <w:tc>
          <w:tcPr>
            <w:tcW w:w="4678" w:type="dxa"/>
          </w:tcPr>
          <w:p w14:paraId="114CE652" w14:textId="77777777" w:rsidR="00FC581E" w:rsidRPr="00B11CED" w:rsidRDefault="00FC581E" w:rsidP="00C328D5">
            <w:pPr>
              <w:spacing w:before="120" w:after="120" w:line="240" w:lineRule="auto"/>
              <w:jc w:val="both"/>
              <w:rPr>
                <w:rFonts w:eastAsia="Times New Roman" w:cs="Arial"/>
                <w:szCs w:val="20"/>
                <w:lang w:val="en-US"/>
              </w:rPr>
            </w:pPr>
            <w:r w:rsidRPr="00B11CED">
              <w:rPr>
                <w:rFonts w:eastAsia="Times New Roman" w:cs="Arial"/>
                <w:szCs w:val="20"/>
                <w:lang w:val="en-US"/>
              </w:rPr>
              <w:t>Electronic Data Interchange</w:t>
            </w:r>
            <w:r>
              <w:rPr>
                <w:rFonts w:eastAsia="Times New Roman" w:cs="Arial"/>
                <w:szCs w:val="20"/>
                <w:lang w:val="en-US"/>
              </w:rPr>
              <w:t xml:space="preserve"> </w:t>
            </w:r>
            <w:r w:rsidRPr="00B11CED">
              <w:rPr>
                <w:rFonts w:eastAsia="Times New Roman" w:cs="Arial"/>
                <w:szCs w:val="20"/>
                <w:lang w:val="en-US"/>
              </w:rPr>
              <w:t>-</w:t>
            </w:r>
            <w:r>
              <w:rPr>
                <w:rFonts w:eastAsia="Times New Roman" w:cs="Arial"/>
                <w:szCs w:val="20"/>
                <w:lang w:val="en-US"/>
              </w:rPr>
              <w:t xml:space="preserve"> </w:t>
            </w:r>
            <w:r w:rsidRPr="00B11CED">
              <w:rPr>
                <w:rFonts w:eastAsia="Times New Roman" w:cs="Arial"/>
                <w:szCs w:val="20"/>
                <w:lang w:val="en-US"/>
              </w:rPr>
              <w:t>Internet Integration</w:t>
            </w:r>
          </w:p>
        </w:tc>
      </w:tr>
      <w:tr w:rsidR="00FC581E" w:rsidRPr="009B5AAB" w14:paraId="1086DB32" w14:textId="77777777" w:rsidTr="00C328D5">
        <w:trPr>
          <w:cantSplit/>
        </w:trPr>
        <w:tc>
          <w:tcPr>
            <w:tcW w:w="1809" w:type="dxa"/>
          </w:tcPr>
          <w:p w14:paraId="1C88D128"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FMEA</w:t>
            </w:r>
          </w:p>
        </w:tc>
        <w:tc>
          <w:tcPr>
            <w:tcW w:w="4678" w:type="dxa"/>
          </w:tcPr>
          <w:p w14:paraId="47CCA29A" w14:textId="77777777" w:rsidR="00FC581E" w:rsidRPr="00997126" w:rsidRDefault="00FC581E" w:rsidP="00C328D5">
            <w:pPr>
              <w:spacing w:before="120" w:after="120" w:line="240" w:lineRule="auto"/>
              <w:jc w:val="both"/>
              <w:rPr>
                <w:rFonts w:eastAsia="Times New Roman" w:cs="Arial"/>
                <w:szCs w:val="20"/>
                <w:lang w:val="en-US"/>
              </w:rPr>
            </w:pPr>
            <w:r w:rsidRPr="00997126">
              <w:rPr>
                <w:rFonts w:eastAsia="Times New Roman" w:cs="Arial"/>
                <w:szCs w:val="20"/>
                <w:lang w:val="en-US"/>
              </w:rPr>
              <w:t>Failure Modes and Effects Analysis</w:t>
            </w:r>
          </w:p>
        </w:tc>
      </w:tr>
      <w:tr w:rsidR="00FC581E" w:rsidRPr="00772213" w14:paraId="61C44F0A" w14:textId="77777777" w:rsidTr="00C328D5">
        <w:trPr>
          <w:cantSplit/>
        </w:trPr>
        <w:tc>
          <w:tcPr>
            <w:tcW w:w="1809" w:type="dxa"/>
          </w:tcPr>
          <w:p w14:paraId="2093BA33" w14:textId="77777777" w:rsidR="00FC581E" w:rsidRDefault="00FC581E" w:rsidP="00C328D5">
            <w:pPr>
              <w:spacing w:before="120" w:after="120" w:line="240" w:lineRule="auto"/>
              <w:jc w:val="both"/>
              <w:rPr>
                <w:rFonts w:eastAsia="Times New Roman" w:cs="Arial"/>
                <w:szCs w:val="20"/>
                <w:lang w:val="en-US"/>
              </w:rPr>
            </w:pPr>
            <w:r w:rsidRPr="00D808AD">
              <w:rPr>
                <w:rFonts w:eastAsia="Times New Roman" w:cs="Arial"/>
                <w:szCs w:val="20"/>
                <w:lang w:val="en-US"/>
              </w:rPr>
              <w:t>HTML</w:t>
            </w:r>
          </w:p>
        </w:tc>
        <w:tc>
          <w:tcPr>
            <w:tcW w:w="4678" w:type="dxa"/>
          </w:tcPr>
          <w:p w14:paraId="5E5AF05F" w14:textId="77777777" w:rsidR="00FC581E" w:rsidRPr="00997126" w:rsidRDefault="00FC581E" w:rsidP="00C328D5">
            <w:pPr>
              <w:spacing w:before="120" w:after="120" w:line="240" w:lineRule="auto"/>
              <w:jc w:val="both"/>
              <w:rPr>
                <w:rFonts w:eastAsia="Times New Roman" w:cs="Arial"/>
                <w:szCs w:val="20"/>
                <w:lang w:val="en-US"/>
              </w:rPr>
            </w:pPr>
            <w:r>
              <w:rPr>
                <w:rFonts w:eastAsia="Times New Roman" w:cs="Arial"/>
                <w:szCs w:val="20"/>
                <w:lang w:val="en-US"/>
              </w:rPr>
              <w:t>Hypertext Transfer Markup Language</w:t>
            </w:r>
          </w:p>
        </w:tc>
      </w:tr>
      <w:tr w:rsidR="00FC581E" w:rsidRPr="00772213" w14:paraId="48BB42E1" w14:textId="77777777" w:rsidTr="00C328D5">
        <w:trPr>
          <w:cantSplit/>
        </w:trPr>
        <w:tc>
          <w:tcPr>
            <w:tcW w:w="1809" w:type="dxa"/>
          </w:tcPr>
          <w:p w14:paraId="43192D5E"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HTTPS</w:t>
            </w:r>
          </w:p>
        </w:tc>
        <w:tc>
          <w:tcPr>
            <w:tcW w:w="4678" w:type="dxa"/>
          </w:tcPr>
          <w:p w14:paraId="37EE36DB" w14:textId="77777777" w:rsidR="00FC581E" w:rsidRPr="00044314" w:rsidRDefault="00FC581E" w:rsidP="00C328D5">
            <w:pPr>
              <w:spacing w:before="120" w:after="120" w:line="240" w:lineRule="auto"/>
              <w:jc w:val="both"/>
              <w:rPr>
                <w:rFonts w:eastAsia="Times New Roman" w:cs="Arial"/>
                <w:szCs w:val="20"/>
                <w:lang w:val="en-US"/>
              </w:rPr>
            </w:pPr>
            <w:r w:rsidRPr="00997126">
              <w:rPr>
                <w:rFonts w:eastAsia="Times New Roman" w:cs="Arial"/>
                <w:szCs w:val="20"/>
                <w:lang w:val="en-US"/>
              </w:rPr>
              <w:t>HyperText Transfer Protocol Secure</w:t>
            </w:r>
          </w:p>
        </w:tc>
      </w:tr>
      <w:tr w:rsidR="00FC581E" w:rsidRPr="00772213" w14:paraId="3B5018F4" w14:textId="77777777" w:rsidTr="00C328D5">
        <w:trPr>
          <w:cantSplit/>
        </w:trPr>
        <w:tc>
          <w:tcPr>
            <w:tcW w:w="1809" w:type="dxa"/>
          </w:tcPr>
          <w:p w14:paraId="53018AFA"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ISO</w:t>
            </w:r>
          </w:p>
        </w:tc>
        <w:tc>
          <w:tcPr>
            <w:tcW w:w="4678" w:type="dxa"/>
          </w:tcPr>
          <w:p w14:paraId="7D3D7F78" w14:textId="77777777" w:rsidR="00FC581E" w:rsidRPr="00044314" w:rsidRDefault="00FC581E" w:rsidP="00C328D5">
            <w:pPr>
              <w:spacing w:before="120" w:after="120" w:line="240" w:lineRule="auto"/>
              <w:jc w:val="both"/>
              <w:rPr>
                <w:rFonts w:eastAsia="Times New Roman" w:cs="Arial"/>
                <w:szCs w:val="20"/>
                <w:lang w:val="en-US"/>
              </w:rPr>
            </w:pPr>
            <w:r w:rsidRPr="006E6F4F">
              <w:rPr>
                <w:rFonts w:eastAsia="Times New Roman" w:cs="Arial"/>
                <w:szCs w:val="20"/>
                <w:lang w:val="en-US"/>
              </w:rPr>
              <w:t xml:space="preserve">International Organization </w:t>
            </w:r>
            <w:r>
              <w:rPr>
                <w:rFonts w:eastAsia="Times New Roman" w:cs="Arial"/>
                <w:szCs w:val="20"/>
                <w:lang w:val="en-US"/>
              </w:rPr>
              <w:t xml:space="preserve">for </w:t>
            </w:r>
            <w:r w:rsidRPr="006E6F4F">
              <w:rPr>
                <w:rFonts w:eastAsia="Times New Roman" w:cs="Arial"/>
                <w:szCs w:val="20"/>
                <w:lang w:val="en-US"/>
              </w:rPr>
              <w:t xml:space="preserve">Standardization </w:t>
            </w:r>
          </w:p>
        </w:tc>
      </w:tr>
      <w:tr w:rsidR="00FC581E" w:rsidRPr="00772213" w14:paraId="75F72FA8" w14:textId="77777777" w:rsidTr="00C328D5">
        <w:trPr>
          <w:cantSplit/>
        </w:trPr>
        <w:tc>
          <w:tcPr>
            <w:tcW w:w="1809" w:type="dxa"/>
          </w:tcPr>
          <w:p w14:paraId="0ADA13F2"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IT</w:t>
            </w:r>
          </w:p>
        </w:tc>
        <w:tc>
          <w:tcPr>
            <w:tcW w:w="4678" w:type="dxa"/>
          </w:tcPr>
          <w:p w14:paraId="6B3BF371" w14:textId="77777777" w:rsidR="00FC581E" w:rsidRPr="00044314" w:rsidRDefault="00FC581E" w:rsidP="00C328D5">
            <w:pPr>
              <w:spacing w:before="120" w:after="120" w:line="240" w:lineRule="auto"/>
              <w:jc w:val="both"/>
              <w:rPr>
                <w:rFonts w:eastAsia="Times New Roman" w:cs="Arial"/>
                <w:szCs w:val="20"/>
                <w:lang w:val="en-US"/>
              </w:rPr>
            </w:pPr>
            <w:r w:rsidRPr="00044314">
              <w:rPr>
                <w:rFonts w:eastAsia="Times New Roman" w:cs="Arial"/>
                <w:szCs w:val="20"/>
                <w:lang w:val="en-US"/>
              </w:rPr>
              <w:t>Information Technology</w:t>
            </w:r>
          </w:p>
        </w:tc>
      </w:tr>
      <w:tr w:rsidR="00FC581E" w:rsidRPr="00772213" w14:paraId="5604CAC9" w14:textId="77777777" w:rsidTr="00C328D5">
        <w:trPr>
          <w:cantSplit/>
        </w:trPr>
        <w:tc>
          <w:tcPr>
            <w:tcW w:w="1809" w:type="dxa"/>
          </w:tcPr>
          <w:p w14:paraId="26EC38BE" w14:textId="77777777" w:rsidR="00FC581E" w:rsidRDefault="00FC581E" w:rsidP="00C328D5">
            <w:pPr>
              <w:spacing w:before="120" w:after="120" w:line="240" w:lineRule="auto"/>
              <w:jc w:val="both"/>
              <w:rPr>
                <w:rFonts w:eastAsia="Times New Roman" w:cs="Arial"/>
                <w:szCs w:val="20"/>
                <w:lang w:val="en-US"/>
              </w:rPr>
            </w:pPr>
            <w:r w:rsidRPr="00741A4C">
              <w:rPr>
                <w:rFonts w:eastAsia="Times New Roman" w:cs="Arial"/>
                <w:szCs w:val="20"/>
                <w:lang w:val="en-US"/>
              </w:rPr>
              <w:t>MD5</w:t>
            </w:r>
          </w:p>
        </w:tc>
        <w:tc>
          <w:tcPr>
            <w:tcW w:w="4678" w:type="dxa"/>
          </w:tcPr>
          <w:p w14:paraId="4F499C7A" w14:textId="77777777" w:rsidR="00FC581E" w:rsidRPr="00B11CED" w:rsidRDefault="00FC581E" w:rsidP="00C328D5">
            <w:pPr>
              <w:spacing w:before="120" w:after="120" w:line="240" w:lineRule="auto"/>
              <w:jc w:val="both"/>
              <w:rPr>
                <w:rFonts w:eastAsia="Times New Roman" w:cs="Arial"/>
                <w:szCs w:val="20"/>
                <w:lang w:val="en-US"/>
              </w:rPr>
            </w:pPr>
            <w:r w:rsidRPr="003D1551">
              <w:rPr>
                <w:rFonts w:eastAsia="Times New Roman" w:cs="Arial"/>
                <w:szCs w:val="20"/>
                <w:lang w:val="en-US"/>
              </w:rPr>
              <w:t>Message-Digest Algorithm 5</w:t>
            </w:r>
          </w:p>
        </w:tc>
      </w:tr>
      <w:tr w:rsidR="00FC581E" w:rsidRPr="00772213" w14:paraId="08B63148" w14:textId="77777777" w:rsidTr="00C328D5">
        <w:trPr>
          <w:cantSplit/>
        </w:trPr>
        <w:tc>
          <w:tcPr>
            <w:tcW w:w="1809" w:type="dxa"/>
          </w:tcPr>
          <w:p w14:paraId="10E47264"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MDN</w:t>
            </w:r>
          </w:p>
        </w:tc>
        <w:tc>
          <w:tcPr>
            <w:tcW w:w="4678" w:type="dxa"/>
          </w:tcPr>
          <w:p w14:paraId="270512FD" w14:textId="77777777" w:rsidR="00FC581E" w:rsidRDefault="00FC581E" w:rsidP="00C328D5">
            <w:pPr>
              <w:spacing w:before="120" w:after="120" w:line="240" w:lineRule="auto"/>
              <w:jc w:val="both"/>
              <w:rPr>
                <w:rFonts w:eastAsia="Times New Roman" w:cs="Arial"/>
                <w:szCs w:val="20"/>
                <w:lang w:val="en-US"/>
              </w:rPr>
            </w:pPr>
            <w:r w:rsidRPr="00B11CED">
              <w:rPr>
                <w:rFonts w:eastAsia="Times New Roman" w:cs="Arial"/>
                <w:szCs w:val="20"/>
                <w:lang w:val="en-US"/>
              </w:rPr>
              <w:t>Message Disposition Notification</w:t>
            </w:r>
          </w:p>
        </w:tc>
      </w:tr>
      <w:tr w:rsidR="00FC581E" w:rsidRPr="00772213" w14:paraId="1E73B34D" w14:textId="77777777" w:rsidTr="00C328D5">
        <w:trPr>
          <w:cantSplit/>
        </w:trPr>
        <w:tc>
          <w:tcPr>
            <w:tcW w:w="1809" w:type="dxa"/>
          </w:tcPr>
          <w:p w14:paraId="508D4191" w14:textId="77777777" w:rsidR="00FC581E" w:rsidRDefault="00FC581E" w:rsidP="00C328D5">
            <w:pPr>
              <w:spacing w:before="120" w:after="120" w:line="240" w:lineRule="auto"/>
              <w:jc w:val="both"/>
              <w:rPr>
                <w:rFonts w:eastAsia="Times New Roman" w:cs="Arial"/>
                <w:szCs w:val="20"/>
                <w:lang w:val="en-US"/>
              </w:rPr>
            </w:pPr>
            <w:r w:rsidRPr="00B11CED">
              <w:rPr>
                <w:rFonts w:eastAsia="Times New Roman" w:cs="Arial"/>
                <w:szCs w:val="20"/>
                <w:lang w:val="en-US"/>
              </w:rPr>
              <w:t>MIC</w:t>
            </w:r>
          </w:p>
        </w:tc>
        <w:tc>
          <w:tcPr>
            <w:tcW w:w="4678" w:type="dxa"/>
          </w:tcPr>
          <w:p w14:paraId="56192A2C" w14:textId="77777777" w:rsidR="00FC581E" w:rsidRDefault="00FC581E" w:rsidP="00C328D5">
            <w:pPr>
              <w:spacing w:before="120" w:after="120" w:line="240" w:lineRule="auto"/>
              <w:jc w:val="both"/>
              <w:rPr>
                <w:rFonts w:eastAsia="Times New Roman" w:cs="Arial"/>
                <w:szCs w:val="20"/>
                <w:lang w:val="en-US"/>
              </w:rPr>
            </w:pPr>
            <w:r w:rsidRPr="00B11CED">
              <w:rPr>
                <w:rFonts w:eastAsia="Times New Roman" w:cs="Arial"/>
                <w:szCs w:val="20"/>
                <w:lang w:val="en-US"/>
              </w:rPr>
              <w:t>Message Integrity Check</w:t>
            </w:r>
          </w:p>
        </w:tc>
      </w:tr>
      <w:tr w:rsidR="00FC581E" w:rsidRPr="00772213" w14:paraId="56BF654D" w14:textId="77777777" w:rsidTr="00C328D5">
        <w:trPr>
          <w:cantSplit/>
        </w:trPr>
        <w:tc>
          <w:tcPr>
            <w:tcW w:w="1809" w:type="dxa"/>
          </w:tcPr>
          <w:p w14:paraId="57B2583A"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QDX</w:t>
            </w:r>
          </w:p>
        </w:tc>
        <w:tc>
          <w:tcPr>
            <w:tcW w:w="4678" w:type="dxa"/>
          </w:tcPr>
          <w:p w14:paraId="6FEF9F4E" w14:textId="77777777" w:rsidR="00FC581E" w:rsidRPr="00044314" w:rsidRDefault="00FC581E" w:rsidP="00C328D5">
            <w:pPr>
              <w:spacing w:before="120" w:after="120" w:line="240" w:lineRule="auto"/>
              <w:jc w:val="both"/>
              <w:rPr>
                <w:rFonts w:eastAsia="Times New Roman" w:cs="Arial"/>
                <w:szCs w:val="20"/>
                <w:lang w:val="en-US"/>
              </w:rPr>
            </w:pPr>
            <w:r>
              <w:rPr>
                <w:rFonts w:eastAsia="Times New Roman" w:cs="Arial"/>
                <w:szCs w:val="20"/>
                <w:lang w:val="en-US"/>
              </w:rPr>
              <w:t>Quality Data Exchange (Format)</w:t>
            </w:r>
          </w:p>
        </w:tc>
      </w:tr>
      <w:tr w:rsidR="00FC581E" w:rsidRPr="009B5AAB" w14:paraId="488F30A9" w14:textId="77777777" w:rsidTr="00C328D5">
        <w:trPr>
          <w:cantSplit/>
        </w:trPr>
        <w:tc>
          <w:tcPr>
            <w:tcW w:w="1809" w:type="dxa"/>
          </w:tcPr>
          <w:p w14:paraId="079E1F75" w14:textId="77777777" w:rsidR="00FC581E" w:rsidRDefault="00FC581E" w:rsidP="00C328D5">
            <w:pPr>
              <w:spacing w:before="120" w:after="120" w:line="240" w:lineRule="auto"/>
              <w:jc w:val="both"/>
              <w:rPr>
                <w:rFonts w:eastAsia="Times New Roman" w:cs="Arial"/>
                <w:szCs w:val="20"/>
                <w:lang w:val="en-US"/>
              </w:rPr>
            </w:pPr>
            <w:r w:rsidRPr="00D70DAC">
              <w:rPr>
                <w:rFonts w:eastAsia="Times New Roman" w:cs="Arial"/>
                <w:szCs w:val="20"/>
                <w:lang w:val="en-US"/>
              </w:rPr>
              <w:t>S/MIME</w:t>
            </w:r>
          </w:p>
        </w:tc>
        <w:tc>
          <w:tcPr>
            <w:tcW w:w="4678" w:type="dxa"/>
          </w:tcPr>
          <w:p w14:paraId="58296EDE" w14:textId="77777777" w:rsidR="00FC581E" w:rsidRPr="00044314" w:rsidRDefault="00FC581E" w:rsidP="00C328D5">
            <w:pPr>
              <w:spacing w:before="120" w:after="120" w:line="240" w:lineRule="auto"/>
              <w:jc w:val="both"/>
              <w:rPr>
                <w:rFonts w:eastAsia="Times New Roman" w:cs="Arial"/>
                <w:szCs w:val="20"/>
                <w:lang w:val="en-US"/>
              </w:rPr>
            </w:pPr>
            <w:r w:rsidRPr="00D70DAC">
              <w:rPr>
                <w:rFonts w:eastAsia="Times New Roman" w:cs="Arial"/>
                <w:szCs w:val="20"/>
                <w:lang w:val="en-US"/>
              </w:rPr>
              <w:t>Secure Multipurpose Internet Mail Extension</w:t>
            </w:r>
          </w:p>
        </w:tc>
      </w:tr>
      <w:tr w:rsidR="00FC581E" w:rsidRPr="00772213" w14:paraId="20171649" w14:textId="77777777" w:rsidTr="00C328D5">
        <w:trPr>
          <w:cantSplit/>
        </w:trPr>
        <w:tc>
          <w:tcPr>
            <w:tcW w:w="1809" w:type="dxa"/>
          </w:tcPr>
          <w:p w14:paraId="384AA075" w14:textId="77777777" w:rsidR="00FC581E" w:rsidRDefault="00FC581E" w:rsidP="00C328D5">
            <w:pPr>
              <w:spacing w:before="120" w:after="120" w:line="240" w:lineRule="auto"/>
              <w:jc w:val="both"/>
              <w:rPr>
                <w:rFonts w:eastAsia="Times New Roman" w:cs="Arial"/>
                <w:szCs w:val="20"/>
                <w:lang w:val="en-US"/>
              </w:rPr>
            </w:pPr>
            <w:r w:rsidRPr="00741A4C">
              <w:rPr>
                <w:rFonts w:eastAsia="Times New Roman" w:cs="Arial"/>
                <w:szCs w:val="20"/>
                <w:lang w:val="en-US"/>
              </w:rPr>
              <w:t>SHA1</w:t>
            </w:r>
          </w:p>
        </w:tc>
        <w:tc>
          <w:tcPr>
            <w:tcW w:w="4678" w:type="dxa"/>
          </w:tcPr>
          <w:p w14:paraId="21FA72E9" w14:textId="77777777" w:rsidR="00FC581E" w:rsidRPr="00044314" w:rsidRDefault="00FC581E" w:rsidP="00C328D5">
            <w:pPr>
              <w:spacing w:before="120" w:after="120" w:line="240" w:lineRule="auto"/>
              <w:jc w:val="both"/>
              <w:rPr>
                <w:rFonts w:eastAsia="Times New Roman" w:cs="Arial"/>
                <w:szCs w:val="20"/>
                <w:lang w:val="en-US"/>
              </w:rPr>
            </w:pPr>
            <w:r>
              <w:rPr>
                <w:rFonts w:eastAsia="Times New Roman" w:cs="Arial"/>
                <w:szCs w:val="20"/>
                <w:lang w:val="en-US"/>
              </w:rPr>
              <w:t>S</w:t>
            </w:r>
            <w:r w:rsidRPr="003D1551">
              <w:rPr>
                <w:rFonts w:eastAsia="Times New Roman" w:cs="Arial"/>
                <w:szCs w:val="20"/>
                <w:lang w:val="en-US"/>
              </w:rPr>
              <w:t xml:space="preserve">ecure </w:t>
            </w:r>
            <w:r>
              <w:rPr>
                <w:rFonts w:eastAsia="Times New Roman" w:cs="Arial"/>
                <w:szCs w:val="20"/>
                <w:lang w:val="en-US"/>
              </w:rPr>
              <w:t>H</w:t>
            </w:r>
            <w:r w:rsidRPr="003D1551">
              <w:rPr>
                <w:rFonts w:eastAsia="Times New Roman" w:cs="Arial"/>
                <w:szCs w:val="20"/>
                <w:lang w:val="en-US"/>
              </w:rPr>
              <w:t xml:space="preserve">ash </w:t>
            </w:r>
            <w:r>
              <w:rPr>
                <w:rFonts w:eastAsia="Times New Roman" w:cs="Arial"/>
                <w:szCs w:val="20"/>
                <w:lang w:val="en-US"/>
              </w:rPr>
              <w:t>A</w:t>
            </w:r>
            <w:r w:rsidRPr="003D1551">
              <w:rPr>
                <w:rFonts w:eastAsia="Times New Roman" w:cs="Arial"/>
                <w:szCs w:val="20"/>
                <w:lang w:val="en-US"/>
              </w:rPr>
              <w:t>lgorithm</w:t>
            </w:r>
            <w:r>
              <w:rPr>
                <w:rFonts w:eastAsia="Times New Roman" w:cs="Arial"/>
                <w:szCs w:val="20"/>
                <w:lang w:val="en-US"/>
              </w:rPr>
              <w:t>, variant 1</w:t>
            </w:r>
          </w:p>
        </w:tc>
      </w:tr>
      <w:tr w:rsidR="00FC581E" w:rsidRPr="00772213" w14:paraId="09DCD288" w14:textId="77777777" w:rsidTr="00C328D5">
        <w:trPr>
          <w:cantSplit/>
        </w:trPr>
        <w:tc>
          <w:tcPr>
            <w:tcW w:w="1809" w:type="dxa"/>
          </w:tcPr>
          <w:p w14:paraId="30BEA67E"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SOAP</w:t>
            </w:r>
          </w:p>
        </w:tc>
        <w:tc>
          <w:tcPr>
            <w:tcW w:w="4678" w:type="dxa"/>
          </w:tcPr>
          <w:p w14:paraId="1D05FD8D" w14:textId="77777777" w:rsidR="00FC581E" w:rsidRPr="00044314" w:rsidRDefault="00FC581E" w:rsidP="00C328D5">
            <w:pPr>
              <w:spacing w:before="120" w:after="120" w:line="240" w:lineRule="auto"/>
              <w:jc w:val="both"/>
              <w:rPr>
                <w:rFonts w:eastAsia="Times New Roman" w:cs="Arial"/>
                <w:szCs w:val="20"/>
                <w:lang w:val="en-US"/>
              </w:rPr>
            </w:pPr>
            <w:r w:rsidRPr="00044314">
              <w:rPr>
                <w:rFonts w:eastAsia="Times New Roman" w:cs="Arial"/>
                <w:szCs w:val="20"/>
                <w:lang w:val="en-US"/>
              </w:rPr>
              <w:t>Simple Object Access Protocol</w:t>
            </w:r>
          </w:p>
        </w:tc>
      </w:tr>
      <w:tr w:rsidR="00FC581E" w:rsidRPr="00997126" w14:paraId="4F18E08A" w14:textId="77777777" w:rsidTr="00C328D5">
        <w:trPr>
          <w:cantSplit/>
        </w:trPr>
        <w:tc>
          <w:tcPr>
            <w:tcW w:w="1809" w:type="dxa"/>
          </w:tcPr>
          <w:p w14:paraId="778569BE" w14:textId="77777777" w:rsidR="00FC581E" w:rsidRDefault="00FC581E" w:rsidP="00C328D5">
            <w:pPr>
              <w:spacing w:before="120" w:after="120" w:line="240" w:lineRule="auto"/>
              <w:jc w:val="both"/>
              <w:rPr>
                <w:rFonts w:eastAsia="Times New Roman" w:cs="Arial"/>
                <w:szCs w:val="20"/>
                <w:lang w:val="en-US"/>
              </w:rPr>
            </w:pPr>
            <w:r w:rsidRPr="00D808AD">
              <w:rPr>
                <w:rFonts w:eastAsia="Times New Roman" w:cs="Arial"/>
                <w:szCs w:val="20"/>
                <w:lang w:val="en-US"/>
              </w:rPr>
              <w:t>TZD</w:t>
            </w:r>
          </w:p>
        </w:tc>
        <w:tc>
          <w:tcPr>
            <w:tcW w:w="4678" w:type="dxa"/>
          </w:tcPr>
          <w:p w14:paraId="5436A305" w14:textId="77777777" w:rsidR="00FC581E" w:rsidRPr="00997126" w:rsidRDefault="00FC581E" w:rsidP="00C328D5">
            <w:pPr>
              <w:spacing w:before="120" w:after="120" w:line="240" w:lineRule="auto"/>
              <w:rPr>
                <w:rFonts w:eastAsia="Times New Roman" w:cs="Arial"/>
                <w:szCs w:val="20"/>
              </w:rPr>
            </w:pPr>
            <w:r>
              <w:rPr>
                <w:rFonts w:eastAsia="Times New Roman" w:cs="Arial"/>
                <w:szCs w:val="20"/>
              </w:rPr>
              <w:t>T</w:t>
            </w:r>
            <w:r w:rsidRPr="00D808AD">
              <w:rPr>
                <w:rFonts w:eastAsia="Times New Roman" w:cs="Arial"/>
                <w:szCs w:val="20"/>
              </w:rPr>
              <w:t xml:space="preserve">ime </w:t>
            </w:r>
            <w:r>
              <w:rPr>
                <w:rFonts w:eastAsia="Times New Roman" w:cs="Arial"/>
                <w:szCs w:val="20"/>
              </w:rPr>
              <w:t>Z</w:t>
            </w:r>
            <w:r w:rsidRPr="00D808AD">
              <w:rPr>
                <w:rFonts w:eastAsia="Times New Roman" w:cs="Arial"/>
                <w:szCs w:val="20"/>
              </w:rPr>
              <w:t xml:space="preserve">one </w:t>
            </w:r>
            <w:r>
              <w:rPr>
                <w:rFonts w:eastAsia="Times New Roman" w:cs="Arial"/>
                <w:szCs w:val="20"/>
              </w:rPr>
              <w:t>D</w:t>
            </w:r>
            <w:r w:rsidRPr="00D808AD">
              <w:rPr>
                <w:rFonts w:eastAsia="Times New Roman" w:cs="Arial"/>
                <w:szCs w:val="20"/>
              </w:rPr>
              <w:t>esignator</w:t>
            </w:r>
          </w:p>
        </w:tc>
      </w:tr>
      <w:tr w:rsidR="00FC581E" w:rsidRPr="00997126" w14:paraId="5A56F9DE" w14:textId="77777777" w:rsidTr="00C328D5">
        <w:trPr>
          <w:cantSplit/>
        </w:trPr>
        <w:tc>
          <w:tcPr>
            <w:tcW w:w="1809" w:type="dxa"/>
          </w:tcPr>
          <w:p w14:paraId="086AF34A"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lastRenderedPageBreak/>
              <w:t>UTC</w:t>
            </w:r>
          </w:p>
        </w:tc>
        <w:tc>
          <w:tcPr>
            <w:tcW w:w="4678" w:type="dxa"/>
          </w:tcPr>
          <w:p w14:paraId="0A04199B" w14:textId="77777777" w:rsidR="00FC581E" w:rsidRPr="00997126" w:rsidRDefault="00FC581E" w:rsidP="00C328D5">
            <w:pPr>
              <w:spacing w:before="120" w:after="120" w:line="240" w:lineRule="auto"/>
              <w:rPr>
                <w:rFonts w:eastAsia="Times New Roman" w:cs="Arial"/>
                <w:szCs w:val="20"/>
              </w:rPr>
            </w:pPr>
            <w:r w:rsidRPr="00997126">
              <w:rPr>
                <w:rFonts w:eastAsia="Times New Roman" w:cs="Arial"/>
                <w:szCs w:val="20"/>
              </w:rPr>
              <w:t>Coordinated Universal Time</w:t>
            </w:r>
          </w:p>
        </w:tc>
      </w:tr>
      <w:tr w:rsidR="00FC581E" w:rsidRPr="009B5AAB" w14:paraId="433F0966" w14:textId="77777777" w:rsidTr="00C328D5">
        <w:trPr>
          <w:cantSplit/>
        </w:trPr>
        <w:tc>
          <w:tcPr>
            <w:tcW w:w="1809" w:type="dxa"/>
          </w:tcPr>
          <w:p w14:paraId="55BC9A15" w14:textId="77777777" w:rsidR="00FC581E" w:rsidRDefault="00FC581E" w:rsidP="00C328D5">
            <w:pPr>
              <w:spacing w:before="120" w:after="120" w:line="240" w:lineRule="auto"/>
              <w:jc w:val="both"/>
              <w:rPr>
                <w:rFonts w:eastAsia="Times New Roman" w:cs="Arial"/>
                <w:szCs w:val="20"/>
                <w:lang w:val="en-US"/>
              </w:rPr>
            </w:pPr>
            <w:r w:rsidRPr="00D808AD">
              <w:rPr>
                <w:rFonts w:eastAsia="Times New Roman" w:cs="Arial"/>
                <w:szCs w:val="20"/>
                <w:lang w:val="en-US"/>
              </w:rPr>
              <w:t>UTF</w:t>
            </w:r>
          </w:p>
        </w:tc>
        <w:tc>
          <w:tcPr>
            <w:tcW w:w="4678" w:type="dxa"/>
          </w:tcPr>
          <w:p w14:paraId="3F6FE8B4" w14:textId="77777777" w:rsidR="00FC581E" w:rsidRPr="00ED7D00" w:rsidRDefault="00FC581E" w:rsidP="00C328D5">
            <w:pPr>
              <w:spacing w:before="120" w:after="120" w:line="240" w:lineRule="auto"/>
              <w:rPr>
                <w:rFonts w:eastAsia="Times New Roman" w:cs="Arial"/>
                <w:szCs w:val="20"/>
                <w:lang w:val="fr-FR"/>
              </w:rPr>
            </w:pPr>
            <w:r w:rsidRPr="00ED7D00">
              <w:rPr>
                <w:rFonts w:eastAsia="Times New Roman" w:cs="Arial"/>
                <w:szCs w:val="20"/>
                <w:lang w:val="fr-FR"/>
              </w:rPr>
              <w:t>Unicode Character Set Transformation Format</w:t>
            </w:r>
          </w:p>
        </w:tc>
      </w:tr>
      <w:tr w:rsidR="00FC581E" w:rsidRPr="009B5AAB" w14:paraId="185D4B7F" w14:textId="77777777" w:rsidTr="00C328D5">
        <w:trPr>
          <w:cantSplit/>
        </w:trPr>
        <w:tc>
          <w:tcPr>
            <w:tcW w:w="1809" w:type="dxa"/>
          </w:tcPr>
          <w:p w14:paraId="645856E2"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VDA</w:t>
            </w:r>
          </w:p>
        </w:tc>
        <w:tc>
          <w:tcPr>
            <w:tcW w:w="4678" w:type="dxa"/>
          </w:tcPr>
          <w:p w14:paraId="2C0A0B39" w14:textId="77777777" w:rsidR="00FC581E" w:rsidRPr="00997126" w:rsidRDefault="00FC581E" w:rsidP="00C328D5">
            <w:pPr>
              <w:spacing w:before="120" w:after="120" w:line="240" w:lineRule="auto"/>
              <w:rPr>
                <w:rFonts w:eastAsia="Times New Roman" w:cs="Arial"/>
                <w:szCs w:val="20"/>
                <w:lang w:val="en-US"/>
              </w:rPr>
            </w:pPr>
            <w:r w:rsidRPr="00485159">
              <w:rPr>
                <w:rFonts w:eastAsia="Times New Roman" w:cs="Arial"/>
                <w:szCs w:val="20"/>
              </w:rPr>
              <w:t>“Verband der Automobilindustrie e.V.”</w:t>
            </w:r>
            <w:r w:rsidRPr="00997126">
              <w:rPr>
                <w:rFonts w:eastAsia="Times New Roman" w:cs="Arial"/>
                <w:szCs w:val="20"/>
              </w:rPr>
              <w:t xml:space="preserve"> </w:t>
            </w:r>
            <w:r w:rsidRPr="00485159">
              <w:rPr>
                <w:rFonts w:eastAsia="Times New Roman" w:cs="Arial"/>
                <w:szCs w:val="20"/>
                <w:lang w:val="en-US"/>
              </w:rPr>
              <w:t>(</w:t>
            </w:r>
            <w:r>
              <w:rPr>
                <w:rFonts w:eastAsia="Times New Roman" w:cs="Arial"/>
                <w:szCs w:val="20"/>
                <w:lang w:val="en-US"/>
              </w:rPr>
              <w:t>German Association of A</w:t>
            </w:r>
            <w:r w:rsidRPr="00997126">
              <w:rPr>
                <w:rFonts w:eastAsia="Times New Roman" w:cs="Arial"/>
                <w:szCs w:val="20"/>
                <w:lang w:val="en-US"/>
              </w:rPr>
              <w:t xml:space="preserve">utomotive </w:t>
            </w:r>
            <w:r>
              <w:rPr>
                <w:rFonts w:eastAsia="Times New Roman" w:cs="Arial"/>
                <w:szCs w:val="20"/>
                <w:lang w:val="en-US"/>
              </w:rPr>
              <w:t>I</w:t>
            </w:r>
            <w:r w:rsidRPr="00997126">
              <w:rPr>
                <w:rFonts w:eastAsia="Times New Roman" w:cs="Arial"/>
                <w:szCs w:val="20"/>
                <w:lang w:val="en-US"/>
              </w:rPr>
              <w:t>ndustry</w:t>
            </w:r>
            <w:r>
              <w:rPr>
                <w:rFonts w:eastAsia="Times New Roman" w:cs="Arial"/>
                <w:szCs w:val="20"/>
                <w:lang w:val="en-US"/>
              </w:rPr>
              <w:t>)</w:t>
            </w:r>
          </w:p>
        </w:tc>
      </w:tr>
      <w:tr w:rsidR="00FC581E" w:rsidRPr="00997126" w14:paraId="3F78FC3F" w14:textId="77777777" w:rsidTr="00C328D5">
        <w:trPr>
          <w:cantSplit/>
        </w:trPr>
        <w:tc>
          <w:tcPr>
            <w:tcW w:w="1809" w:type="dxa"/>
          </w:tcPr>
          <w:p w14:paraId="4E260D0B" w14:textId="77777777" w:rsidR="00FC581E" w:rsidRPr="00772213" w:rsidRDefault="00FC581E" w:rsidP="00C328D5">
            <w:pPr>
              <w:spacing w:before="120" w:after="120" w:line="240" w:lineRule="auto"/>
              <w:jc w:val="both"/>
              <w:rPr>
                <w:rFonts w:eastAsia="Times New Roman" w:cs="Arial"/>
                <w:szCs w:val="20"/>
                <w:lang w:val="en-US"/>
              </w:rPr>
            </w:pPr>
            <w:r>
              <w:rPr>
                <w:rFonts w:eastAsia="Times New Roman" w:cs="Arial"/>
                <w:szCs w:val="20"/>
                <w:lang w:val="en-US"/>
              </w:rPr>
              <w:t>XML</w:t>
            </w:r>
          </w:p>
        </w:tc>
        <w:tc>
          <w:tcPr>
            <w:tcW w:w="4678" w:type="dxa"/>
          </w:tcPr>
          <w:p w14:paraId="24CF4AE5" w14:textId="77777777" w:rsidR="00FC581E" w:rsidRPr="00772213" w:rsidRDefault="00FC581E" w:rsidP="00C328D5">
            <w:pPr>
              <w:spacing w:before="120" w:after="120" w:line="240" w:lineRule="auto"/>
              <w:jc w:val="both"/>
              <w:rPr>
                <w:rFonts w:eastAsia="Times New Roman" w:cs="Arial"/>
                <w:szCs w:val="20"/>
                <w:lang w:val="en-US"/>
              </w:rPr>
            </w:pPr>
            <w:r w:rsidRPr="00044314">
              <w:rPr>
                <w:rFonts w:eastAsia="Times New Roman" w:cs="Arial"/>
                <w:szCs w:val="20"/>
                <w:lang w:val="en-US"/>
              </w:rPr>
              <w:t>Extensible Markup Language</w:t>
            </w:r>
          </w:p>
        </w:tc>
      </w:tr>
      <w:tr w:rsidR="00FC581E" w:rsidRPr="00997126" w14:paraId="608A8F56" w14:textId="77777777" w:rsidTr="00C328D5">
        <w:trPr>
          <w:cantSplit/>
        </w:trPr>
        <w:tc>
          <w:tcPr>
            <w:tcW w:w="1809" w:type="dxa"/>
          </w:tcPr>
          <w:p w14:paraId="1F71DA8D"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XSD</w:t>
            </w:r>
          </w:p>
        </w:tc>
        <w:tc>
          <w:tcPr>
            <w:tcW w:w="4678" w:type="dxa"/>
          </w:tcPr>
          <w:p w14:paraId="6DDA08A5" w14:textId="77777777" w:rsidR="00FC581E" w:rsidRPr="00044314" w:rsidRDefault="00FC581E" w:rsidP="00C328D5">
            <w:pPr>
              <w:spacing w:before="120" w:after="120" w:line="240" w:lineRule="auto"/>
              <w:jc w:val="both"/>
              <w:rPr>
                <w:rFonts w:eastAsia="Times New Roman" w:cs="Arial"/>
                <w:szCs w:val="20"/>
                <w:lang w:val="en-US"/>
              </w:rPr>
            </w:pPr>
            <w:r>
              <w:rPr>
                <w:rFonts w:eastAsia="Times New Roman" w:cs="Arial"/>
                <w:szCs w:val="20"/>
                <w:lang w:val="en-US"/>
              </w:rPr>
              <w:t>XML Schema Definition</w:t>
            </w:r>
          </w:p>
        </w:tc>
      </w:tr>
      <w:tr w:rsidR="00FC581E" w:rsidRPr="00997126" w14:paraId="2C3BAB6E" w14:textId="77777777" w:rsidTr="00C328D5">
        <w:trPr>
          <w:cantSplit/>
        </w:trPr>
        <w:tc>
          <w:tcPr>
            <w:tcW w:w="1809" w:type="dxa"/>
          </w:tcPr>
          <w:p w14:paraId="3EA9B793"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ZLIB</w:t>
            </w:r>
          </w:p>
        </w:tc>
        <w:tc>
          <w:tcPr>
            <w:tcW w:w="4678" w:type="dxa"/>
          </w:tcPr>
          <w:p w14:paraId="0FF45A5F" w14:textId="77777777" w:rsidR="00FC581E" w:rsidRDefault="00FC581E" w:rsidP="00C328D5">
            <w:pPr>
              <w:spacing w:before="120" w:after="120" w:line="240" w:lineRule="auto"/>
              <w:jc w:val="both"/>
              <w:rPr>
                <w:rFonts w:eastAsia="Times New Roman" w:cs="Arial"/>
                <w:szCs w:val="20"/>
                <w:lang w:val="en-US"/>
              </w:rPr>
            </w:pPr>
            <w:r>
              <w:rPr>
                <w:rFonts w:eastAsia="Times New Roman" w:cs="Arial"/>
                <w:szCs w:val="20"/>
                <w:lang w:val="en-US"/>
              </w:rPr>
              <w:t>z library</w:t>
            </w:r>
          </w:p>
        </w:tc>
      </w:tr>
    </w:tbl>
    <w:p w14:paraId="082C684A" w14:textId="77777777" w:rsidR="00FC581E" w:rsidRPr="00485159" w:rsidRDefault="00FC581E" w:rsidP="00FC581E">
      <w:pPr>
        <w:rPr>
          <w:lang w:val="en-US"/>
        </w:rPr>
      </w:pPr>
    </w:p>
    <w:p w14:paraId="2AA9A3BE" w14:textId="77777777" w:rsidR="00FC581E" w:rsidRPr="00485159" w:rsidRDefault="00FC581E" w:rsidP="00FC581E">
      <w:pPr>
        <w:pStyle w:val="Heading2"/>
        <w:rPr>
          <w:lang w:val="en-US"/>
        </w:rPr>
      </w:pPr>
      <w:bookmarkStart w:id="3" w:name="_Toc140655507"/>
      <w:r w:rsidRPr="00485159">
        <w:rPr>
          <w:lang w:val="en-US"/>
        </w:rPr>
        <w:t>Document Overview</w:t>
      </w:r>
      <w:bookmarkEnd w:id="3"/>
    </w:p>
    <w:p w14:paraId="48FB8717" w14:textId="77777777" w:rsidR="00FC581E" w:rsidRDefault="00FC581E" w:rsidP="00FC581E">
      <w:pPr>
        <w:rPr>
          <w:lang w:val="en-GB"/>
        </w:rPr>
      </w:pPr>
      <w:r w:rsidRPr="00CD4896">
        <w:rPr>
          <w:lang w:val="en-GB"/>
        </w:rPr>
        <w:t xml:space="preserve">Scope of this document is to describe technical details </w:t>
      </w:r>
      <w:r>
        <w:rPr>
          <w:lang w:val="en-GB"/>
        </w:rPr>
        <w:t xml:space="preserve">about the </w:t>
      </w:r>
      <w:r w:rsidRPr="00CD4896">
        <w:rPr>
          <w:lang w:val="en-GB"/>
        </w:rPr>
        <w:t xml:space="preserve">process integration with a supplier system or a CAQ </w:t>
      </w:r>
      <w:r>
        <w:rPr>
          <w:lang w:val="en-GB"/>
        </w:rPr>
        <w:t xml:space="preserve">(Computer Aided Quality) </w:t>
      </w:r>
      <w:r w:rsidRPr="00CD4896">
        <w:rPr>
          <w:lang w:val="en-GB"/>
        </w:rPr>
        <w:t>system from software vendor with the SupplyOn Problem Solver</w:t>
      </w:r>
      <w:r>
        <w:rPr>
          <w:lang w:val="en-GB"/>
        </w:rPr>
        <w:t>.</w:t>
      </w:r>
    </w:p>
    <w:p w14:paraId="747A59BD" w14:textId="77777777" w:rsidR="00FC581E" w:rsidRPr="00977F2C" w:rsidRDefault="00FC581E" w:rsidP="00FC581E">
      <w:pPr>
        <w:rPr>
          <w:lang w:val="en-US"/>
        </w:rPr>
      </w:pPr>
    </w:p>
    <w:p w14:paraId="14D1A671" w14:textId="77777777" w:rsidR="00FC581E" w:rsidRDefault="00FC581E" w:rsidP="00FC581E">
      <w:pPr>
        <w:rPr>
          <w:lang w:val="en-US"/>
        </w:rPr>
      </w:pPr>
      <w:r w:rsidRPr="00977F2C">
        <w:rPr>
          <w:lang w:val="en-US"/>
        </w:rPr>
        <w:t>Basic knowledge of XML</w:t>
      </w:r>
      <w:r>
        <w:rPr>
          <w:lang w:val="en-US"/>
        </w:rPr>
        <w:t xml:space="preserve"> </w:t>
      </w:r>
      <w:r w:rsidRPr="00977F2C">
        <w:rPr>
          <w:lang w:val="en-US"/>
        </w:rPr>
        <w:t>technology is required.</w:t>
      </w:r>
    </w:p>
    <w:p w14:paraId="49EAFD6A" w14:textId="77777777" w:rsidR="00FC581E" w:rsidRDefault="00FC581E" w:rsidP="00FC581E">
      <w:pPr>
        <w:rPr>
          <w:lang w:val="en-US"/>
        </w:rPr>
      </w:pPr>
    </w:p>
    <w:p w14:paraId="5708A678" w14:textId="774F6107" w:rsidR="00FC581E" w:rsidRDefault="00FC581E" w:rsidP="00FC581E">
      <w:pPr>
        <w:rPr>
          <w:lang w:val="en-US"/>
        </w:rPr>
      </w:pPr>
      <w:r w:rsidRPr="009D6AA2">
        <w:rPr>
          <w:lang w:val="en-US"/>
        </w:rPr>
        <w:t xml:space="preserve">Chapter </w:t>
      </w:r>
      <w:r>
        <w:rPr>
          <w:lang w:val="en-US"/>
        </w:rPr>
        <w:fldChar w:fldCharType="begin"/>
      </w:r>
      <w:r>
        <w:rPr>
          <w:lang w:val="en-US"/>
        </w:rPr>
        <w:instrText xml:space="preserve"> REF _Ref318883108 \r \h </w:instrText>
      </w:r>
      <w:r>
        <w:rPr>
          <w:lang w:val="en-US"/>
        </w:rPr>
      </w:r>
      <w:r>
        <w:rPr>
          <w:lang w:val="en-US"/>
        </w:rPr>
        <w:fldChar w:fldCharType="separate"/>
      </w:r>
      <w:r w:rsidR="00086B09">
        <w:rPr>
          <w:lang w:val="en-US"/>
        </w:rPr>
        <w:t>2</w:t>
      </w:r>
      <w:r>
        <w:rPr>
          <w:lang w:val="en-US"/>
        </w:rPr>
        <w:fldChar w:fldCharType="end"/>
      </w:r>
      <w:r w:rsidRPr="009D6AA2">
        <w:rPr>
          <w:lang w:val="en-US"/>
        </w:rPr>
        <w:t xml:space="preserve"> give</w:t>
      </w:r>
      <w:r>
        <w:rPr>
          <w:lang w:val="en-US"/>
        </w:rPr>
        <w:t>s</w:t>
      </w:r>
      <w:r w:rsidRPr="009D6AA2">
        <w:rPr>
          <w:lang w:val="en-US"/>
        </w:rPr>
        <w:t xml:space="preserve"> a general overview of Problem Solver business process, relevant for understanding the overall process</w:t>
      </w:r>
      <w:r>
        <w:rPr>
          <w:lang w:val="en-US"/>
        </w:rPr>
        <w:t>.</w:t>
      </w:r>
    </w:p>
    <w:p w14:paraId="01E73711" w14:textId="77777777" w:rsidR="00FC581E" w:rsidRDefault="00FC581E" w:rsidP="00FC581E">
      <w:pPr>
        <w:rPr>
          <w:lang w:val="en-US"/>
        </w:rPr>
      </w:pPr>
    </w:p>
    <w:p w14:paraId="1E38491D" w14:textId="6E0E47BC" w:rsidR="00FC581E" w:rsidRDefault="00FC581E" w:rsidP="00FC581E">
      <w:pPr>
        <w:rPr>
          <w:lang w:val="en-US"/>
        </w:rPr>
      </w:pPr>
      <w:r w:rsidRPr="009D6AA2">
        <w:rPr>
          <w:lang w:val="en-US"/>
        </w:rPr>
        <w:t>C</w:t>
      </w:r>
      <w:r>
        <w:rPr>
          <w:lang w:val="en-US"/>
        </w:rPr>
        <w:t xml:space="preserve">hapter </w:t>
      </w:r>
      <w:r>
        <w:rPr>
          <w:lang w:val="en-US"/>
        </w:rPr>
        <w:fldChar w:fldCharType="begin"/>
      </w:r>
      <w:r>
        <w:rPr>
          <w:lang w:val="en-US"/>
        </w:rPr>
        <w:instrText xml:space="preserve"> REF _Ref318788821 \r \h </w:instrText>
      </w:r>
      <w:r>
        <w:rPr>
          <w:lang w:val="en-US"/>
        </w:rPr>
      </w:r>
      <w:r>
        <w:rPr>
          <w:lang w:val="en-US"/>
        </w:rPr>
        <w:fldChar w:fldCharType="separate"/>
      </w:r>
      <w:r w:rsidR="00086B09">
        <w:rPr>
          <w:lang w:val="en-US"/>
        </w:rPr>
        <w:t>3</w:t>
      </w:r>
      <w:r>
        <w:rPr>
          <w:lang w:val="en-US"/>
        </w:rPr>
        <w:fldChar w:fldCharType="end"/>
      </w:r>
      <w:r w:rsidRPr="009D6AA2">
        <w:rPr>
          <w:lang w:val="en-US"/>
        </w:rPr>
        <w:t xml:space="preserve"> is relevant for using the Problem Solver down- and upload functionality. A</w:t>
      </w:r>
      <w:r>
        <w:rPr>
          <w:lang w:val="en-US"/>
        </w:rPr>
        <w:t>lso</w:t>
      </w:r>
      <w:r w:rsidRPr="009D6AA2">
        <w:rPr>
          <w:lang w:val="en-US"/>
        </w:rPr>
        <w:t xml:space="preserve"> note the restriction</w:t>
      </w:r>
      <w:r>
        <w:rPr>
          <w:lang w:val="en-US"/>
        </w:rPr>
        <w:t>s</w:t>
      </w:r>
      <w:r w:rsidRPr="009D6AA2">
        <w:rPr>
          <w:lang w:val="en-US"/>
        </w:rPr>
        <w:t xml:space="preserve"> in chapter</w:t>
      </w:r>
      <w:r>
        <w:rPr>
          <w:lang w:val="en-US"/>
        </w:rPr>
        <w:t xml:space="preserve"> </w:t>
      </w:r>
      <w:r>
        <w:rPr>
          <w:lang w:val="en-US"/>
        </w:rPr>
        <w:fldChar w:fldCharType="begin"/>
      </w:r>
      <w:r>
        <w:rPr>
          <w:lang w:val="en-US"/>
        </w:rPr>
        <w:instrText xml:space="preserve"> REF _Ref318788176 \r \h </w:instrText>
      </w:r>
      <w:r>
        <w:rPr>
          <w:lang w:val="en-US"/>
        </w:rPr>
      </w:r>
      <w:r>
        <w:rPr>
          <w:lang w:val="en-US"/>
        </w:rPr>
        <w:fldChar w:fldCharType="separate"/>
      </w:r>
      <w:r w:rsidR="00086B09">
        <w:rPr>
          <w:lang w:val="en-US"/>
        </w:rPr>
        <w:t>6</w:t>
      </w:r>
      <w:r>
        <w:rPr>
          <w:lang w:val="en-US"/>
        </w:rPr>
        <w:fldChar w:fldCharType="end"/>
      </w:r>
      <w:r>
        <w:rPr>
          <w:lang w:val="en-US"/>
        </w:rPr>
        <w:t xml:space="preserve"> “</w:t>
      </w:r>
      <w:r>
        <w:rPr>
          <w:lang w:val="en-US"/>
        </w:rPr>
        <w:fldChar w:fldCharType="begin"/>
      </w:r>
      <w:r>
        <w:rPr>
          <w:lang w:val="en-US"/>
        </w:rPr>
        <w:instrText xml:space="preserve"> REF _Ref318788176 \h </w:instrText>
      </w:r>
      <w:r>
        <w:rPr>
          <w:lang w:val="en-US"/>
        </w:rPr>
      </w:r>
      <w:r>
        <w:rPr>
          <w:lang w:val="en-US"/>
        </w:rPr>
        <w:fldChar w:fldCharType="separate"/>
      </w:r>
      <w:r w:rsidR="00086B09" w:rsidRPr="006602C6">
        <w:rPr>
          <w:lang w:val="en-GB"/>
        </w:rPr>
        <w:t>Processing Requirements and Restrictions</w:t>
      </w:r>
      <w:r>
        <w:rPr>
          <w:lang w:val="en-US"/>
        </w:rPr>
        <w:fldChar w:fldCharType="end"/>
      </w:r>
      <w:r>
        <w:rPr>
          <w:lang w:val="en-US"/>
        </w:rPr>
        <w:t>”.</w:t>
      </w:r>
    </w:p>
    <w:p w14:paraId="7059B161" w14:textId="77777777" w:rsidR="00FC581E" w:rsidRDefault="00FC581E" w:rsidP="00FC581E">
      <w:pPr>
        <w:rPr>
          <w:lang w:val="en-US"/>
        </w:rPr>
      </w:pPr>
    </w:p>
    <w:p w14:paraId="3BF6D0E5" w14:textId="7EABA45E" w:rsidR="00FC581E" w:rsidRDefault="00FC581E" w:rsidP="00FC581E">
      <w:pPr>
        <w:rPr>
          <w:lang w:val="en-US"/>
        </w:rPr>
      </w:pPr>
      <w:r>
        <w:rPr>
          <w:lang w:val="en-US"/>
        </w:rPr>
        <w:t xml:space="preserve">Chapter </w:t>
      </w:r>
      <w:r>
        <w:rPr>
          <w:lang w:val="en-US"/>
        </w:rPr>
        <w:fldChar w:fldCharType="begin"/>
      </w:r>
      <w:r>
        <w:rPr>
          <w:lang w:val="en-US"/>
        </w:rPr>
        <w:instrText xml:space="preserve"> REF _Ref318883617 \r \h </w:instrText>
      </w:r>
      <w:r>
        <w:rPr>
          <w:lang w:val="en-US"/>
        </w:rPr>
      </w:r>
      <w:r>
        <w:rPr>
          <w:lang w:val="en-US"/>
        </w:rPr>
        <w:fldChar w:fldCharType="separate"/>
      </w:r>
      <w:r w:rsidR="00086B09">
        <w:rPr>
          <w:lang w:val="en-US"/>
        </w:rPr>
        <w:t>4</w:t>
      </w:r>
      <w:r>
        <w:rPr>
          <w:lang w:val="en-US"/>
        </w:rPr>
        <w:fldChar w:fldCharType="end"/>
      </w:r>
      <w:r w:rsidRPr="009D6AA2">
        <w:rPr>
          <w:lang w:val="en-US"/>
        </w:rPr>
        <w:t xml:space="preserve"> </w:t>
      </w:r>
      <w:r>
        <w:rPr>
          <w:lang w:val="en-US"/>
        </w:rPr>
        <w:t>is</w:t>
      </w:r>
      <w:r w:rsidRPr="009D6AA2">
        <w:rPr>
          <w:lang w:val="en-US"/>
        </w:rPr>
        <w:t xml:space="preserve"> important for </w:t>
      </w:r>
      <w:r>
        <w:rPr>
          <w:lang w:val="en-US"/>
        </w:rPr>
        <w:t>automated</w:t>
      </w:r>
      <w:r w:rsidRPr="009D6AA2">
        <w:rPr>
          <w:lang w:val="en-US"/>
        </w:rPr>
        <w:t xml:space="preserve"> backend integration between </w:t>
      </w:r>
      <w:r>
        <w:rPr>
          <w:lang w:val="en-US"/>
        </w:rPr>
        <w:t xml:space="preserve">a </w:t>
      </w:r>
      <w:r w:rsidRPr="009D6AA2">
        <w:rPr>
          <w:lang w:val="en-US"/>
        </w:rPr>
        <w:t>supplier</w:t>
      </w:r>
      <w:r>
        <w:rPr>
          <w:lang w:val="en-US"/>
        </w:rPr>
        <w:t>s’</w:t>
      </w:r>
      <w:r w:rsidRPr="009D6AA2">
        <w:rPr>
          <w:lang w:val="en-US"/>
        </w:rPr>
        <w:t xml:space="preserve"> system and Problem Solver</w:t>
      </w:r>
      <w:r>
        <w:rPr>
          <w:lang w:val="en-US"/>
        </w:rPr>
        <w:t>.</w:t>
      </w:r>
    </w:p>
    <w:p w14:paraId="06B8C85F" w14:textId="77777777" w:rsidR="00FC581E" w:rsidRDefault="00FC581E" w:rsidP="00FC581E">
      <w:pPr>
        <w:rPr>
          <w:lang w:val="en-US"/>
        </w:rPr>
      </w:pPr>
    </w:p>
    <w:p w14:paraId="79EB9C8E" w14:textId="03F2DA84" w:rsidR="00FC581E" w:rsidRDefault="00FC581E" w:rsidP="00FC581E">
      <w:pPr>
        <w:rPr>
          <w:lang w:val="en-US"/>
        </w:rPr>
      </w:pPr>
      <w:r>
        <w:rPr>
          <w:lang w:val="en-US"/>
        </w:rPr>
        <w:t xml:space="preserve">Chapter </w:t>
      </w:r>
      <w:r>
        <w:rPr>
          <w:lang w:val="en-US"/>
        </w:rPr>
        <w:fldChar w:fldCharType="begin"/>
      </w:r>
      <w:r>
        <w:rPr>
          <w:lang w:val="en-US"/>
        </w:rPr>
        <w:instrText xml:space="preserve"> REF _Ref318784010 \r \h </w:instrText>
      </w:r>
      <w:r>
        <w:rPr>
          <w:lang w:val="en-US"/>
        </w:rPr>
      </w:r>
      <w:r>
        <w:rPr>
          <w:lang w:val="en-US"/>
        </w:rPr>
        <w:fldChar w:fldCharType="separate"/>
      </w:r>
      <w:r w:rsidR="00086B09">
        <w:rPr>
          <w:lang w:val="en-US"/>
        </w:rPr>
        <w:t>5</w:t>
      </w:r>
      <w:r>
        <w:rPr>
          <w:lang w:val="en-US"/>
        </w:rPr>
        <w:fldChar w:fldCharType="end"/>
      </w:r>
      <w:r>
        <w:rPr>
          <w:lang w:val="en-US"/>
        </w:rPr>
        <w:t xml:space="preserve"> refers to XML notation and XML message types relevant for both </w:t>
      </w:r>
      <w:r w:rsidRPr="002B5463">
        <w:rPr>
          <w:lang w:val="en-US"/>
        </w:rPr>
        <w:t>down- and upload</w:t>
      </w:r>
      <w:r>
        <w:rPr>
          <w:lang w:val="en-US"/>
        </w:rPr>
        <w:t xml:space="preserve"> function as well as </w:t>
      </w:r>
      <w:r w:rsidRPr="002B5463">
        <w:rPr>
          <w:lang w:val="en-US"/>
        </w:rPr>
        <w:t>backend integration</w:t>
      </w:r>
      <w:r>
        <w:rPr>
          <w:lang w:val="en-US"/>
        </w:rPr>
        <w:t>.</w:t>
      </w:r>
    </w:p>
    <w:p w14:paraId="5EE1EEB1" w14:textId="77777777" w:rsidR="00FC581E" w:rsidRDefault="00FC581E" w:rsidP="00FC581E">
      <w:pPr>
        <w:rPr>
          <w:lang w:val="en-US"/>
        </w:rPr>
      </w:pPr>
    </w:p>
    <w:p w14:paraId="1C8EE6ED" w14:textId="51D6D1A0" w:rsidR="00FC581E" w:rsidRDefault="00FC581E" w:rsidP="00FC581E">
      <w:pPr>
        <w:rPr>
          <w:lang w:val="en-US"/>
        </w:rPr>
      </w:pPr>
      <w:r>
        <w:rPr>
          <w:lang w:val="en-US"/>
        </w:rPr>
        <w:t xml:space="preserve">Chapter </w:t>
      </w:r>
      <w:r>
        <w:rPr>
          <w:lang w:val="en-US"/>
        </w:rPr>
        <w:fldChar w:fldCharType="begin"/>
      </w:r>
      <w:r>
        <w:rPr>
          <w:lang w:val="en-US"/>
        </w:rPr>
        <w:instrText xml:space="preserve"> REF _Ref318788176 \r \h </w:instrText>
      </w:r>
      <w:r>
        <w:rPr>
          <w:lang w:val="en-US"/>
        </w:rPr>
      </w:r>
      <w:r>
        <w:rPr>
          <w:lang w:val="en-US"/>
        </w:rPr>
        <w:fldChar w:fldCharType="separate"/>
      </w:r>
      <w:r w:rsidR="00086B09">
        <w:rPr>
          <w:lang w:val="en-US"/>
        </w:rPr>
        <w:t>6</w:t>
      </w:r>
      <w:r>
        <w:rPr>
          <w:lang w:val="en-US"/>
        </w:rPr>
        <w:fldChar w:fldCharType="end"/>
      </w:r>
      <w:r>
        <w:rPr>
          <w:lang w:val="en-US"/>
        </w:rPr>
        <w:t xml:space="preserve"> lists all customers’ requirements and restrictions for complaint and 8D report handling. This is </w:t>
      </w:r>
      <w:r w:rsidRPr="002B5463">
        <w:rPr>
          <w:lang w:val="en-US"/>
        </w:rPr>
        <w:t>relevant for both down- and upload function as well as backend integration.</w:t>
      </w:r>
    </w:p>
    <w:p w14:paraId="313DD7C8" w14:textId="77777777" w:rsidR="00FC581E" w:rsidRDefault="00FC581E" w:rsidP="00FC581E">
      <w:pPr>
        <w:rPr>
          <w:lang w:val="en-US"/>
        </w:rPr>
      </w:pPr>
    </w:p>
    <w:p w14:paraId="2C8BEAA6" w14:textId="388AED84" w:rsidR="00FC581E" w:rsidRDefault="00FC581E" w:rsidP="00FC581E">
      <w:pPr>
        <w:rPr>
          <w:lang w:val="en-US"/>
        </w:rPr>
      </w:pPr>
      <w:r>
        <w:rPr>
          <w:lang w:val="en-US"/>
        </w:rPr>
        <w:t xml:space="preserve">Chapter </w:t>
      </w:r>
      <w:r>
        <w:rPr>
          <w:lang w:val="en-US"/>
        </w:rPr>
        <w:fldChar w:fldCharType="begin"/>
      </w:r>
      <w:r>
        <w:rPr>
          <w:lang w:val="en-US"/>
        </w:rPr>
        <w:instrText xml:space="preserve"> REF _Ref179354686 \r \h </w:instrText>
      </w:r>
      <w:r>
        <w:rPr>
          <w:lang w:val="en-US"/>
        </w:rPr>
      </w:r>
      <w:r>
        <w:rPr>
          <w:lang w:val="en-US"/>
        </w:rPr>
        <w:fldChar w:fldCharType="separate"/>
      </w:r>
      <w:r w:rsidR="00086B09">
        <w:rPr>
          <w:lang w:val="en-US"/>
        </w:rPr>
        <w:t>7</w:t>
      </w:r>
      <w:r>
        <w:rPr>
          <w:lang w:val="en-US"/>
        </w:rPr>
        <w:fldChar w:fldCharType="end"/>
      </w:r>
      <w:r>
        <w:rPr>
          <w:lang w:val="en-US"/>
        </w:rPr>
        <w:t xml:space="preserve"> gives details on the message exchange and communication for automated </w:t>
      </w:r>
      <w:r w:rsidRPr="002B5463">
        <w:rPr>
          <w:lang w:val="en-US"/>
        </w:rPr>
        <w:t>backend integration</w:t>
      </w:r>
      <w:r>
        <w:rPr>
          <w:lang w:val="en-US"/>
        </w:rPr>
        <w:t>. (Not relevant for upload/download.)</w:t>
      </w:r>
    </w:p>
    <w:p w14:paraId="0EB5B7BA" w14:textId="77777777" w:rsidR="00FC581E" w:rsidRDefault="00FC581E" w:rsidP="00FC581E">
      <w:pPr>
        <w:pStyle w:val="Heading2"/>
      </w:pPr>
      <w:bookmarkStart w:id="4" w:name="_Toc140655508"/>
      <w:r w:rsidRPr="00977F2C">
        <w:t xml:space="preserve">Target </w:t>
      </w:r>
      <w:r>
        <w:t>G</w:t>
      </w:r>
      <w:r w:rsidRPr="00977F2C">
        <w:t>roup</w:t>
      </w:r>
      <w:bookmarkEnd w:id="4"/>
    </w:p>
    <w:p w14:paraId="6C5610BE" w14:textId="77777777" w:rsidR="00FC581E" w:rsidRPr="002B5463" w:rsidRDefault="00FC581E" w:rsidP="00FC581E">
      <w:pPr>
        <w:rPr>
          <w:lang w:val="en-US"/>
        </w:rPr>
      </w:pPr>
      <w:r w:rsidRPr="002B5463">
        <w:rPr>
          <w:lang w:val="en-US"/>
        </w:rPr>
        <w:t>Complaint handling engineers and process owners for verification of all process requirements and enhancements.</w:t>
      </w:r>
    </w:p>
    <w:p w14:paraId="3CCD2F60" w14:textId="77777777" w:rsidR="00FC581E" w:rsidRPr="002B5463" w:rsidRDefault="00FC581E" w:rsidP="00FC581E">
      <w:pPr>
        <w:rPr>
          <w:lang w:val="en-US"/>
        </w:rPr>
      </w:pPr>
    </w:p>
    <w:p w14:paraId="269F5483" w14:textId="77777777" w:rsidR="00FC581E" w:rsidRPr="003E3AF2" w:rsidRDefault="00FC581E" w:rsidP="00FC581E">
      <w:pPr>
        <w:rPr>
          <w:lang w:val="en-US"/>
        </w:rPr>
      </w:pPr>
      <w:r w:rsidRPr="003E3AF2">
        <w:rPr>
          <w:lang w:val="en-US"/>
        </w:rPr>
        <w:t xml:space="preserve">IT Department for verification and implementation of communication </w:t>
      </w:r>
      <w:r>
        <w:rPr>
          <w:lang w:val="en-US"/>
        </w:rPr>
        <w:t xml:space="preserve">infrastructure </w:t>
      </w:r>
      <w:r w:rsidRPr="003E3AF2">
        <w:rPr>
          <w:lang w:val="en-US"/>
        </w:rPr>
        <w:t>and</w:t>
      </w:r>
      <w:r>
        <w:rPr>
          <w:lang w:val="en-US"/>
        </w:rPr>
        <w:t xml:space="preserve"> complaint handling in supplier’s CAQ system.</w:t>
      </w:r>
    </w:p>
    <w:p w14:paraId="4979E8E0" w14:textId="77777777" w:rsidR="00FC581E" w:rsidRPr="003E3AF2" w:rsidRDefault="00FC581E" w:rsidP="00FC581E">
      <w:pPr>
        <w:spacing w:after="200"/>
        <w:rPr>
          <w:rFonts w:eastAsiaTheme="majorEastAsia" w:cstheme="majorBidi"/>
          <w:b/>
          <w:bCs/>
          <w:sz w:val="24"/>
          <w:szCs w:val="28"/>
          <w:lang w:val="en-US"/>
        </w:rPr>
      </w:pPr>
      <w:r w:rsidRPr="003E3AF2">
        <w:rPr>
          <w:lang w:val="en-US"/>
        </w:rPr>
        <w:br w:type="page"/>
      </w:r>
    </w:p>
    <w:p w14:paraId="64E7B78F" w14:textId="77777777" w:rsidR="00FC581E" w:rsidRDefault="00FC581E" w:rsidP="00FC581E">
      <w:pPr>
        <w:pStyle w:val="Heading1"/>
      </w:pPr>
      <w:bookmarkStart w:id="5" w:name="_Ref318883108"/>
      <w:bookmarkStart w:id="6" w:name="_Toc140655509"/>
      <w:r w:rsidRPr="00977F2C">
        <w:lastRenderedPageBreak/>
        <w:t>Business Process Overview</w:t>
      </w:r>
      <w:bookmarkEnd w:id="5"/>
      <w:bookmarkEnd w:id="6"/>
    </w:p>
    <w:p w14:paraId="2879CF27" w14:textId="77777777" w:rsidR="00FC581E" w:rsidRDefault="00FC581E" w:rsidP="00FC581E">
      <w:pPr>
        <w:pStyle w:val="Heading2"/>
        <w:rPr>
          <w:lang w:val="en-US"/>
        </w:rPr>
      </w:pPr>
      <w:bookmarkStart w:id="7" w:name="_Toc140655510"/>
      <w:r>
        <w:rPr>
          <w:lang w:val="en-US"/>
        </w:rPr>
        <w:t>General Overview</w:t>
      </w:r>
      <w:bookmarkEnd w:id="7"/>
    </w:p>
    <w:p w14:paraId="640CDBB7" w14:textId="77777777" w:rsidR="00FC581E" w:rsidRPr="009A6ACA" w:rsidRDefault="00FC581E" w:rsidP="00FC581E">
      <w:pPr>
        <w:rPr>
          <w:lang w:val="en-US"/>
        </w:rPr>
      </w:pPr>
      <w:r w:rsidRPr="009A6ACA">
        <w:rPr>
          <w:lang w:val="en-US"/>
        </w:rPr>
        <w:t>Processing of customer complaints is implemented in SupplyOn Problem Solver as follows:</w:t>
      </w:r>
    </w:p>
    <w:p w14:paraId="5C55DF6F" w14:textId="77777777" w:rsidR="00FC581E" w:rsidRPr="009A6ACA" w:rsidRDefault="00FC581E" w:rsidP="00FC581E">
      <w:pPr>
        <w:rPr>
          <w:lang w:val="en-US"/>
        </w:rPr>
      </w:pPr>
    </w:p>
    <w:p w14:paraId="65698B00" w14:textId="77777777" w:rsidR="00FC581E" w:rsidRPr="005E4F72" w:rsidRDefault="00FC581E" w:rsidP="00FC581E">
      <w:pPr>
        <w:rPr>
          <w:rFonts w:cs="Arial"/>
          <w:b/>
          <w:szCs w:val="20"/>
          <w:lang w:val="en-US"/>
        </w:rPr>
      </w:pPr>
      <w:r w:rsidRPr="005E4F72">
        <w:rPr>
          <w:rFonts w:cs="Arial"/>
          <w:b/>
          <w:szCs w:val="20"/>
          <w:lang w:val="en-US"/>
        </w:rPr>
        <w:t>Customer creates complaint</w:t>
      </w:r>
    </w:p>
    <w:p w14:paraId="1D066B80" w14:textId="77777777" w:rsidR="00FC581E" w:rsidRDefault="00FC581E" w:rsidP="00FC581E">
      <w:pPr>
        <w:rPr>
          <w:rFonts w:cs="Arial"/>
          <w:szCs w:val="20"/>
          <w:lang w:val="en-US"/>
        </w:rPr>
      </w:pPr>
      <w:r w:rsidRPr="005E4F72">
        <w:rPr>
          <w:rFonts w:cs="Arial"/>
          <w:szCs w:val="20"/>
          <w:lang w:val="en-US"/>
        </w:rPr>
        <w:t xml:space="preserve">The </w:t>
      </w:r>
      <w:r>
        <w:rPr>
          <w:rFonts w:cs="Arial"/>
          <w:szCs w:val="20"/>
          <w:lang w:val="en-US"/>
        </w:rPr>
        <w:t>customer</w:t>
      </w:r>
      <w:r w:rsidRPr="005E4F72">
        <w:rPr>
          <w:rFonts w:cs="Arial"/>
          <w:szCs w:val="20"/>
          <w:lang w:val="en-US"/>
        </w:rPr>
        <w:t xml:space="preserve"> initiates the process </w:t>
      </w:r>
      <w:r>
        <w:rPr>
          <w:rFonts w:cs="Arial"/>
          <w:szCs w:val="20"/>
          <w:lang w:val="en-US"/>
        </w:rPr>
        <w:t>by creating a complaint in</w:t>
      </w:r>
      <w:r w:rsidRPr="005E4F72">
        <w:rPr>
          <w:rFonts w:cs="Arial"/>
          <w:szCs w:val="20"/>
          <w:lang w:val="en-US"/>
        </w:rPr>
        <w:t xml:space="preserve"> Problem Solver, where it can be </w:t>
      </w:r>
      <w:r>
        <w:rPr>
          <w:rFonts w:cs="Arial"/>
          <w:szCs w:val="20"/>
          <w:lang w:val="en-US"/>
        </w:rPr>
        <w:t>processed online</w:t>
      </w:r>
      <w:r w:rsidRPr="005E4F72">
        <w:rPr>
          <w:rFonts w:cs="Arial"/>
          <w:szCs w:val="20"/>
          <w:lang w:val="en-US"/>
        </w:rPr>
        <w:t xml:space="preserve"> by the supplier </w:t>
      </w:r>
      <w:r>
        <w:rPr>
          <w:rFonts w:cs="Arial"/>
          <w:szCs w:val="20"/>
          <w:lang w:val="en-US"/>
        </w:rPr>
        <w:t xml:space="preserve">or loaded </w:t>
      </w:r>
      <w:r w:rsidRPr="005E4F72">
        <w:rPr>
          <w:rFonts w:cs="Arial"/>
          <w:szCs w:val="20"/>
          <w:lang w:val="en-US"/>
        </w:rPr>
        <w:t>in</w:t>
      </w:r>
      <w:r>
        <w:rPr>
          <w:rFonts w:cs="Arial"/>
          <w:szCs w:val="20"/>
          <w:lang w:val="en-US"/>
        </w:rPr>
        <w:t>to</w:t>
      </w:r>
      <w:r w:rsidRPr="005E4F72">
        <w:rPr>
          <w:rFonts w:cs="Arial"/>
          <w:szCs w:val="20"/>
          <w:lang w:val="en-US"/>
        </w:rPr>
        <w:t xml:space="preserve"> its own CAQ system.</w:t>
      </w:r>
    </w:p>
    <w:p w14:paraId="1A56C194" w14:textId="77777777" w:rsidR="00FC581E" w:rsidRDefault="00FC581E" w:rsidP="00FC581E">
      <w:pPr>
        <w:rPr>
          <w:rFonts w:cs="Arial"/>
          <w:szCs w:val="20"/>
          <w:lang w:val="en-US"/>
        </w:rPr>
      </w:pPr>
    </w:p>
    <w:p w14:paraId="0D4D0776" w14:textId="77777777" w:rsidR="00FC581E" w:rsidRPr="005E4F72" w:rsidRDefault="00FC581E" w:rsidP="00FC581E">
      <w:pPr>
        <w:rPr>
          <w:rFonts w:cs="Arial"/>
          <w:szCs w:val="20"/>
          <w:lang w:val="en-US"/>
        </w:rPr>
      </w:pPr>
      <w:r>
        <w:rPr>
          <w:rFonts w:cs="Arial"/>
          <w:szCs w:val="20"/>
          <w:lang w:val="en-US"/>
        </w:rPr>
        <w:t>The customer may also change the complaint at any point of time.</w:t>
      </w:r>
    </w:p>
    <w:p w14:paraId="5F23F249" w14:textId="77777777" w:rsidR="00FC581E" w:rsidRDefault="00FC581E" w:rsidP="00FC581E">
      <w:pPr>
        <w:rPr>
          <w:lang w:val="en-US"/>
        </w:rPr>
      </w:pPr>
    </w:p>
    <w:p w14:paraId="0112D21C" w14:textId="77777777" w:rsidR="00FC581E" w:rsidRPr="0082389C" w:rsidRDefault="00FC581E" w:rsidP="00FC581E">
      <w:pPr>
        <w:rPr>
          <w:rFonts w:cs="Arial"/>
          <w:b/>
          <w:szCs w:val="20"/>
          <w:lang w:val="en-US"/>
        </w:rPr>
      </w:pPr>
      <w:r w:rsidRPr="0082389C">
        <w:rPr>
          <w:rFonts w:cs="Arial"/>
          <w:b/>
          <w:szCs w:val="20"/>
          <w:lang w:val="en-US"/>
        </w:rPr>
        <w:t>Supplier sets status “Rejected by Supplier”</w:t>
      </w:r>
    </w:p>
    <w:p w14:paraId="4A132BC0" w14:textId="0AA983A9" w:rsidR="00FC581E" w:rsidRDefault="00FC581E" w:rsidP="00FC581E">
      <w:pPr>
        <w:rPr>
          <w:rFonts w:cs="Arial"/>
          <w:szCs w:val="20"/>
          <w:lang w:val="en-US"/>
        </w:rPr>
      </w:pPr>
      <w:r>
        <w:rPr>
          <w:rFonts w:cs="Arial"/>
          <w:szCs w:val="20"/>
          <w:lang w:val="en-US"/>
        </w:rPr>
        <w:t>In case t</w:t>
      </w:r>
      <w:r w:rsidRPr="00102B51">
        <w:rPr>
          <w:rFonts w:cs="Arial"/>
          <w:szCs w:val="20"/>
          <w:lang w:val="en-US"/>
        </w:rPr>
        <w:t xml:space="preserve">he supplier </w:t>
      </w:r>
      <w:r>
        <w:rPr>
          <w:rFonts w:cs="Arial"/>
          <w:szCs w:val="20"/>
          <w:lang w:val="en-US"/>
        </w:rPr>
        <w:t xml:space="preserve">has </w:t>
      </w:r>
      <w:r w:rsidR="004C04CC" w:rsidRPr="00102B51">
        <w:rPr>
          <w:rFonts w:cs="Arial"/>
          <w:szCs w:val="20"/>
          <w:lang w:val="en-US"/>
        </w:rPr>
        <w:t>identified</w:t>
      </w:r>
      <w:r w:rsidRPr="00102B51">
        <w:rPr>
          <w:rFonts w:cs="Arial"/>
          <w:szCs w:val="20"/>
          <w:lang w:val="en-US"/>
        </w:rPr>
        <w:t xml:space="preserve"> that </w:t>
      </w:r>
      <w:r>
        <w:rPr>
          <w:rFonts w:cs="Arial"/>
          <w:szCs w:val="20"/>
          <w:lang w:val="en-US"/>
        </w:rPr>
        <w:t>they are</w:t>
      </w:r>
      <w:r w:rsidRPr="00102B51">
        <w:rPr>
          <w:rFonts w:cs="Arial"/>
          <w:szCs w:val="20"/>
          <w:lang w:val="en-US"/>
        </w:rPr>
        <w:t xml:space="preserve"> not responsible for the complaint</w:t>
      </w:r>
      <w:r>
        <w:rPr>
          <w:rFonts w:cs="Arial"/>
          <w:szCs w:val="20"/>
          <w:lang w:val="en-US"/>
        </w:rPr>
        <w:t xml:space="preserve"> (e.g. because it was caused by the customer or no defect could be detected), they can set the complaint to status “</w:t>
      </w:r>
      <w:r w:rsidRPr="00102B51">
        <w:rPr>
          <w:rFonts w:cs="Arial"/>
          <w:szCs w:val="20"/>
          <w:lang w:val="en-US"/>
        </w:rPr>
        <w:t>Rejected by Supplier</w:t>
      </w:r>
      <w:r>
        <w:rPr>
          <w:rFonts w:cs="Arial"/>
          <w:szCs w:val="20"/>
          <w:lang w:val="en-US"/>
        </w:rPr>
        <w:t>”. This implies a non-confirmation or non-acceptance of the complaint.</w:t>
      </w:r>
    </w:p>
    <w:p w14:paraId="5C824BB4" w14:textId="77777777" w:rsidR="00FC581E" w:rsidRPr="0082389C" w:rsidRDefault="00FC581E" w:rsidP="00FC581E">
      <w:pPr>
        <w:rPr>
          <w:rFonts w:cs="Arial"/>
          <w:szCs w:val="20"/>
          <w:lang w:val="en-US"/>
        </w:rPr>
      </w:pPr>
    </w:p>
    <w:p w14:paraId="0D9F0D5D" w14:textId="77777777" w:rsidR="00FC581E" w:rsidRPr="00CD5312" w:rsidRDefault="00FC581E" w:rsidP="00FC581E">
      <w:pPr>
        <w:spacing w:after="120"/>
        <w:rPr>
          <w:rFonts w:eastAsia="Times New Roman" w:cs="Arial"/>
          <w:b/>
          <w:szCs w:val="20"/>
          <w:lang w:val="en-US" w:eastAsia="de-DE"/>
        </w:rPr>
      </w:pPr>
      <w:r w:rsidRPr="00CD5312">
        <w:rPr>
          <w:rFonts w:eastAsia="Times New Roman" w:cs="Arial"/>
          <w:b/>
          <w:szCs w:val="20"/>
          <w:lang w:val="en-US" w:eastAsia="de-DE"/>
        </w:rPr>
        <w:t>Supplier creates 8D report</w:t>
      </w:r>
    </w:p>
    <w:p w14:paraId="29D05B83" w14:textId="77777777" w:rsidR="00FC581E" w:rsidRPr="00CD5312" w:rsidRDefault="00FC581E" w:rsidP="00FC581E">
      <w:pPr>
        <w:spacing w:after="120"/>
        <w:rPr>
          <w:rFonts w:eastAsia="Times New Roman" w:cs="Arial"/>
          <w:szCs w:val="20"/>
          <w:lang w:val="en-US" w:eastAsia="de-DE"/>
        </w:rPr>
      </w:pPr>
      <w:r w:rsidRPr="00CD5312">
        <w:rPr>
          <w:rFonts w:eastAsia="Times New Roman" w:cs="Arial"/>
          <w:szCs w:val="20"/>
          <w:lang w:val="en-US" w:eastAsia="de-DE"/>
        </w:rPr>
        <w:t xml:space="preserve">The supplier creates the 8D report </w:t>
      </w:r>
      <w:r>
        <w:rPr>
          <w:rFonts w:eastAsia="Times New Roman" w:cs="Arial"/>
          <w:szCs w:val="20"/>
          <w:lang w:val="en-US" w:eastAsia="de-DE"/>
        </w:rPr>
        <w:t>within</w:t>
      </w:r>
      <w:r w:rsidRPr="00CD5312">
        <w:rPr>
          <w:rFonts w:eastAsia="Times New Roman" w:cs="Arial"/>
          <w:szCs w:val="20"/>
          <w:lang w:val="en-US" w:eastAsia="de-DE"/>
        </w:rPr>
        <w:t xml:space="preserve"> SupplyOn Problem Solver (optionally with file attachments), from where it is transmitted to the customer’s system.</w:t>
      </w:r>
    </w:p>
    <w:p w14:paraId="3953894E" w14:textId="77A463F4" w:rsidR="00FC581E" w:rsidRPr="00CD5312" w:rsidRDefault="00FC581E" w:rsidP="00FC581E">
      <w:pPr>
        <w:spacing w:after="120"/>
        <w:rPr>
          <w:rFonts w:eastAsia="Times New Roman" w:cs="Arial"/>
          <w:szCs w:val="20"/>
          <w:lang w:val="en-US" w:eastAsia="de-DE"/>
        </w:rPr>
      </w:pPr>
      <w:r w:rsidRPr="00CD5312">
        <w:rPr>
          <w:rFonts w:eastAsia="Times New Roman" w:cs="Arial"/>
          <w:szCs w:val="20"/>
          <w:lang w:val="en-US" w:eastAsia="de-DE"/>
        </w:rPr>
        <w:t>This can be done in multiple responses for differ</w:t>
      </w:r>
      <w:r>
        <w:rPr>
          <w:rFonts w:eastAsia="Times New Roman" w:cs="Arial"/>
          <w:szCs w:val="20"/>
          <w:lang w:val="en-US" w:eastAsia="de-DE"/>
        </w:rPr>
        <w:t>ent</w:t>
      </w:r>
      <w:r w:rsidRPr="00CD5312">
        <w:rPr>
          <w:rFonts w:eastAsia="Times New Roman" w:cs="Arial"/>
          <w:szCs w:val="20"/>
          <w:lang w:val="en-US" w:eastAsia="de-DE"/>
        </w:rPr>
        <w:t xml:space="preserve"> </w:t>
      </w:r>
      <w:r>
        <w:rPr>
          <w:rFonts w:eastAsia="Times New Roman" w:cs="Arial"/>
          <w:szCs w:val="20"/>
          <w:lang w:val="en-US" w:eastAsia="de-DE"/>
        </w:rPr>
        <w:t>D-steps</w:t>
      </w:r>
      <w:r w:rsidRPr="00CD5312">
        <w:rPr>
          <w:rFonts w:eastAsia="Times New Roman" w:cs="Arial"/>
          <w:szCs w:val="20"/>
          <w:lang w:val="en-US" w:eastAsia="de-DE"/>
        </w:rPr>
        <w:t xml:space="preserve"> and </w:t>
      </w:r>
      <w:r w:rsidR="004C04CC" w:rsidRPr="00CD5312">
        <w:rPr>
          <w:rFonts w:eastAsia="Times New Roman" w:cs="Arial"/>
          <w:szCs w:val="20"/>
          <w:lang w:val="en-US" w:eastAsia="de-DE"/>
        </w:rPr>
        <w:t>to</w:t>
      </w:r>
      <w:r w:rsidRPr="00CD5312">
        <w:rPr>
          <w:rFonts w:eastAsia="Times New Roman" w:cs="Arial"/>
          <w:szCs w:val="20"/>
          <w:lang w:val="en-US" w:eastAsia="de-DE"/>
        </w:rPr>
        <w:t xml:space="preserve"> comply with the deadlines defined by the customer.</w:t>
      </w:r>
    </w:p>
    <w:p w14:paraId="54C75192" w14:textId="77777777" w:rsidR="00FC581E" w:rsidRPr="00CD5312" w:rsidRDefault="00FC581E" w:rsidP="00FC581E">
      <w:pPr>
        <w:spacing w:after="120"/>
        <w:rPr>
          <w:rFonts w:eastAsia="Times New Roman" w:cs="Arial"/>
          <w:b/>
          <w:szCs w:val="20"/>
          <w:lang w:val="en-US" w:eastAsia="de-DE"/>
        </w:rPr>
      </w:pPr>
      <w:r w:rsidRPr="00CD5312">
        <w:rPr>
          <w:rFonts w:eastAsia="Times New Roman" w:cs="Arial"/>
          <w:b/>
          <w:szCs w:val="20"/>
          <w:lang w:val="en-US" w:eastAsia="de-DE"/>
        </w:rPr>
        <w:t>Supplier reports implementation / validation</w:t>
      </w:r>
      <w:r>
        <w:rPr>
          <w:rFonts w:eastAsia="Times New Roman" w:cs="Arial"/>
          <w:b/>
          <w:szCs w:val="20"/>
          <w:lang w:val="en-US" w:eastAsia="de-DE"/>
        </w:rPr>
        <w:t xml:space="preserve"> of actions</w:t>
      </w:r>
    </w:p>
    <w:p w14:paraId="7D913EE1" w14:textId="77777777" w:rsidR="00FC581E" w:rsidRPr="00CD5312" w:rsidRDefault="00FC581E" w:rsidP="00FC581E">
      <w:pPr>
        <w:spacing w:after="120"/>
        <w:rPr>
          <w:rFonts w:eastAsia="Times New Roman" w:cs="Arial"/>
          <w:szCs w:val="24"/>
          <w:lang w:val="en-US" w:eastAsia="de-DE"/>
        </w:rPr>
      </w:pPr>
      <w:r w:rsidRPr="00CD5312">
        <w:rPr>
          <w:rFonts w:eastAsia="Times New Roman" w:cs="Arial"/>
          <w:szCs w:val="24"/>
          <w:lang w:val="en-US" w:eastAsia="de-DE"/>
        </w:rPr>
        <w:t>The implementation of actions (including the validation of effectiveness for the D6 actions according to the 8D methodology) may take a longer while. The supplier documents this by providing the “actual implementation dates” for D3, D6, and D7 actions as well as the validation information for D6 actions.</w:t>
      </w:r>
    </w:p>
    <w:p w14:paraId="48262CB5" w14:textId="77777777" w:rsidR="00FC581E" w:rsidRPr="00CD5312" w:rsidRDefault="00FC581E" w:rsidP="00FC581E">
      <w:pPr>
        <w:spacing w:after="120"/>
        <w:rPr>
          <w:rFonts w:eastAsia="Times New Roman" w:cs="Arial"/>
          <w:szCs w:val="24"/>
          <w:lang w:val="en-US" w:eastAsia="de-DE"/>
        </w:rPr>
      </w:pPr>
      <w:r w:rsidRPr="00CD5312">
        <w:rPr>
          <w:rFonts w:eastAsia="Times New Roman" w:cs="Arial"/>
          <w:szCs w:val="24"/>
          <w:lang w:val="en-US" w:eastAsia="de-DE"/>
        </w:rPr>
        <w:t xml:space="preserve">After an action has been reported as implemented or verified, it cannot be changed </w:t>
      </w:r>
      <w:r>
        <w:rPr>
          <w:rFonts w:eastAsia="Times New Roman" w:cs="Arial"/>
          <w:szCs w:val="24"/>
          <w:lang w:val="en-US" w:eastAsia="de-DE"/>
        </w:rPr>
        <w:t xml:space="preserve">any more </w:t>
      </w:r>
      <w:r w:rsidRPr="00CD5312">
        <w:rPr>
          <w:rFonts w:eastAsia="Times New Roman" w:cs="Arial"/>
          <w:szCs w:val="24"/>
          <w:lang w:val="en-US" w:eastAsia="de-DE"/>
        </w:rPr>
        <w:t>by the supplier.</w:t>
      </w:r>
    </w:p>
    <w:p w14:paraId="7B8DF60A" w14:textId="77777777" w:rsidR="00FC581E" w:rsidRPr="005E4F72" w:rsidRDefault="00FC581E" w:rsidP="00FC581E">
      <w:pPr>
        <w:rPr>
          <w:rFonts w:cs="Arial"/>
          <w:b/>
          <w:szCs w:val="20"/>
          <w:lang w:val="en-US"/>
        </w:rPr>
      </w:pPr>
      <w:r w:rsidRPr="005E4F72">
        <w:rPr>
          <w:rFonts w:cs="Arial"/>
          <w:b/>
          <w:szCs w:val="20"/>
          <w:lang w:val="en-US"/>
        </w:rPr>
        <w:t>Supplier sets status “Complete”</w:t>
      </w:r>
    </w:p>
    <w:p w14:paraId="1024D91E" w14:textId="77777777" w:rsidR="00FC581E" w:rsidRPr="005E4F72" w:rsidRDefault="00FC581E" w:rsidP="00FC581E">
      <w:pPr>
        <w:rPr>
          <w:rFonts w:cs="Arial"/>
          <w:szCs w:val="20"/>
          <w:lang w:val="en-US"/>
        </w:rPr>
      </w:pPr>
      <w:r w:rsidRPr="005E4F72">
        <w:rPr>
          <w:rFonts w:cs="Arial"/>
          <w:szCs w:val="20"/>
          <w:lang w:val="en-US"/>
        </w:rPr>
        <w:t>The supplier sets status “Complete” after he has populated all required information (steps D1 – D7, including “Basic Information”).</w:t>
      </w:r>
      <w:r>
        <w:rPr>
          <w:rFonts w:cs="Arial"/>
          <w:szCs w:val="20"/>
          <w:lang w:val="en-US"/>
        </w:rPr>
        <w:t xml:space="preserve"> </w:t>
      </w:r>
      <w:r w:rsidRPr="005E4F72">
        <w:rPr>
          <w:rFonts w:cs="Arial"/>
          <w:szCs w:val="20"/>
          <w:lang w:val="en-US"/>
        </w:rPr>
        <w:t>Within th</w:t>
      </w:r>
      <w:r>
        <w:rPr>
          <w:rFonts w:cs="Arial"/>
          <w:szCs w:val="20"/>
          <w:lang w:val="en-US"/>
        </w:rPr>
        <w:t>is</w:t>
      </w:r>
      <w:r w:rsidRPr="005E4F72">
        <w:rPr>
          <w:rFonts w:cs="Arial"/>
          <w:szCs w:val="20"/>
          <w:lang w:val="en-US"/>
        </w:rPr>
        <w:t xml:space="preserve"> status, no new items may be created and for existing actions, the s</w:t>
      </w:r>
      <w:r>
        <w:rPr>
          <w:rFonts w:cs="Arial"/>
          <w:szCs w:val="20"/>
          <w:lang w:val="en-US"/>
        </w:rPr>
        <w:t>upplier</w:t>
      </w:r>
      <w:r w:rsidRPr="005E4F72">
        <w:rPr>
          <w:rFonts w:cs="Arial"/>
          <w:szCs w:val="20"/>
          <w:lang w:val="en-US"/>
        </w:rPr>
        <w:t xml:space="preserve"> can only report the implementation and – for D6 – the validation of effectiveness of these actions.</w:t>
      </w:r>
    </w:p>
    <w:p w14:paraId="70AA148F" w14:textId="77777777" w:rsidR="00FC581E" w:rsidRDefault="00FC581E" w:rsidP="00FC581E">
      <w:pPr>
        <w:rPr>
          <w:lang w:val="en-US"/>
        </w:rPr>
      </w:pPr>
    </w:p>
    <w:p w14:paraId="47E3A8C9" w14:textId="77777777" w:rsidR="00FC581E" w:rsidRPr="00CD5312" w:rsidRDefault="00FC581E" w:rsidP="00FC581E">
      <w:pPr>
        <w:spacing w:after="120"/>
        <w:rPr>
          <w:rFonts w:eastAsia="Times New Roman" w:cs="Arial"/>
          <w:b/>
          <w:szCs w:val="20"/>
          <w:lang w:val="en-US" w:eastAsia="de-DE"/>
        </w:rPr>
      </w:pPr>
      <w:r w:rsidRPr="00CD5312">
        <w:rPr>
          <w:rFonts w:eastAsia="Times New Roman" w:cs="Arial"/>
          <w:b/>
          <w:szCs w:val="20"/>
          <w:lang w:val="en-US" w:eastAsia="de-DE"/>
        </w:rPr>
        <w:t>Supplier sets status “Closed by Supplier”</w:t>
      </w:r>
    </w:p>
    <w:p w14:paraId="03CF0429" w14:textId="60383418" w:rsidR="00FC581E" w:rsidRDefault="00FC581E" w:rsidP="00FC581E">
      <w:pPr>
        <w:spacing w:after="120"/>
        <w:rPr>
          <w:rFonts w:eastAsia="Times New Roman" w:cs="Arial"/>
          <w:szCs w:val="20"/>
          <w:lang w:val="en-US" w:eastAsia="de-DE"/>
        </w:rPr>
      </w:pPr>
      <w:r w:rsidRPr="00CD5312">
        <w:rPr>
          <w:rFonts w:eastAsia="Times New Roman" w:cs="Arial"/>
          <w:szCs w:val="20"/>
          <w:lang w:val="en-US" w:eastAsia="de-DE"/>
        </w:rPr>
        <w:t>Once all required information is provided and all actions, defined in the 8D report</w:t>
      </w:r>
      <w:r>
        <w:rPr>
          <w:rFonts w:eastAsia="Times New Roman" w:cs="Arial"/>
          <w:szCs w:val="20"/>
          <w:lang w:val="en-US" w:eastAsia="de-DE"/>
        </w:rPr>
        <w:t xml:space="preserve"> (</w:t>
      </w:r>
      <w:r w:rsidRPr="00E0410D">
        <w:rPr>
          <w:rFonts w:eastAsia="Times New Roman" w:cs="Arial"/>
          <w:szCs w:val="20"/>
          <w:lang w:val="en-US" w:eastAsia="de-DE"/>
        </w:rPr>
        <w:t>D3, D6, and D7</w:t>
      </w:r>
      <w:r>
        <w:rPr>
          <w:rFonts w:eastAsia="Times New Roman" w:cs="Arial"/>
          <w:szCs w:val="20"/>
          <w:lang w:val="en-US" w:eastAsia="de-DE"/>
        </w:rPr>
        <w:t>)</w:t>
      </w:r>
      <w:r w:rsidRPr="00CD5312">
        <w:rPr>
          <w:rFonts w:eastAsia="Times New Roman" w:cs="Arial"/>
          <w:szCs w:val="20"/>
          <w:lang w:val="en-US" w:eastAsia="de-DE"/>
        </w:rPr>
        <w:t xml:space="preserve">, </w:t>
      </w:r>
      <w:r>
        <w:rPr>
          <w:rFonts w:eastAsia="Times New Roman" w:cs="Arial"/>
          <w:szCs w:val="20"/>
          <w:lang w:val="en-US" w:eastAsia="de-DE"/>
        </w:rPr>
        <w:t xml:space="preserve">are </w:t>
      </w:r>
      <w:r w:rsidRPr="00CD5312">
        <w:rPr>
          <w:rFonts w:eastAsia="Times New Roman" w:cs="Arial"/>
          <w:szCs w:val="20"/>
          <w:lang w:val="en-US" w:eastAsia="de-DE"/>
        </w:rPr>
        <w:t xml:space="preserve">implemented and the “Implemented Corrective Actions” </w:t>
      </w:r>
      <w:r>
        <w:rPr>
          <w:rFonts w:eastAsia="Times New Roman" w:cs="Arial"/>
          <w:szCs w:val="20"/>
          <w:lang w:val="en-US" w:eastAsia="de-DE"/>
        </w:rPr>
        <w:t xml:space="preserve">(D6) is </w:t>
      </w:r>
      <w:r w:rsidRPr="00CD5312">
        <w:rPr>
          <w:rFonts w:eastAsia="Times New Roman" w:cs="Arial"/>
          <w:szCs w:val="20"/>
          <w:lang w:val="en-US" w:eastAsia="de-DE"/>
        </w:rPr>
        <w:t xml:space="preserve">verified for effectiveness, the supplier closes the </w:t>
      </w:r>
      <w:r>
        <w:rPr>
          <w:rFonts w:eastAsia="Times New Roman" w:cs="Arial"/>
          <w:szCs w:val="20"/>
          <w:lang w:val="en-US" w:eastAsia="de-DE"/>
        </w:rPr>
        <w:t>complaint</w:t>
      </w:r>
      <w:r w:rsidRPr="00CD5312">
        <w:rPr>
          <w:rFonts w:eastAsia="Times New Roman" w:cs="Arial"/>
          <w:szCs w:val="20"/>
          <w:lang w:val="en-US" w:eastAsia="de-DE"/>
        </w:rPr>
        <w:t xml:space="preserve"> (status “Closed by Supplier”). This is equivalent to the D8-step. After closing the complaint, the supplier cannot </w:t>
      </w:r>
      <w:r>
        <w:rPr>
          <w:rFonts w:eastAsia="Times New Roman" w:cs="Arial"/>
          <w:szCs w:val="20"/>
          <w:lang w:val="en-US" w:eastAsia="de-DE"/>
        </w:rPr>
        <w:t xml:space="preserve">change it </w:t>
      </w:r>
      <w:r w:rsidR="004C04CC">
        <w:rPr>
          <w:rFonts w:eastAsia="Times New Roman" w:cs="Arial"/>
          <w:szCs w:val="20"/>
          <w:lang w:val="en-US" w:eastAsia="de-DE"/>
        </w:rPr>
        <w:t>anymore</w:t>
      </w:r>
      <w:r w:rsidRPr="00CD5312">
        <w:rPr>
          <w:rFonts w:eastAsia="Times New Roman" w:cs="Arial"/>
          <w:szCs w:val="20"/>
          <w:lang w:val="en-US" w:eastAsia="de-DE"/>
        </w:rPr>
        <w:t>.</w:t>
      </w:r>
    </w:p>
    <w:p w14:paraId="37DF43E7" w14:textId="77777777" w:rsidR="00FC581E" w:rsidRPr="00CD5312" w:rsidRDefault="00FC581E" w:rsidP="00FC581E">
      <w:pPr>
        <w:spacing w:after="120"/>
        <w:rPr>
          <w:rFonts w:eastAsia="Times New Roman" w:cs="Arial"/>
          <w:b/>
          <w:szCs w:val="20"/>
          <w:lang w:val="en-US" w:eastAsia="de-DE"/>
        </w:rPr>
      </w:pPr>
      <w:r w:rsidRPr="00CD5312">
        <w:rPr>
          <w:rFonts w:eastAsia="Times New Roman" w:cs="Arial"/>
          <w:b/>
          <w:szCs w:val="20"/>
          <w:lang w:val="en-US" w:eastAsia="de-DE"/>
        </w:rPr>
        <w:t>Customer review</w:t>
      </w:r>
    </w:p>
    <w:p w14:paraId="0B3CD8CD" w14:textId="77777777" w:rsidR="00FC581E" w:rsidRPr="00CD5312" w:rsidRDefault="00FC581E" w:rsidP="00FC581E">
      <w:pPr>
        <w:spacing w:after="120"/>
        <w:rPr>
          <w:rFonts w:eastAsia="Times New Roman" w:cs="Arial"/>
          <w:szCs w:val="24"/>
          <w:lang w:val="en-US" w:eastAsia="de-DE"/>
        </w:rPr>
      </w:pPr>
      <w:r w:rsidRPr="00CD5312">
        <w:rPr>
          <w:rFonts w:eastAsia="Times New Roman" w:cs="Arial"/>
          <w:szCs w:val="24"/>
          <w:lang w:val="en-US" w:eastAsia="de-DE"/>
        </w:rPr>
        <w:t>Triggered by the s</w:t>
      </w:r>
      <w:r>
        <w:rPr>
          <w:rFonts w:eastAsia="Times New Roman" w:cs="Arial"/>
          <w:szCs w:val="24"/>
          <w:lang w:val="en-US" w:eastAsia="de-DE"/>
        </w:rPr>
        <w:t>upplier</w:t>
      </w:r>
      <w:r w:rsidRPr="00CD5312">
        <w:rPr>
          <w:rFonts w:eastAsia="Times New Roman" w:cs="Arial"/>
          <w:szCs w:val="24"/>
          <w:lang w:val="en-US" w:eastAsia="de-DE"/>
        </w:rPr>
        <w:t xml:space="preserve"> setting status “Complete”, the customer may review the content of the 8D report, for example whether the correct actions have been defined.</w:t>
      </w:r>
    </w:p>
    <w:p w14:paraId="3855E8D2" w14:textId="77777777" w:rsidR="00FC581E" w:rsidRPr="00CD5312" w:rsidRDefault="00FC581E" w:rsidP="00FC581E">
      <w:pPr>
        <w:spacing w:after="120"/>
        <w:rPr>
          <w:rFonts w:eastAsia="Times New Roman" w:cs="Arial"/>
          <w:szCs w:val="24"/>
          <w:lang w:val="en-US" w:eastAsia="de-DE"/>
        </w:rPr>
      </w:pPr>
      <w:r w:rsidRPr="00CD5312">
        <w:rPr>
          <w:rFonts w:eastAsia="Times New Roman" w:cs="Arial"/>
          <w:szCs w:val="24"/>
          <w:lang w:val="en-US" w:eastAsia="de-DE"/>
        </w:rPr>
        <w:t>If the customer agrees to the content, nothing happens. The complaint will just remain in status “Complete”. Of course, the customer may also review the 8D report upon any transmission from the supplier.</w:t>
      </w:r>
    </w:p>
    <w:p w14:paraId="52D18A8B" w14:textId="77777777" w:rsidR="00FC581E" w:rsidRPr="00CD5312" w:rsidRDefault="00FC581E" w:rsidP="00FC581E">
      <w:pPr>
        <w:spacing w:after="120"/>
        <w:rPr>
          <w:rFonts w:eastAsia="Times New Roman" w:cs="Arial"/>
          <w:szCs w:val="24"/>
          <w:lang w:val="en-US" w:eastAsia="de-DE"/>
        </w:rPr>
      </w:pPr>
      <w:r w:rsidRPr="00CD5312">
        <w:rPr>
          <w:rFonts w:eastAsia="Times New Roman" w:cs="Arial"/>
          <w:szCs w:val="24"/>
          <w:lang w:val="en-US" w:eastAsia="de-DE"/>
        </w:rPr>
        <w:t xml:space="preserve">If the </w:t>
      </w:r>
      <w:r>
        <w:rPr>
          <w:rFonts w:eastAsia="Times New Roman" w:cs="Arial"/>
          <w:szCs w:val="24"/>
          <w:lang w:val="en-US" w:eastAsia="de-DE"/>
        </w:rPr>
        <w:t>customer</w:t>
      </w:r>
      <w:r w:rsidRPr="00CD5312">
        <w:rPr>
          <w:rFonts w:eastAsia="Times New Roman" w:cs="Arial"/>
          <w:szCs w:val="24"/>
          <w:lang w:val="en-US" w:eastAsia="de-DE"/>
        </w:rPr>
        <w:t xml:space="preserve"> does not agree with the content of the 8D report, the </w:t>
      </w:r>
      <w:r>
        <w:rPr>
          <w:rFonts w:eastAsia="Times New Roman" w:cs="Arial"/>
          <w:szCs w:val="24"/>
          <w:lang w:val="en-US" w:eastAsia="de-DE"/>
        </w:rPr>
        <w:t>customer</w:t>
      </w:r>
      <w:r w:rsidRPr="00CD5312">
        <w:rPr>
          <w:rFonts w:eastAsia="Times New Roman" w:cs="Arial"/>
          <w:szCs w:val="24"/>
          <w:lang w:val="en-US" w:eastAsia="de-DE"/>
        </w:rPr>
        <w:t xml:space="preserve"> will set the status back to “open”, which allows the supplier to edit </w:t>
      </w:r>
      <w:r>
        <w:rPr>
          <w:rFonts w:eastAsia="Times New Roman" w:cs="Arial"/>
          <w:szCs w:val="24"/>
          <w:lang w:val="en-US" w:eastAsia="de-DE"/>
        </w:rPr>
        <w:t>their</w:t>
      </w:r>
      <w:r w:rsidRPr="00CD5312">
        <w:rPr>
          <w:rFonts w:eastAsia="Times New Roman" w:cs="Arial"/>
          <w:szCs w:val="24"/>
          <w:lang w:val="en-US" w:eastAsia="de-DE"/>
        </w:rPr>
        <w:t xml:space="preserve"> 8D report again. The supplier does the required changes and re-submits the 8D report again with status “Complete”.</w:t>
      </w:r>
    </w:p>
    <w:p w14:paraId="4BBCD08F" w14:textId="77777777" w:rsidR="00FC581E" w:rsidRPr="00CD5312" w:rsidRDefault="00FC581E" w:rsidP="00FC581E">
      <w:pPr>
        <w:spacing w:after="120"/>
        <w:rPr>
          <w:rFonts w:eastAsia="Times New Roman" w:cs="Arial"/>
          <w:b/>
          <w:szCs w:val="20"/>
          <w:lang w:val="en-US" w:eastAsia="de-DE"/>
        </w:rPr>
      </w:pPr>
      <w:r w:rsidRPr="00CD5312">
        <w:rPr>
          <w:rFonts w:eastAsia="Times New Roman" w:cs="Arial"/>
          <w:b/>
          <w:szCs w:val="20"/>
          <w:lang w:val="en-US" w:eastAsia="de-DE"/>
        </w:rPr>
        <w:lastRenderedPageBreak/>
        <w:t>Customer sets status “Closed by Customer”</w:t>
      </w:r>
    </w:p>
    <w:p w14:paraId="2599E487" w14:textId="77777777" w:rsidR="00FC581E" w:rsidRPr="00CD5312" w:rsidRDefault="00FC581E" w:rsidP="00FC581E">
      <w:pPr>
        <w:spacing w:after="120"/>
        <w:rPr>
          <w:rFonts w:eastAsia="Times New Roman" w:cs="Arial"/>
          <w:szCs w:val="24"/>
          <w:lang w:val="en-US" w:eastAsia="de-DE"/>
        </w:rPr>
      </w:pPr>
      <w:r w:rsidRPr="00CD5312">
        <w:rPr>
          <w:rFonts w:eastAsia="Times New Roman" w:cs="Arial"/>
          <w:szCs w:val="24"/>
          <w:lang w:val="en-US" w:eastAsia="de-DE"/>
        </w:rPr>
        <w:t>After the supplier has closed the complaint</w:t>
      </w:r>
      <w:r>
        <w:rPr>
          <w:rFonts w:eastAsia="Times New Roman" w:cs="Arial"/>
          <w:szCs w:val="24"/>
          <w:lang w:val="en-US" w:eastAsia="de-DE"/>
        </w:rPr>
        <w:t xml:space="preserve"> </w:t>
      </w:r>
      <w:r w:rsidRPr="00CD5312">
        <w:rPr>
          <w:rFonts w:eastAsia="Times New Roman" w:cs="Arial"/>
          <w:szCs w:val="24"/>
          <w:lang w:val="en-US" w:eastAsia="de-DE"/>
        </w:rPr>
        <w:t>(</w:t>
      </w:r>
      <w:r>
        <w:rPr>
          <w:rFonts w:eastAsia="Times New Roman" w:cs="Arial"/>
          <w:szCs w:val="24"/>
          <w:lang w:val="en-US" w:eastAsia="de-DE"/>
        </w:rPr>
        <w:t xml:space="preserve">status </w:t>
      </w:r>
      <w:r w:rsidRPr="00CD5312">
        <w:rPr>
          <w:rFonts w:eastAsia="Times New Roman" w:cs="Arial"/>
          <w:szCs w:val="24"/>
          <w:lang w:val="en-US" w:eastAsia="de-DE"/>
        </w:rPr>
        <w:t xml:space="preserve">“Closed by Supplier”), the customer can do a final review on the complaint. The customer can either close the </w:t>
      </w:r>
      <w:r>
        <w:rPr>
          <w:rFonts w:eastAsia="Times New Roman" w:cs="Arial"/>
          <w:szCs w:val="24"/>
          <w:lang w:val="en-US" w:eastAsia="de-DE"/>
        </w:rPr>
        <w:t>complaint</w:t>
      </w:r>
      <w:r w:rsidRPr="00CD5312">
        <w:rPr>
          <w:rFonts w:eastAsia="Times New Roman" w:cs="Arial"/>
          <w:szCs w:val="24"/>
          <w:lang w:val="en-US" w:eastAsia="de-DE"/>
        </w:rPr>
        <w:t xml:space="preserve"> from </w:t>
      </w:r>
      <w:r>
        <w:rPr>
          <w:rFonts w:eastAsia="Times New Roman" w:cs="Arial"/>
          <w:szCs w:val="24"/>
          <w:lang w:val="en-US" w:eastAsia="de-DE"/>
        </w:rPr>
        <w:t>their</w:t>
      </w:r>
      <w:r w:rsidRPr="00CD5312">
        <w:rPr>
          <w:rFonts w:eastAsia="Times New Roman" w:cs="Arial"/>
          <w:szCs w:val="24"/>
          <w:lang w:val="en-US" w:eastAsia="de-DE"/>
        </w:rPr>
        <w:t xml:space="preserve"> perspective or set it to status “Open” if rework by the supplier is required.</w:t>
      </w:r>
    </w:p>
    <w:p w14:paraId="1BE0DC12" w14:textId="77777777" w:rsidR="00FC581E" w:rsidRPr="00CD5312" w:rsidRDefault="00FC581E" w:rsidP="00FC581E">
      <w:pPr>
        <w:spacing w:after="120"/>
        <w:rPr>
          <w:rFonts w:eastAsia="Times New Roman" w:cs="Arial"/>
          <w:szCs w:val="24"/>
          <w:lang w:val="en-US" w:eastAsia="de-DE"/>
        </w:rPr>
      </w:pPr>
      <w:r w:rsidRPr="00CD5312">
        <w:rPr>
          <w:rFonts w:eastAsia="Times New Roman" w:cs="Arial"/>
          <w:szCs w:val="24"/>
          <w:lang w:val="en-US" w:eastAsia="de-DE"/>
        </w:rPr>
        <w:t xml:space="preserve">If the </w:t>
      </w:r>
      <w:r>
        <w:rPr>
          <w:rFonts w:eastAsia="Times New Roman" w:cs="Arial"/>
          <w:szCs w:val="24"/>
          <w:lang w:val="en-US" w:eastAsia="de-DE"/>
        </w:rPr>
        <w:t>customer</w:t>
      </w:r>
      <w:r w:rsidRPr="00CD5312">
        <w:rPr>
          <w:rFonts w:eastAsia="Times New Roman" w:cs="Arial"/>
          <w:szCs w:val="24"/>
          <w:lang w:val="en-US" w:eastAsia="de-DE"/>
        </w:rPr>
        <w:t xml:space="preserve"> agrees to the results of the 8D report as entered by the supplier, </w:t>
      </w:r>
      <w:r>
        <w:rPr>
          <w:rFonts w:eastAsia="Times New Roman" w:cs="Arial"/>
          <w:szCs w:val="24"/>
          <w:lang w:val="en-US" w:eastAsia="de-DE"/>
        </w:rPr>
        <w:t>they close</w:t>
      </w:r>
      <w:r w:rsidRPr="00CD5312">
        <w:rPr>
          <w:rFonts w:eastAsia="Times New Roman" w:cs="Arial"/>
          <w:szCs w:val="24"/>
          <w:lang w:val="en-US" w:eastAsia="de-DE"/>
        </w:rPr>
        <w:t xml:space="preserve"> the complaint by </w:t>
      </w:r>
      <w:r>
        <w:rPr>
          <w:rFonts w:eastAsia="Times New Roman" w:cs="Arial"/>
          <w:szCs w:val="24"/>
          <w:lang w:val="en-US" w:eastAsia="de-DE"/>
        </w:rPr>
        <w:t xml:space="preserve">setting the </w:t>
      </w:r>
      <w:r w:rsidRPr="00CD5312">
        <w:rPr>
          <w:rFonts w:eastAsia="Times New Roman" w:cs="Arial"/>
          <w:szCs w:val="24"/>
          <w:lang w:val="en-US" w:eastAsia="de-DE"/>
        </w:rPr>
        <w:t>status</w:t>
      </w:r>
      <w:r>
        <w:rPr>
          <w:rFonts w:eastAsia="Times New Roman" w:cs="Arial"/>
          <w:szCs w:val="24"/>
          <w:lang w:val="en-US" w:eastAsia="de-DE"/>
        </w:rPr>
        <w:t xml:space="preserve"> “Closed by Customer”</w:t>
      </w:r>
      <w:r w:rsidRPr="00CD5312">
        <w:rPr>
          <w:rFonts w:eastAsia="Times New Roman" w:cs="Arial"/>
          <w:szCs w:val="24"/>
          <w:lang w:val="en-US" w:eastAsia="de-DE"/>
        </w:rPr>
        <w:t xml:space="preserve">. This brings the </w:t>
      </w:r>
      <w:r>
        <w:rPr>
          <w:rFonts w:eastAsia="Times New Roman" w:cs="Arial"/>
          <w:szCs w:val="24"/>
          <w:lang w:val="en-US" w:eastAsia="de-DE"/>
        </w:rPr>
        <w:t>process</w:t>
      </w:r>
      <w:r w:rsidRPr="00CD5312">
        <w:rPr>
          <w:rFonts w:eastAsia="Times New Roman" w:cs="Arial"/>
          <w:szCs w:val="24"/>
          <w:lang w:val="en-US" w:eastAsia="de-DE"/>
        </w:rPr>
        <w:t xml:space="preserve"> to a conclusion. Of course, the customer may also close the complaint any time</w:t>
      </w:r>
      <w:r>
        <w:rPr>
          <w:rFonts w:eastAsia="Times New Roman" w:cs="Arial"/>
          <w:szCs w:val="24"/>
          <w:lang w:val="en-US" w:eastAsia="de-DE"/>
        </w:rPr>
        <w:t xml:space="preserve"> before</w:t>
      </w:r>
      <w:r w:rsidRPr="00CD5312">
        <w:rPr>
          <w:rFonts w:eastAsia="Times New Roman" w:cs="Arial"/>
          <w:szCs w:val="24"/>
          <w:lang w:val="en-US" w:eastAsia="de-DE"/>
        </w:rPr>
        <w:t>.</w:t>
      </w:r>
      <w:r>
        <w:rPr>
          <w:rFonts w:eastAsia="Times New Roman" w:cs="Arial"/>
          <w:szCs w:val="24"/>
          <w:lang w:val="en-US" w:eastAsia="de-DE"/>
        </w:rPr>
        <w:t xml:space="preserve"> In addition, the customer may cancel the complaint any time, i.e. if the complaint was issued erroneously.</w:t>
      </w:r>
    </w:p>
    <w:p w14:paraId="1C676DE4" w14:textId="77777777" w:rsidR="00FC581E" w:rsidRDefault="00FC581E" w:rsidP="00FC581E">
      <w:pPr>
        <w:pStyle w:val="Heading2"/>
        <w:rPr>
          <w:lang w:val="en-US"/>
        </w:rPr>
      </w:pPr>
      <w:bookmarkStart w:id="8" w:name="_Toc318824342"/>
      <w:bookmarkStart w:id="9" w:name="_Toc318877119"/>
      <w:bookmarkStart w:id="10" w:name="_Toc318877385"/>
      <w:bookmarkStart w:id="11" w:name="_Toc318882405"/>
      <w:bookmarkStart w:id="12" w:name="_Toc318882602"/>
      <w:bookmarkStart w:id="13" w:name="_Toc318882668"/>
      <w:bookmarkStart w:id="14" w:name="_Toc318883046"/>
      <w:bookmarkStart w:id="15" w:name="_Toc318883280"/>
      <w:bookmarkStart w:id="16" w:name="_Toc318883346"/>
      <w:bookmarkStart w:id="17" w:name="_Toc318884282"/>
      <w:bookmarkStart w:id="18" w:name="_Toc318884347"/>
      <w:bookmarkStart w:id="19" w:name="_Toc319074928"/>
      <w:bookmarkStart w:id="20" w:name="_Toc319074991"/>
      <w:bookmarkStart w:id="21" w:name="_Toc318824343"/>
      <w:bookmarkStart w:id="22" w:name="_Toc318877120"/>
      <w:bookmarkStart w:id="23" w:name="_Toc318877386"/>
      <w:bookmarkStart w:id="24" w:name="_Toc318882406"/>
      <w:bookmarkStart w:id="25" w:name="_Toc318882603"/>
      <w:bookmarkStart w:id="26" w:name="_Toc318882669"/>
      <w:bookmarkStart w:id="27" w:name="_Toc318883047"/>
      <w:bookmarkStart w:id="28" w:name="_Toc318883281"/>
      <w:bookmarkStart w:id="29" w:name="_Toc318883347"/>
      <w:bookmarkStart w:id="30" w:name="_Toc318884283"/>
      <w:bookmarkStart w:id="31" w:name="_Toc318884348"/>
      <w:bookmarkStart w:id="32" w:name="_Toc319074929"/>
      <w:bookmarkStart w:id="33" w:name="_Toc319074992"/>
      <w:bookmarkStart w:id="34" w:name="_Toc318824344"/>
      <w:bookmarkStart w:id="35" w:name="_Toc318877121"/>
      <w:bookmarkStart w:id="36" w:name="_Toc318877387"/>
      <w:bookmarkStart w:id="37" w:name="_Toc318882407"/>
      <w:bookmarkStart w:id="38" w:name="_Toc318882604"/>
      <w:bookmarkStart w:id="39" w:name="_Toc318882670"/>
      <w:bookmarkStart w:id="40" w:name="_Toc318883048"/>
      <w:bookmarkStart w:id="41" w:name="_Toc318883282"/>
      <w:bookmarkStart w:id="42" w:name="_Toc318883348"/>
      <w:bookmarkStart w:id="43" w:name="_Toc318884284"/>
      <w:bookmarkStart w:id="44" w:name="_Toc318884349"/>
      <w:bookmarkStart w:id="45" w:name="_Toc319074930"/>
      <w:bookmarkStart w:id="46" w:name="_Toc319074993"/>
      <w:bookmarkStart w:id="47" w:name="_Toc318824345"/>
      <w:bookmarkStart w:id="48" w:name="_Toc318877122"/>
      <w:bookmarkStart w:id="49" w:name="_Toc318877388"/>
      <w:bookmarkStart w:id="50" w:name="_Toc318882408"/>
      <w:bookmarkStart w:id="51" w:name="_Toc318882605"/>
      <w:bookmarkStart w:id="52" w:name="_Toc318882671"/>
      <w:bookmarkStart w:id="53" w:name="_Toc318883049"/>
      <w:bookmarkStart w:id="54" w:name="_Toc318883283"/>
      <w:bookmarkStart w:id="55" w:name="_Toc318883349"/>
      <w:bookmarkStart w:id="56" w:name="_Toc318884285"/>
      <w:bookmarkStart w:id="57" w:name="_Toc318884350"/>
      <w:bookmarkStart w:id="58" w:name="_Toc319074931"/>
      <w:bookmarkStart w:id="59" w:name="_Toc319074994"/>
      <w:bookmarkStart w:id="60" w:name="_Ref468863092"/>
      <w:bookmarkStart w:id="61" w:name="_Ref468863100"/>
      <w:bookmarkStart w:id="62" w:name="_Toc14065551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lang w:val="en-US"/>
        </w:rPr>
        <w:t>Special processes for Bosch</w:t>
      </w:r>
      <w:bookmarkEnd w:id="60"/>
      <w:bookmarkEnd w:id="61"/>
      <w:bookmarkEnd w:id="62"/>
    </w:p>
    <w:p w14:paraId="46EF8504" w14:textId="77777777" w:rsidR="00FC581E" w:rsidRPr="009A6ACA" w:rsidRDefault="00FC581E" w:rsidP="00FC581E">
      <w:pPr>
        <w:rPr>
          <w:lang w:val="en-US"/>
        </w:rPr>
      </w:pPr>
      <w:r w:rsidRPr="009A6ACA">
        <w:rPr>
          <w:lang w:val="en-US"/>
        </w:rPr>
        <w:t>For customer Bosch, following additional aspects need to be considered:</w:t>
      </w:r>
    </w:p>
    <w:p w14:paraId="6DCEC557" w14:textId="77777777" w:rsidR="00FC581E" w:rsidRPr="009A6ACA" w:rsidRDefault="00FC581E" w:rsidP="00FC581E">
      <w:pPr>
        <w:rPr>
          <w:lang w:val="en-US"/>
        </w:rPr>
      </w:pPr>
    </w:p>
    <w:p w14:paraId="3075811C" w14:textId="77777777" w:rsidR="00FC581E" w:rsidRPr="00634099" w:rsidRDefault="00FC581E" w:rsidP="00FC581E">
      <w:pPr>
        <w:rPr>
          <w:rFonts w:cs="Arial"/>
          <w:b/>
          <w:szCs w:val="20"/>
          <w:lang w:val="en-US"/>
        </w:rPr>
      </w:pPr>
      <w:r w:rsidRPr="005F53DA">
        <w:rPr>
          <w:rFonts w:cs="Arial"/>
          <w:b/>
          <w:szCs w:val="20"/>
          <w:lang w:val="en-US"/>
        </w:rPr>
        <w:t>States “Complete” and “Closed by Supplier”</w:t>
      </w:r>
    </w:p>
    <w:p w14:paraId="26E6D53B" w14:textId="77777777" w:rsidR="00FC581E" w:rsidRDefault="00FC581E" w:rsidP="00FC581E">
      <w:pPr>
        <w:rPr>
          <w:rFonts w:cs="Arial"/>
          <w:lang w:val="en-US"/>
        </w:rPr>
      </w:pPr>
      <w:r w:rsidRPr="005F53DA">
        <w:rPr>
          <w:rFonts w:cs="Arial"/>
          <w:lang w:val="en-US"/>
        </w:rPr>
        <w:t xml:space="preserve">States “Complete” and “Closed by Supplier” are not available. </w:t>
      </w:r>
      <w:r>
        <w:rPr>
          <w:rFonts w:cs="Arial"/>
          <w:lang w:val="en-US"/>
        </w:rPr>
        <w:t>Bosch will set the status “Closed by Customer”</w:t>
      </w:r>
      <w:r w:rsidRPr="005F53DA">
        <w:rPr>
          <w:rFonts w:cs="Arial"/>
          <w:lang w:val="en-US"/>
        </w:rPr>
        <w:t xml:space="preserve">, after </w:t>
      </w:r>
      <w:r>
        <w:rPr>
          <w:rFonts w:cs="Arial"/>
          <w:lang w:val="en-US"/>
        </w:rPr>
        <w:t xml:space="preserve">Bosch has approved the </w:t>
      </w:r>
      <w:r w:rsidRPr="005F53DA">
        <w:rPr>
          <w:rFonts w:cs="Arial"/>
          <w:lang w:val="en-US"/>
        </w:rPr>
        <w:t>8D report.</w:t>
      </w:r>
    </w:p>
    <w:p w14:paraId="008F0BE8" w14:textId="77777777" w:rsidR="00FC581E" w:rsidRDefault="00FC581E" w:rsidP="00FC581E">
      <w:pPr>
        <w:rPr>
          <w:rFonts w:cs="Arial"/>
          <w:lang w:val="en-US"/>
        </w:rPr>
      </w:pPr>
    </w:p>
    <w:p w14:paraId="0AC88419" w14:textId="77777777" w:rsidR="00FC581E" w:rsidRPr="005E4F72" w:rsidRDefault="00FC581E" w:rsidP="00FC581E">
      <w:pPr>
        <w:rPr>
          <w:rFonts w:cs="Arial"/>
          <w:b/>
          <w:szCs w:val="20"/>
          <w:lang w:val="en-US"/>
        </w:rPr>
      </w:pPr>
      <w:r w:rsidRPr="005E4F72">
        <w:rPr>
          <w:rFonts w:cs="Arial"/>
          <w:b/>
          <w:szCs w:val="20"/>
          <w:lang w:val="en-US"/>
        </w:rPr>
        <w:t>Customer review</w:t>
      </w:r>
    </w:p>
    <w:p w14:paraId="49806B21" w14:textId="400C6EFA" w:rsidR="00FC581E" w:rsidRDefault="00FC581E" w:rsidP="00FC581E">
      <w:pPr>
        <w:rPr>
          <w:rFonts w:cs="Arial"/>
          <w:lang w:val="en-US"/>
        </w:rPr>
      </w:pPr>
      <w:r w:rsidRPr="005E4F72">
        <w:rPr>
          <w:rFonts w:cs="Arial"/>
          <w:lang w:val="en-US"/>
        </w:rPr>
        <w:t>Triggered by each s</w:t>
      </w:r>
      <w:r>
        <w:rPr>
          <w:rFonts w:cs="Arial"/>
          <w:lang w:val="en-US"/>
        </w:rPr>
        <w:t>upplier</w:t>
      </w:r>
      <w:r w:rsidRPr="005E4F72">
        <w:rPr>
          <w:rFonts w:cs="Arial"/>
          <w:lang w:val="en-US"/>
        </w:rPr>
        <w:t xml:space="preserve"> response, the customer reviews the content of the 8D report, for example whether the correct actions have been defined. If the customer agrees to the content, the customer will set the status to “</w:t>
      </w:r>
      <w:r>
        <w:rPr>
          <w:rFonts w:cs="Arial"/>
          <w:lang w:val="en-US"/>
        </w:rPr>
        <w:t xml:space="preserve">Provisionally </w:t>
      </w:r>
      <w:r w:rsidRPr="005E4F72">
        <w:rPr>
          <w:rFonts w:cs="Arial"/>
          <w:lang w:val="en-US"/>
        </w:rPr>
        <w:t xml:space="preserve">Accepted”. If the </w:t>
      </w:r>
      <w:r>
        <w:rPr>
          <w:rFonts w:cs="Arial"/>
          <w:lang w:val="en-US"/>
        </w:rPr>
        <w:t>customer</w:t>
      </w:r>
      <w:r w:rsidRPr="005E4F72">
        <w:rPr>
          <w:rFonts w:cs="Arial"/>
          <w:lang w:val="en-US"/>
        </w:rPr>
        <w:t xml:space="preserve"> does not agree with the content of the 8D report, the </w:t>
      </w:r>
      <w:r>
        <w:rPr>
          <w:rFonts w:cs="Arial"/>
          <w:lang w:val="en-US"/>
        </w:rPr>
        <w:t>customer</w:t>
      </w:r>
      <w:r w:rsidRPr="005E4F72">
        <w:rPr>
          <w:rFonts w:cs="Arial"/>
          <w:lang w:val="en-US"/>
        </w:rPr>
        <w:t xml:space="preserve"> will set the status to “Rejected</w:t>
      </w:r>
      <w:r>
        <w:rPr>
          <w:rFonts w:cs="Arial"/>
          <w:lang w:val="en-US"/>
        </w:rPr>
        <w:t xml:space="preserve"> by Customer</w:t>
      </w:r>
      <w:r w:rsidRPr="005E4F72">
        <w:rPr>
          <w:rFonts w:cs="Arial"/>
          <w:lang w:val="en-US"/>
        </w:rPr>
        <w:t>”.</w:t>
      </w:r>
      <w:r>
        <w:rPr>
          <w:rFonts w:cs="Arial"/>
          <w:lang w:val="en-US"/>
        </w:rPr>
        <w:t xml:space="preserve"> Additionally, Bosch will give feedback on individual actions/root causes by providing a comment and setting a status for each action/root cause (see details in chapter </w:t>
      </w:r>
      <w:r>
        <w:rPr>
          <w:rFonts w:cs="Arial"/>
          <w:lang w:val="en-US"/>
        </w:rPr>
        <w:fldChar w:fldCharType="begin"/>
      </w:r>
      <w:r>
        <w:rPr>
          <w:rFonts w:cs="Arial"/>
          <w:lang w:val="en-US"/>
        </w:rPr>
        <w:instrText xml:space="preserve"> REF _Ref326588929 \r \h </w:instrText>
      </w:r>
      <w:r>
        <w:rPr>
          <w:rFonts w:cs="Arial"/>
          <w:lang w:val="en-US"/>
        </w:rPr>
      </w:r>
      <w:r>
        <w:rPr>
          <w:rFonts w:cs="Arial"/>
          <w:lang w:val="en-US"/>
        </w:rPr>
        <w:fldChar w:fldCharType="separate"/>
      </w:r>
      <w:r w:rsidR="00086B09">
        <w:rPr>
          <w:rFonts w:cs="Arial"/>
          <w:lang w:val="en-US"/>
        </w:rPr>
        <w:t>6.3.2.2</w:t>
      </w:r>
      <w:r>
        <w:rPr>
          <w:rFonts w:cs="Arial"/>
          <w:lang w:val="en-US"/>
        </w:rPr>
        <w:fldChar w:fldCharType="end"/>
      </w:r>
      <w:r>
        <w:rPr>
          <w:rFonts w:cs="Arial"/>
          <w:lang w:val="en-US"/>
        </w:rPr>
        <w:t xml:space="preserve"> “</w:t>
      </w:r>
      <w:r>
        <w:rPr>
          <w:rFonts w:cs="Arial"/>
          <w:lang w:val="en-US"/>
        </w:rPr>
        <w:fldChar w:fldCharType="begin"/>
      </w:r>
      <w:r>
        <w:rPr>
          <w:rFonts w:cs="Arial"/>
          <w:lang w:val="en-US"/>
        </w:rPr>
        <w:instrText xml:space="preserve"> REF _Ref326588934 \h </w:instrText>
      </w:r>
      <w:r>
        <w:rPr>
          <w:rFonts w:cs="Arial"/>
          <w:lang w:val="en-US"/>
        </w:rPr>
      </w:r>
      <w:r>
        <w:rPr>
          <w:rFonts w:cs="Arial"/>
          <w:lang w:val="en-US"/>
        </w:rPr>
        <w:fldChar w:fldCharType="separate"/>
      </w:r>
      <w:r w:rsidR="00086B09">
        <w:rPr>
          <w:lang w:val="en-AU"/>
        </w:rPr>
        <w:t>Special Item States for Bosch</w:t>
      </w:r>
      <w:r>
        <w:rPr>
          <w:rFonts w:cs="Arial"/>
          <w:lang w:val="en-US"/>
        </w:rPr>
        <w:fldChar w:fldCharType="end"/>
      </w:r>
      <w:r>
        <w:rPr>
          <w:rFonts w:cs="Arial"/>
          <w:lang w:val="en-US"/>
        </w:rPr>
        <w:t>”).</w:t>
      </w:r>
    </w:p>
    <w:p w14:paraId="5E9AB13B" w14:textId="77777777" w:rsidR="00FC581E" w:rsidRDefault="00FC581E" w:rsidP="00FC581E">
      <w:pPr>
        <w:spacing w:after="200"/>
        <w:rPr>
          <w:rFonts w:cs="Arial"/>
          <w:lang w:val="en-US"/>
        </w:rPr>
      </w:pPr>
      <w:r>
        <w:rPr>
          <w:rFonts w:cs="Arial"/>
          <w:lang w:val="en-US"/>
        </w:rPr>
        <w:br w:type="page"/>
      </w:r>
    </w:p>
    <w:p w14:paraId="6F8E1DAA" w14:textId="77777777" w:rsidR="00FC581E" w:rsidRDefault="00FC581E" w:rsidP="00FC581E">
      <w:pPr>
        <w:pStyle w:val="Heading1"/>
        <w:rPr>
          <w:lang w:val="en-US"/>
        </w:rPr>
      </w:pPr>
      <w:bookmarkStart w:id="63" w:name="_Ref318788821"/>
      <w:bookmarkStart w:id="64" w:name="_Toc140655512"/>
      <w:r w:rsidRPr="00CD5312">
        <w:rPr>
          <w:lang w:val="en-US"/>
        </w:rPr>
        <w:lastRenderedPageBreak/>
        <w:t>Down- and Upload</w:t>
      </w:r>
      <w:bookmarkEnd w:id="63"/>
      <w:bookmarkEnd w:id="64"/>
    </w:p>
    <w:p w14:paraId="3A14FEEA" w14:textId="77777777" w:rsidR="00FC581E" w:rsidRDefault="00FC581E" w:rsidP="00FC581E">
      <w:pPr>
        <w:rPr>
          <w:lang w:val="en-US"/>
        </w:rPr>
      </w:pPr>
      <w:r w:rsidRPr="00CD5312">
        <w:rPr>
          <w:lang w:val="en-US"/>
        </w:rPr>
        <w:t>To support a manual</w:t>
      </w:r>
      <w:r w:rsidRPr="0082389C">
        <w:rPr>
          <w:lang w:val="en-US"/>
        </w:rPr>
        <w:t xml:space="preserve"> integration of data from and to a supplier CAQ system the Problem Solver provide</w:t>
      </w:r>
      <w:r>
        <w:rPr>
          <w:lang w:val="en-US"/>
        </w:rPr>
        <w:t>s</w:t>
      </w:r>
      <w:r w:rsidRPr="0082389C">
        <w:rPr>
          <w:lang w:val="en-US"/>
        </w:rPr>
        <w:t xml:space="preserve"> a down- and upload interface based on the VDA QDX version 2</w:t>
      </w:r>
      <w:r>
        <w:rPr>
          <w:lang w:val="en-US"/>
        </w:rPr>
        <w:t>.0.</w:t>
      </w:r>
    </w:p>
    <w:p w14:paraId="52843019" w14:textId="77777777" w:rsidR="00FC581E" w:rsidRDefault="00FC581E" w:rsidP="00FC581E">
      <w:pPr>
        <w:rPr>
          <w:lang w:val="en-US"/>
        </w:rPr>
      </w:pPr>
      <w:r>
        <w:rPr>
          <w:lang w:val="en-US"/>
        </w:rPr>
        <w:t xml:space="preserve">(For more information on QDX, pls. refer to </w:t>
      </w:r>
      <w:hyperlink r:id="rId9" w:history="1">
        <w:r w:rsidRPr="003939BA">
          <w:rPr>
            <w:rStyle w:val="Hyperlink"/>
            <w:lang w:val="en-US"/>
          </w:rPr>
          <w:t>http://www.vda-qmc.de/en/software-processes/qdx/qdx-documentation</w:t>
        </w:r>
      </w:hyperlink>
      <w:r>
        <w:rPr>
          <w:lang w:val="en-US"/>
        </w:rPr>
        <w:t>)</w:t>
      </w:r>
      <w:r w:rsidRPr="0082389C">
        <w:rPr>
          <w:lang w:val="en-US"/>
        </w:rPr>
        <w:t>.</w:t>
      </w:r>
    </w:p>
    <w:p w14:paraId="343607CC" w14:textId="77777777" w:rsidR="00FC581E" w:rsidRPr="0082389C" w:rsidRDefault="00FC581E" w:rsidP="00FC581E">
      <w:pPr>
        <w:rPr>
          <w:lang w:val="en-US"/>
        </w:rPr>
      </w:pPr>
      <w:r>
        <w:rPr>
          <w:lang w:val="en-US"/>
        </w:rPr>
        <w:t>Following functions are supported:</w:t>
      </w:r>
    </w:p>
    <w:p w14:paraId="17D5F959" w14:textId="77777777" w:rsidR="00FC581E" w:rsidRDefault="00FC581E" w:rsidP="00FC581E">
      <w:pPr>
        <w:pStyle w:val="ListParagraph"/>
        <w:numPr>
          <w:ilvl w:val="0"/>
          <w:numId w:val="3"/>
        </w:numPr>
        <w:rPr>
          <w:lang w:val="en-US"/>
        </w:rPr>
      </w:pPr>
      <w:r>
        <w:rPr>
          <w:lang w:val="en-US"/>
        </w:rPr>
        <w:t>Download of the customer’s complaint in XML format.</w:t>
      </w:r>
      <w:r>
        <w:rPr>
          <w:lang w:val="en-US"/>
        </w:rPr>
        <w:br/>
        <w:t>(See XML schema SO_QDXComplaint.xsd)</w:t>
      </w:r>
    </w:p>
    <w:p w14:paraId="06CB95D1" w14:textId="77777777" w:rsidR="00FC581E" w:rsidRDefault="00FC581E" w:rsidP="00FC581E">
      <w:pPr>
        <w:pStyle w:val="ListParagraph"/>
        <w:numPr>
          <w:ilvl w:val="0"/>
          <w:numId w:val="3"/>
        </w:numPr>
      </w:pPr>
      <w:r>
        <w:rPr>
          <w:lang w:val="en-US"/>
        </w:rPr>
        <w:t>Upload of the supplier’s 8D report in XML format.</w:t>
      </w:r>
      <w:r>
        <w:rPr>
          <w:lang w:val="en-US"/>
        </w:rPr>
        <w:br/>
      </w:r>
      <w:r w:rsidRPr="00C12F72">
        <w:t>(See XML schema SO_QDXReport8D.</w:t>
      </w:r>
      <w:r>
        <w:t>xsd</w:t>
      </w:r>
      <w:r w:rsidRPr="00C12F72">
        <w:t>)</w:t>
      </w:r>
    </w:p>
    <w:p w14:paraId="4B3F152B" w14:textId="77777777" w:rsidR="00FC581E" w:rsidRPr="001766F0" w:rsidRDefault="00FC581E" w:rsidP="00FC581E">
      <w:pPr>
        <w:pStyle w:val="ListParagraph"/>
        <w:numPr>
          <w:ilvl w:val="0"/>
          <w:numId w:val="3"/>
        </w:numPr>
      </w:pPr>
      <w:r w:rsidRPr="009A6ACA">
        <w:rPr>
          <w:lang w:val="en-US"/>
        </w:rPr>
        <w:t>Download of supplier’s 8D report in XML format.</w:t>
      </w:r>
      <w:r>
        <w:rPr>
          <w:lang w:val="en-US"/>
        </w:rPr>
        <w:br/>
      </w:r>
      <w:r w:rsidRPr="00C12F72">
        <w:t>(See XML schema SO_QDXReport8D.</w:t>
      </w:r>
      <w:r>
        <w:t>xsd</w:t>
      </w:r>
      <w:r w:rsidRPr="00C12F72">
        <w:t>)</w:t>
      </w:r>
    </w:p>
    <w:p w14:paraId="4E1BECD6" w14:textId="77777777" w:rsidR="00FC581E" w:rsidRPr="001766F0" w:rsidRDefault="00FC581E" w:rsidP="00FC581E"/>
    <w:p w14:paraId="20599BE5" w14:textId="0DF5FAC9" w:rsidR="00FC581E" w:rsidRDefault="00FC581E" w:rsidP="00FC581E">
      <w:pPr>
        <w:rPr>
          <w:lang w:val="en-US"/>
        </w:rPr>
      </w:pPr>
      <w:r w:rsidRPr="0052641E">
        <w:rPr>
          <w:lang w:val="en-US"/>
        </w:rPr>
        <w:t xml:space="preserve">Note, that </w:t>
      </w:r>
      <w:r>
        <w:rPr>
          <w:lang w:val="en-US"/>
        </w:rPr>
        <w:t xml:space="preserve">the user may change uploaded information or add </w:t>
      </w:r>
      <w:r w:rsidRPr="0052641E">
        <w:rPr>
          <w:lang w:val="en-US"/>
        </w:rPr>
        <w:t>missing information</w:t>
      </w:r>
      <w:r>
        <w:rPr>
          <w:lang w:val="en-US"/>
        </w:rPr>
        <w:t xml:space="preserve"> </w:t>
      </w:r>
      <w:r w:rsidRPr="0052641E">
        <w:rPr>
          <w:lang w:val="en-US"/>
        </w:rPr>
        <w:t xml:space="preserve">after the 8D report has been uploaded and before it is submitted to the customer. Generally, the same business rules which apply during </w:t>
      </w:r>
      <w:r>
        <w:rPr>
          <w:lang w:val="en-US"/>
        </w:rPr>
        <w:t xml:space="preserve">manual </w:t>
      </w:r>
      <w:r w:rsidRPr="0052641E">
        <w:rPr>
          <w:lang w:val="en-US"/>
        </w:rPr>
        <w:t>maintenance of the 8D report also apply for the upload.</w:t>
      </w:r>
      <w:r>
        <w:rPr>
          <w:lang w:val="en-US"/>
        </w:rPr>
        <w:t xml:space="preserve"> For more details, pls. refer to chapter </w:t>
      </w:r>
      <w:r>
        <w:rPr>
          <w:lang w:val="en-US"/>
        </w:rPr>
        <w:fldChar w:fldCharType="begin"/>
      </w:r>
      <w:r>
        <w:rPr>
          <w:lang w:val="en-US"/>
        </w:rPr>
        <w:instrText xml:space="preserve"> REF _Ref318788176 \r \h </w:instrText>
      </w:r>
      <w:r>
        <w:rPr>
          <w:lang w:val="en-US"/>
        </w:rPr>
      </w:r>
      <w:r>
        <w:rPr>
          <w:lang w:val="en-US"/>
        </w:rPr>
        <w:fldChar w:fldCharType="separate"/>
      </w:r>
      <w:r w:rsidR="00086B09">
        <w:rPr>
          <w:lang w:val="en-US"/>
        </w:rPr>
        <w:t>6</w:t>
      </w:r>
      <w:r>
        <w:rPr>
          <w:lang w:val="en-US"/>
        </w:rPr>
        <w:fldChar w:fldCharType="end"/>
      </w:r>
      <w:r>
        <w:rPr>
          <w:lang w:val="en-US"/>
        </w:rPr>
        <w:t xml:space="preserve"> “</w:t>
      </w:r>
      <w:r>
        <w:rPr>
          <w:lang w:val="en-US"/>
        </w:rPr>
        <w:fldChar w:fldCharType="begin"/>
      </w:r>
      <w:r>
        <w:rPr>
          <w:lang w:val="en-US"/>
        </w:rPr>
        <w:instrText xml:space="preserve"> REF _Ref318788176 \h </w:instrText>
      </w:r>
      <w:r>
        <w:rPr>
          <w:lang w:val="en-US"/>
        </w:rPr>
      </w:r>
      <w:r>
        <w:rPr>
          <w:lang w:val="en-US"/>
        </w:rPr>
        <w:fldChar w:fldCharType="separate"/>
      </w:r>
      <w:r w:rsidR="00086B09" w:rsidRPr="006602C6">
        <w:rPr>
          <w:lang w:val="en-GB"/>
        </w:rPr>
        <w:t>Processing Requirements and Restrictions</w:t>
      </w:r>
      <w:r>
        <w:rPr>
          <w:lang w:val="en-US"/>
        </w:rPr>
        <w:fldChar w:fldCharType="end"/>
      </w:r>
      <w:r>
        <w:rPr>
          <w:lang w:val="en-US"/>
        </w:rPr>
        <w:t>”.</w:t>
      </w:r>
    </w:p>
    <w:p w14:paraId="28BE64FA" w14:textId="77777777" w:rsidR="00FC581E" w:rsidRDefault="00FC581E" w:rsidP="00FC581E">
      <w:pPr>
        <w:pStyle w:val="Heading2"/>
        <w:rPr>
          <w:lang w:val="en-US"/>
        </w:rPr>
      </w:pPr>
      <w:bookmarkStart w:id="65" w:name="_Ref410127503"/>
      <w:bookmarkStart w:id="66" w:name="_Ref410127507"/>
      <w:bookmarkStart w:id="67" w:name="_Toc140655513"/>
      <w:r>
        <w:rPr>
          <w:lang w:val="en-US"/>
        </w:rPr>
        <w:t>Process steps</w:t>
      </w:r>
      <w:bookmarkEnd w:id="65"/>
      <w:bookmarkEnd w:id="66"/>
      <w:bookmarkEnd w:id="67"/>
    </w:p>
    <w:p w14:paraId="2B349AEC" w14:textId="77777777" w:rsidR="00FC581E" w:rsidRPr="00F5583B" w:rsidRDefault="00FC581E" w:rsidP="00FC581E">
      <w:pPr>
        <w:rPr>
          <w:lang w:val="en-US"/>
        </w:rPr>
      </w:pPr>
      <w:r w:rsidRPr="00F5583B">
        <w:rPr>
          <w:lang w:val="en-US"/>
        </w:rPr>
        <w:t>Following steps show the regular process to exchange dat</w:t>
      </w:r>
      <w:r>
        <w:rPr>
          <w:lang w:val="en-US"/>
        </w:rPr>
        <w:t>a</w:t>
      </w:r>
      <w:r w:rsidRPr="00F5583B">
        <w:rPr>
          <w:lang w:val="en-US"/>
        </w:rPr>
        <w:t xml:space="preserve"> between a</w:t>
      </w:r>
      <w:r>
        <w:rPr>
          <w:lang w:val="en-US"/>
        </w:rPr>
        <w:t xml:space="preserve"> supplier’s</w:t>
      </w:r>
      <w:r w:rsidRPr="00F5583B">
        <w:rPr>
          <w:lang w:val="en-US"/>
        </w:rPr>
        <w:t xml:space="preserve"> CAQ system and Problem Solver</w:t>
      </w:r>
      <w:r>
        <w:rPr>
          <w:lang w:val="en-US"/>
        </w:rPr>
        <w:t xml:space="preserve">. As a prerequisite, </w:t>
      </w:r>
      <w:r w:rsidRPr="00F5583B">
        <w:rPr>
          <w:lang w:val="en-US"/>
        </w:rPr>
        <w:t>the supplier</w:t>
      </w:r>
      <w:r>
        <w:rPr>
          <w:lang w:val="en-US"/>
        </w:rPr>
        <w:t>’s</w:t>
      </w:r>
      <w:r w:rsidRPr="00F5583B">
        <w:rPr>
          <w:lang w:val="en-US"/>
        </w:rPr>
        <w:t xml:space="preserve"> CAQ system </w:t>
      </w:r>
      <w:r>
        <w:rPr>
          <w:lang w:val="en-US"/>
        </w:rPr>
        <w:t>needs to support</w:t>
      </w:r>
      <w:r w:rsidRPr="00F5583B">
        <w:rPr>
          <w:lang w:val="en-US"/>
        </w:rPr>
        <w:t xml:space="preserve"> down- and upload </w:t>
      </w:r>
      <w:r>
        <w:rPr>
          <w:lang w:val="en-US"/>
        </w:rPr>
        <w:t xml:space="preserve">of complaint and 8D </w:t>
      </w:r>
      <w:r w:rsidRPr="00F5583B">
        <w:rPr>
          <w:lang w:val="en-US"/>
        </w:rPr>
        <w:t xml:space="preserve">data </w:t>
      </w:r>
      <w:r>
        <w:rPr>
          <w:lang w:val="en-US"/>
        </w:rPr>
        <w:t>in the defined XML format.</w:t>
      </w:r>
    </w:p>
    <w:p w14:paraId="1C2809E2" w14:textId="77777777" w:rsidR="00FC581E" w:rsidRDefault="00FC581E" w:rsidP="00FC581E">
      <w:pPr>
        <w:ind w:left="284" w:hanging="284"/>
        <w:rPr>
          <w:lang w:val="en-US"/>
        </w:rPr>
      </w:pPr>
      <w:r w:rsidRPr="00F5583B">
        <w:rPr>
          <w:lang w:val="en-US"/>
        </w:rPr>
        <w:t>1.</w:t>
      </w:r>
      <w:r w:rsidRPr="00F5583B">
        <w:rPr>
          <w:lang w:val="en-US"/>
        </w:rPr>
        <w:tab/>
        <w:t xml:space="preserve">If a new complaint has been provided </w:t>
      </w:r>
      <w:r>
        <w:rPr>
          <w:lang w:val="en-US"/>
        </w:rPr>
        <w:t>by</w:t>
      </w:r>
      <w:r w:rsidRPr="00F5583B">
        <w:rPr>
          <w:lang w:val="en-US"/>
        </w:rPr>
        <w:t xml:space="preserve"> the customer the supplier log</w:t>
      </w:r>
      <w:r>
        <w:rPr>
          <w:lang w:val="en-US"/>
        </w:rPr>
        <w:t>s</w:t>
      </w:r>
      <w:r w:rsidRPr="00F5583B">
        <w:rPr>
          <w:lang w:val="en-US"/>
        </w:rPr>
        <w:t xml:space="preserve"> onto the Problem Solver and download</w:t>
      </w:r>
      <w:r>
        <w:rPr>
          <w:lang w:val="en-US"/>
        </w:rPr>
        <w:t>s</w:t>
      </w:r>
      <w:r w:rsidRPr="00F5583B">
        <w:rPr>
          <w:lang w:val="en-US"/>
        </w:rPr>
        <w:t xml:space="preserve"> the complaint information</w:t>
      </w:r>
      <w:r>
        <w:rPr>
          <w:lang w:val="en-US"/>
        </w:rPr>
        <w:t xml:space="preserve"> as QDX XML file (XML message type </w:t>
      </w:r>
      <w:r w:rsidRPr="00FE348B">
        <w:rPr>
          <w:lang w:val="en-US"/>
        </w:rPr>
        <w:t>QDXComplaint</w:t>
      </w:r>
      <w:r>
        <w:rPr>
          <w:lang w:val="en-US"/>
        </w:rPr>
        <w:t>)</w:t>
      </w:r>
      <w:r w:rsidRPr="00F5583B">
        <w:rPr>
          <w:lang w:val="en-US"/>
        </w:rPr>
        <w:t>.</w:t>
      </w:r>
      <w:r>
        <w:rPr>
          <w:lang w:val="en-US"/>
        </w:rPr>
        <w:t xml:space="preserve"> </w:t>
      </w:r>
      <w:r w:rsidRPr="003D1738">
        <w:rPr>
          <w:lang w:val="en-US"/>
        </w:rPr>
        <w:t>The file</w:t>
      </w:r>
      <w:r>
        <w:rPr>
          <w:lang w:val="en-US"/>
        </w:rPr>
        <w:t xml:space="preserve"> </w:t>
      </w:r>
      <w:r w:rsidRPr="003D1738">
        <w:rPr>
          <w:lang w:val="en-US"/>
        </w:rPr>
        <w:t xml:space="preserve">name of the XML document is generated by </w:t>
      </w:r>
      <w:r>
        <w:rPr>
          <w:lang w:val="en-US"/>
        </w:rPr>
        <w:t>Problem Solver,</w:t>
      </w:r>
      <w:r w:rsidRPr="003D1738">
        <w:rPr>
          <w:lang w:val="en-US"/>
        </w:rPr>
        <w:t xml:space="preserve"> following the logic</w:t>
      </w:r>
      <w:r>
        <w:rPr>
          <w:lang w:val="en-US"/>
        </w:rPr>
        <w:t>:</w:t>
      </w:r>
    </w:p>
    <w:p w14:paraId="470FD4C7" w14:textId="77777777" w:rsidR="00FC581E" w:rsidRDefault="00FC581E" w:rsidP="00FC581E">
      <w:pPr>
        <w:ind w:left="284"/>
        <w:rPr>
          <w:lang w:val="en-US"/>
        </w:rPr>
      </w:pPr>
      <w:r w:rsidRPr="003D1738">
        <w:rPr>
          <w:lang w:val="en-US"/>
        </w:rPr>
        <w:t>&lt;Customer Name&gt;_Complaint_&lt;Complaint Number&gt;_&lt;Date of download yyyy-mm-dd&gt;.xml</w:t>
      </w:r>
    </w:p>
    <w:p w14:paraId="4562C08B" w14:textId="77777777" w:rsidR="00FC581E" w:rsidRPr="00F5583B" w:rsidRDefault="00FC581E" w:rsidP="00FC581E">
      <w:pPr>
        <w:ind w:left="284"/>
        <w:rPr>
          <w:lang w:val="en-US"/>
        </w:rPr>
      </w:pPr>
      <w:r>
        <w:rPr>
          <w:lang w:val="en-US"/>
        </w:rPr>
        <w:t>File attachments, which may exist for the complaint, need to be downloaded separately.</w:t>
      </w:r>
    </w:p>
    <w:p w14:paraId="78815DB3" w14:textId="77777777" w:rsidR="00FC581E" w:rsidRDefault="00FC581E" w:rsidP="00FC581E">
      <w:pPr>
        <w:rPr>
          <w:lang w:val="en-US"/>
        </w:rPr>
      </w:pPr>
    </w:p>
    <w:p w14:paraId="15F487A1" w14:textId="01BA1B04" w:rsidR="00FC581E" w:rsidRPr="00F5583B" w:rsidRDefault="00FC581E" w:rsidP="00FC581E">
      <w:pPr>
        <w:ind w:left="284" w:hanging="284"/>
        <w:rPr>
          <w:lang w:val="en-US"/>
        </w:rPr>
      </w:pPr>
      <w:r w:rsidRPr="00F5583B">
        <w:rPr>
          <w:lang w:val="en-US"/>
        </w:rPr>
        <w:t>2.</w:t>
      </w:r>
      <w:r w:rsidRPr="00F5583B">
        <w:rPr>
          <w:lang w:val="en-US"/>
        </w:rPr>
        <w:tab/>
        <w:t xml:space="preserve">The downloaded XML file </w:t>
      </w:r>
      <w:r w:rsidR="004C04CC" w:rsidRPr="00F5583B">
        <w:rPr>
          <w:lang w:val="en-US"/>
        </w:rPr>
        <w:t>must</w:t>
      </w:r>
      <w:r w:rsidRPr="00F5583B">
        <w:rPr>
          <w:lang w:val="en-US"/>
        </w:rPr>
        <w:t xml:space="preserve"> be uploaded into the supplier</w:t>
      </w:r>
      <w:r>
        <w:rPr>
          <w:lang w:val="en-US"/>
        </w:rPr>
        <w:t>’s</w:t>
      </w:r>
      <w:r w:rsidRPr="00F5583B">
        <w:rPr>
          <w:lang w:val="en-US"/>
        </w:rPr>
        <w:t xml:space="preserve"> CAQ system. Afterward</w:t>
      </w:r>
      <w:r>
        <w:rPr>
          <w:lang w:val="en-US"/>
        </w:rPr>
        <w:t>s</w:t>
      </w:r>
      <w:r w:rsidRPr="00F5583B">
        <w:rPr>
          <w:lang w:val="en-US"/>
        </w:rPr>
        <w:t xml:space="preserve"> the supplier can maintain the 8D report in their own system</w:t>
      </w:r>
      <w:r>
        <w:rPr>
          <w:lang w:val="en-US"/>
        </w:rPr>
        <w:t>.</w:t>
      </w:r>
    </w:p>
    <w:p w14:paraId="6103D8AB" w14:textId="77777777" w:rsidR="00FC581E" w:rsidRDefault="00FC581E" w:rsidP="00FC581E">
      <w:pPr>
        <w:ind w:left="284" w:hanging="284"/>
        <w:rPr>
          <w:lang w:val="en-US"/>
        </w:rPr>
      </w:pPr>
    </w:p>
    <w:p w14:paraId="6B9C0643" w14:textId="77777777" w:rsidR="00FC581E" w:rsidRPr="00F5583B" w:rsidRDefault="00FC581E" w:rsidP="00FC581E">
      <w:pPr>
        <w:ind w:left="284" w:hanging="284"/>
        <w:rPr>
          <w:lang w:val="en-US"/>
        </w:rPr>
      </w:pPr>
      <w:r w:rsidRPr="00F5583B">
        <w:rPr>
          <w:lang w:val="en-US"/>
        </w:rPr>
        <w:t>3.</w:t>
      </w:r>
      <w:r w:rsidRPr="00F5583B">
        <w:rPr>
          <w:lang w:val="en-US"/>
        </w:rPr>
        <w:tab/>
        <w:t>After finish</w:t>
      </w:r>
      <w:r>
        <w:rPr>
          <w:lang w:val="en-US"/>
        </w:rPr>
        <w:t>ing the 8D report or an interim</w:t>
      </w:r>
      <w:r w:rsidRPr="00F5583B">
        <w:rPr>
          <w:lang w:val="en-US"/>
        </w:rPr>
        <w:t xml:space="preserve"> 8D report</w:t>
      </w:r>
      <w:r>
        <w:rPr>
          <w:lang w:val="en-US"/>
        </w:rPr>
        <w:t>,</w:t>
      </w:r>
      <w:r w:rsidRPr="00F5583B">
        <w:rPr>
          <w:lang w:val="en-US"/>
        </w:rPr>
        <w:t xml:space="preserve"> the supp</w:t>
      </w:r>
      <w:r>
        <w:rPr>
          <w:lang w:val="en-US"/>
        </w:rPr>
        <w:t xml:space="preserve">lier downloads </w:t>
      </w:r>
      <w:r w:rsidRPr="00F5583B">
        <w:rPr>
          <w:lang w:val="en-US"/>
        </w:rPr>
        <w:t xml:space="preserve">the report </w:t>
      </w:r>
      <w:r>
        <w:rPr>
          <w:lang w:val="en-US"/>
        </w:rPr>
        <w:t xml:space="preserve">from their own system </w:t>
      </w:r>
      <w:r w:rsidRPr="00F5583B">
        <w:rPr>
          <w:lang w:val="en-US"/>
        </w:rPr>
        <w:t>into a QDX compatible XML file</w:t>
      </w:r>
      <w:r>
        <w:rPr>
          <w:lang w:val="en-US"/>
        </w:rPr>
        <w:t xml:space="preserve"> (XML message type </w:t>
      </w:r>
      <w:r w:rsidRPr="00FE348B">
        <w:rPr>
          <w:lang w:val="en-US"/>
        </w:rPr>
        <w:t>QDXReport8D</w:t>
      </w:r>
      <w:r>
        <w:rPr>
          <w:lang w:val="en-US"/>
        </w:rPr>
        <w:t>).</w:t>
      </w:r>
    </w:p>
    <w:p w14:paraId="5BA938FE" w14:textId="77777777" w:rsidR="00FC581E" w:rsidRDefault="00FC581E" w:rsidP="00FC581E">
      <w:pPr>
        <w:ind w:left="284" w:hanging="284"/>
        <w:rPr>
          <w:lang w:val="en-US"/>
        </w:rPr>
      </w:pPr>
    </w:p>
    <w:p w14:paraId="05FC3D79" w14:textId="77777777" w:rsidR="00FC581E" w:rsidRDefault="00FC581E" w:rsidP="00FC581E">
      <w:pPr>
        <w:ind w:left="284" w:hanging="284"/>
        <w:rPr>
          <w:lang w:val="en-US"/>
        </w:rPr>
      </w:pPr>
      <w:r w:rsidRPr="00F5583B">
        <w:rPr>
          <w:lang w:val="en-US"/>
        </w:rPr>
        <w:t>4.</w:t>
      </w:r>
      <w:r w:rsidRPr="00F5583B">
        <w:rPr>
          <w:lang w:val="en-US"/>
        </w:rPr>
        <w:tab/>
        <w:t xml:space="preserve">The 8D report can </w:t>
      </w:r>
      <w:r>
        <w:rPr>
          <w:lang w:val="en-US"/>
        </w:rPr>
        <w:t>now</w:t>
      </w:r>
      <w:r w:rsidRPr="00F5583B">
        <w:rPr>
          <w:lang w:val="en-US"/>
        </w:rPr>
        <w:t xml:space="preserve"> </w:t>
      </w:r>
      <w:r>
        <w:rPr>
          <w:lang w:val="en-US"/>
        </w:rPr>
        <w:t xml:space="preserve">be </w:t>
      </w:r>
      <w:r w:rsidRPr="00F5583B">
        <w:rPr>
          <w:lang w:val="en-US"/>
        </w:rPr>
        <w:t>uploaded into the Problem Solver.</w:t>
      </w:r>
      <w:r>
        <w:rPr>
          <w:lang w:val="en-US"/>
        </w:rPr>
        <w:t xml:space="preserve"> Following restriction need to be considered:</w:t>
      </w:r>
    </w:p>
    <w:p w14:paraId="38CEEC3A" w14:textId="77777777" w:rsidR="00FC581E" w:rsidRDefault="00FC581E" w:rsidP="00FC581E">
      <w:pPr>
        <w:pStyle w:val="ListParagraph"/>
        <w:numPr>
          <w:ilvl w:val="0"/>
          <w:numId w:val="23"/>
        </w:numPr>
        <w:rPr>
          <w:lang w:val="en-US"/>
        </w:rPr>
      </w:pPr>
      <w:r w:rsidRPr="00B346F0">
        <w:rPr>
          <w:lang w:val="en-US"/>
        </w:rPr>
        <w:t>Attachments need to be uploaded manually.</w:t>
      </w:r>
    </w:p>
    <w:p w14:paraId="7549396B" w14:textId="14731418" w:rsidR="00FC581E" w:rsidRPr="00B346F0" w:rsidRDefault="00FC581E" w:rsidP="00FC581E">
      <w:pPr>
        <w:pStyle w:val="ListParagraph"/>
        <w:numPr>
          <w:ilvl w:val="0"/>
          <w:numId w:val="23"/>
        </w:numPr>
        <w:rPr>
          <w:lang w:val="en-US"/>
        </w:rPr>
      </w:pPr>
      <w:r w:rsidRPr="00B346F0">
        <w:rPr>
          <w:lang w:val="en-US"/>
        </w:rPr>
        <w:t xml:space="preserve">Submission of the 8D report and certain status changes need to be done manually. (See </w:t>
      </w:r>
      <w:r w:rsidRPr="00B346F0">
        <w:rPr>
          <w:lang w:val="en-US"/>
        </w:rPr>
        <w:fldChar w:fldCharType="begin"/>
      </w:r>
      <w:r w:rsidRPr="00B346F0">
        <w:rPr>
          <w:lang w:val="en-US"/>
        </w:rPr>
        <w:instrText xml:space="preserve"> REF _Ref319075052 \r \h </w:instrText>
      </w:r>
      <w:r w:rsidRPr="00B346F0">
        <w:rPr>
          <w:lang w:val="en-US"/>
        </w:rPr>
      </w:r>
      <w:r w:rsidRPr="00B346F0">
        <w:rPr>
          <w:lang w:val="en-US"/>
        </w:rPr>
        <w:fldChar w:fldCharType="separate"/>
      </w:r>
      <w:r w:rsidR="00086B09">
        <w:rPr>
          <w:lang w:val="en-US"/>
        </w:rPr>
        <w:t>6.3.1.2</w:t>
      </w:r>
      <w:r w:rsidRPr="00B346F0">
        <w:rPr>
          <w:lang w:val="en-US"/>
        </w:rPr>
        <w:fldChar w:fldCharType="end"/>
      </w:r>
      <w:r w:rsidRPr="00B346F0">
        <w:rPr>
          <w:lang w:val="en-US"/>
        </w:rPr>
        <w:t xml:space="preserve"> “</w:t>
      </w:r>
      <w:r w:rsidRPr="00B346F0">
        <w:rPr>
          <w:lang w:val="en-US"/>
        </w:rPr>
        <w:fldChar w:fldCharType="begin"/>
      </w:r>
      <w:r w:rsidRPr="00B346F0">
        <w:rPr>
          <w:lang w:val="en-US"/>
        </w:rPr>
        <w:instrText xml:space="preserve"> REF _Ref319075052 \h </w:instrText>
      </w:r>
      <w:r w:rsidRPr="00B346F0">
        <w:rPr>
          <w:lang w:val="en-US"/>
        </w:rPr>
      </w:r>
      <w:r w:rsidRPr="00B346F0">
        <w:rPr>
          <w:lang w:val="en-US"/>
        </w:rPr>
        <w:fldChar w:fldCharType="separate"/>
      </w:r>
      <w:r w:rsidR="00086B09" w:rsidRPr="0038369F">
        <w:rPr>
          <w:lang w:val="en-GB" w:eastAsia="de-DE"/>
        </w:rPr>
        <w:t>Complaint Status set by Supplier</w:t>
      </w:r>
      <w:r w:rsidRPr="00B346F0">
        <w:rPr>
          <w:lang w:val="en-US"/>
        </w:rPr>
        <w:fldChar w:fldCharType="end"/>
      </w:r>
      <w:r w:rsidRPr="00B346F0">
        <w:rPr>
          <w:lang w:val="en-US"/>
        </w:rPr>
        <w:t>”)</w:t>
      </w:r>
      <w:r w:rsidRPr="00B346F0">
        <w:rPr>
          <w:lang w:val="en-US"/>
        </w:rPr>
        <w:br/>
      </w:r>
    </w:p>
    <w:p w14:paraId="152CC199" w14:textId="77777777" w:rsidR="00FC581E" w:rsidRDefault="00FC581E" w:rsidP="00FC581E">
      <w:pPr>
        <w:ind w:left="284" w:hanging="284"/>
        <w:rPr>
          <w:lang w:val="en-US"/>
        </w:rPr>
      </w:pPr>
      <w:r>
        <w:rPr>
          <w:lang w:val="en-US"/>
        </w:rPr>
        <w:t>5.</w:t>
      </w:r>
      <w:r>
        <w:rPr>
          <w:lang w:val="en-US"/>
        </w:rPr>
        <w:tab/>
      </w:r>
      <w:r w:rsidRPr="00F5583B">
        <w:rPr>
          <w:lang w:val="en-US"/>
        </w:rPr>
        <w:t>After maintaining additional data within Problem Solver (if not part of the uploaded XML file) the complaint can be submitted to the customer.</w:t>
      </w:r>
    </w:p>
    <w:p w14:paraId="710BCAA5" w14:textId="77777777" w:rsidR="00FC581E" w:rsidRDefault="00FC581E" w:rsidP="00FC581E">
      <w:pPr>
        <w:rPr>
          <w:lang w:val="en-US"/>
        </w:rPr>
      </w:pPr>
    </w:p>
    <w:p w14:paraId="6C6A0164" w14:textId="77777777" w:rsidR="00FC581E" w:rsidRPr="005B753F" w:rsidRDefault="00FC581E" w:rsidP="00FC581E">
      <w:pPr>
        <w:pStyle w:val="Heading2"/>
        <w:rPr>
          <w:lang w:val="en-GB"/>
        </w:rPr>
      </w:pPr>
      <w:bookmarkStart w:id="68" w:name="_Toc242092149"/>
      <w:bookmarkStart w:id="69" w:name="_Ref410127514"/>
      <w:bookmarkStart w:id="70" w:name="_Ref410127520"/>
      <w:bookmarkStart w:id="71" w:name="_Toc140655514"/>
      <w:r>
        <w:rPr>
          <w:lang w:val="en-GB"/>
        </w:rPr>
        <w:t>Using the 8D Report</w:t>
      </w:r>
      <w:bookmarkEnd w:id="68"/>
      <w:r>
        <w:rPr>
          <w:lang w:val="en-GB"/>
        </w:rPr>
        <w:t xml:space="preserve"> Download</w:t>
      </w:r>
      <w:bookmarkEnd w:id="69"/>
      <w:bookmarkEnd w:id="70"/>
      <w:bookmarkEnd w:id="71"/>
    </w:p>
    <w:p w14:paraId="39C4576F" w14:textId="77777777" w:rsidR="00FC581E" w:rsidRDefault="00FC581E" w:rsidP="00FC581E">
      <w:pPr>
        <w:rPr>
          <w:rFonts w:cs="Arial"/>
          <w:lang w:val="en-GB"/>
        </w:rPr>
      </w:pPr>
      <w:r>
        <w:rPr>
          <w:rFonts w:cs="Arial"/>
          <w:lang w:val="en-GB"/>
        </w:rPr>
        <w:t xml:space="preserve">If the supplier wants to replicate the complaint / 8D report with their internal system after finalization of the case within Problem Solver (e.g. complaint has been closed or cancelled), the supplier can use the download of the 8D report. (This requires, that the </w:t>
      </w:r>
      <w:r w:rsidRPr="00153A11">
        <w:rPr>
          <w:rFonts w:cs="Arial"/>
          <w:lang w:val="en-GB"/>
        </w:rPr>
        <w:t>8D report</w:t>
      </w:r>
      <w:r>
        <w:rPr>
          <w:rFonts w:cs="Arial"/>
          <w:lang w:val="en-GB"/>
        </w:rPr>
        <w:t xml:space="preserve"> had been submitted at least once.)</w:t>
      </w:r>
    </w:p>
    <w:p w14:paraId="3C5B0BC6" w14:textId="77777777" w:rsidR="00FC581E" w:rsidRDefault="00FC581E" w:rsidP="00FC581E">
      <w:pPr>
        <w:rPr>
          <w:rFonts w:cs="Arial"/>
          <w:lang w:val="en-GB"/>
        </w:rPr>
      </w:pPr>
    </w:p>
    <w:p w14:paraId="0BDF8B97" w14:textId="4DAED2E5" w:rsidR="00FC581E" w:rsidRDefault="00FC581E" w:rsidP="00FC581E">
      <w:pPr>
        <w:rPr>
          <w:rFonts w:cs="Arial"/>
          <w:lang w:val="en-GB"/>
        </w:rPr>
      </w:pPr>
      <w:r>
        <w:rPr>
          <w:rFonts w:cs="Arial"/>
          <w:lang w:val="en-GB"/>
        </w:rPr>
        <w:t xml:space="preserve">In this case, the supplier works within the Problem Solver while the complaint is open. After closing the complaint by customer, the supplier downloads the complaint and 8D report one-time </w:t>
      </w:r>
      <w:r w:rsidR="004C04CC">
        <w:rPr>
          <w:rFonts w:cs="Arial"/>
          <w:lang w:val="en-GB"/>
        </w:rPr>
        <w:t>to</w:t>
      </w:r>
      <w:r>
        <w:rPr>
          <w:rFonts w:cs="Arial"/>
          <w:lang w:val="en-GB"/>
        </w:rPr>
        <w:t xml:space="preserve"> upload the data </w:t>
      </w:r>
      <w:r>
        <w:rPr>
          <w:rFonts w:cs="Arial"/>
          <w:lang w:val="en-GB"/>
        </w:rPr>
        <w:lastRenderedPageBreak/>
        <w:t xml:space="preserve">in their own system. </w:t>
      </w:r>
      <w:r w:rsidRPr="003D1738">
        <w:rPr>
          <w:rFonts w:cs="Arial"/>
          <w:lang w:val="en-GB"/>
        </w:rPr>
        <w:t>The file</w:t>
      </w:r>
      <w:r>
        <w:rPr>
          <w:rFonts w:cs="Arial"/>
          <w:lang w:val="en-GB"/>
        </w:rPr>
        <w:t xml:space="preserve"> </w:t>
      </w:r>
      <w:r w:rsidRPr="003D1738">
        <w:rPr>
          <w:rFonts w:cs="Arial"/>
          <w:lang w:val="en-GB"/>
        </w:rPr>
        <w:t xml:space="preserve">name of the </w:t>
      </w:r>
      <w:r>
        <w:rPr>
          <w:rFonts w:cs="Arial"/>
          <w:lang w:val="en-GB"/>
        </w:rPr>
        <w:t xml:space="preserve">downloaded </w:t>
      </w:r>
      <w:r w:rsidRPr="003D1738">
        <w:rPr>
          <w:rFonts w:cs="Arial"/>
          <w:lang w:val="en-GB"/>
        </w:rPr>
        <w:t xml:space="preserve">XML document is generated by </w:t>
      </w:r>
      <w:r>
        <w:rPr>
          <w:rFonts w:cs="Arial"/>
          <w:lang w:val="en-GB"/>
        </w:rPr>
        <w:t xml:space="preserve">Problem Solver, </w:t>
      </w:r>
      <w:r w:rsidRPr="003D1738">
        <w:rPr>
          <w:rFonts w:cs="Arial"/>
          <w:lang w:val="en-GB"/>
        </w:rPr>
        <w:t>following the logic</w:t>
      </w:r>
      <w:r>
        <w:rPr>
          <w:rFonts w:cs="Arial"/>
          <w:lang w:val="en-GB"/>
        </w:rPr>
        <w:t>:</w:t>
      </w:r>
    </w:p>
    <w:p w14:paraId="19FADF79" w14:textId="77777777" w:rsidR="00FC581E" w:rsidRDefault="00FC581E" w:rsidP="00FC581E">
      <w:pPr>
        <w:rPr>
          <w:rFonts w:cs="Arial"/>
          <w:lang w:val="en-GB"/>
        </w:rPr>
      </w:pPr>
      <w:r w:rsidRPr="003D1738">
        <w:rPr>
          <w:rFonts w:cs="Arial"/>
          <w:lang w:val="en-GB"/>
        </w:rPr>
        <w:t>&lt;Customer Name&gt;_8DReport_&lt;Complaint Number&gt;_&lt;Date of download yyyy-mm-dd&gt;.xml</w:t>
      </w:r>
    </w:p>
    <w:p w14:paraId="485BE09A" w14:textId="77777777" w:rsidR="00FC581E" w:rsidRDefault="00FC581E" w:rsidP="00FC581E">
      <w:pPr>
        <w:rPr>
          <w:rFonts w:cs="Arial"/>
          <w:lang w:val="en-GB"/>
        </w:rPr>
      </w:pPr>
    </w:p>
    <w:p w14:paraId="07C43DE7" w14:textId="77777777" w:rsidR="00FC581E" w:rsidRDefault="00FC581E" w:rsidP="00FC581E">
      <w:pPr>
        <w:spacing w:after="200"/>
        <w:rPr>
          <w:lang w:val="en-US"/>
        </w:rPr>
      </w:pPr>
      <w:r w:rsidRPr="003D198E">
        <w:rPr>
          <w:lang w:val="en-US"/>
        </w:rPr>
        <w:br w:type="page"/>
      </w:r>
    </w:p>
    <w:p w14:paraId="0E87851D" w14:textId="77777777" w:rsidR="00FC581E" w:rsidRPr="003D198E" w:rsidRDefault="00FC581E" w:rsidP="00FC581E">
      <w:pPr>
        <w:pStyle w:val="Heading1"/>
        <w:rPr>
          <w:lang w:val="en-US"/>
        </w:rPr>
      </w:pPr>
      <w:bookmarkStart w:id="72" w:name="_Ref318883617"/>
      <w:bookmarkStart w:id="73" w:name="_Toc140655515"/>
      <w:r w:rsidRPr="000D792B">
        <w:rPr>
          <w:lang w:val="en-US"/>
        </w:rPr>
        <w:lastRenderedPageBreak/>
        <w:t>Backend Integration</w:t>
      </w:r>
      <w:bookmarkEnd w:id="72"/>
      <w:bookmarkEnd w:id="73"/>
    </w:p>
    <w:p w14:paraId="000A53E0" w14:textId="117E3EC4" w:rsidR="00FC581E" w:rsidRPr="00CD4896" w:rsidRDefault="00FC581E" w:rsidP="00FC581E">
      <w:pPr>
        <w:rPr>
          <w:lang w:val="en-GB"/>
        </w:rPr>
      </w:pPr>
      <w:r w:rsidRPr="00CD4896">
        <w:rPr>
          <w:lang w:val="en-GB"/>
        </w:rPr>
        <w:t>As an enhancement of down- and upload information</w:t>
      </w:r>
      <w:r>
        <w:rPr>
          <w:lang w:val="en-GB"/>
        </w:rPr>
        <w:t xml:space="preserve"> (refer to chapter </w:t>
      </w:r>
      <w:r>
        <w:rPr>
          <w:lang w:val="en-GB"/>
        </w:rPr>
        <w:fldChar w:fldCharType="begin"/>
      </w:r>
      <w:r>
        <w:rPr>
          <w:lang w:val="en-GB"/>
        </w:rPr>
        <w:instrText xml:space="preserve"> REF _Ref318788821 \r \h </w:instrText>
      </w:r>
      <w:r>
        <w:rPr>
          <w:lang w:val="en-GB"/>
        </w:rPr>
      </w:r>
      <w:r>
        <w:rPr>
          <w:lang w:val="en-GB"/>
        </w:rPr>
        <w:fldChar w:fldCharType="separate"/>
      </w:r>
      <w:r w:rsidR="00086B09">
        <w:rPr>
          <w:lang w:val="en-GB"/>
        </w:rPr>
        <w:t>3</w:t>
      </w:r>
      <w:r>
        <w:rPr>
          <w:lang w:val="en-GB"/>
        </w:rPr>
        <w:fldChar w:fldCharType="end"/>
      </w:r>
      <w:r>
        <w:rPr>
          <w:lang w:val="en-GB"/>
        </w:rPr>
        <w:t xml:space="preserve"> “</w:t>
      </w:r>
      <w:r>
        <w:rPr>
          <w:lang w:val="en-GB"/>
        </w:rPr>
        <w:fldChar w:fldCharType="begin"/>
      </w:r>
      <w:r>
        <w:rPr>
          <w:lang w:val="en-GB"/>
        </w:rPr>
        <w:instrText xml:space="preserve"> REF _Ref318788821 \h </w:instrText>
      </w:r>
      <w:r>
        <w:rPr>
          <w:lang w:val="en-GB"/>
        </w:rPr>
      </w:r>
      <w:r>
        <w:rPr>
          <w:lang w:val="en-GB"/>
        </w:rPr>
        <w:fldChar w:fldCharType="separate"/>
      </w:r>
      <w:r w:rsidR="00086B09" w:rsidRPr="00CD5312">
        <w:rPr>
          <w:lang w:val="en-US"/>
        </w:rPr>
        <w:t>Down- and Upload</w:t>
      </w:r>
      <w:r>
        <w:rPr>
          <w:lang w:val="en-GB"/>
        </w:rPr>
        <w:fldChar w:fldCharType="end"/>
      </w:r>
      <w:r>
        <w:rPr>
          <w:lang w:val="en-GB"/>
        </w:rPr>
        <w:t>”)</w:t>
      </w:r>
      <w:r w:rsidRPr="00CD4896">
        <w:rPr>
          <w:lang w:val="en-GB"/>
        </w:rPr>
        <w:t>, automat</w:t>
      </w:r>
      <w:r>
        <w:rPr>
          <w:lang w:val="en-GB"/>
        </w:rPr>
        <w:t>ed</w:t>
      </w:r>
      <w:r w:rsidRPr="00CD4896">
        <w:rPr>
          <w:lang w:val="en-GB"/>
        </w:rPr>
        <w:t xml:space="preserve"> backend integration establishes an end-to-end communication between a supplier’s CAQ system and the SupplyOn Problem Solver. Instead of manually down- and uploading</w:t>
      </w:r>
      <w:r>
        <w:rPr>
          <w:lang w:val="en-GB"/>
        </w:rPr>
        <w:t xml:space="preserve"> the XML files</w:t>
      </w:r>
      <w:r w:rsidRPr="00CD4896">
        <w:rPr>
          <w:lang w:val="en-GB"/>
        </w:rPr>
        <w:t xml:space="preserve">, the data </w:t>
      </w:r>
      <w:r>
        <w:rPr>
          <w:lang w:val="en-GB"/>
        </w:rPr>
        <w:t>is transferred</w:t>
      </w:r>
      <w:r w:rsidRPr="00CD4896">
        <w:rPr>
          <w:lang w:val="en-GB"/>
        </w:rPr>
        <w:t xml:space="preserve"> between both systems automatically</w:t>
      </w:r>
      <w:r>
        <w:rPr>
          <w:lang w:val="en-GB"/>
        </w:rPr>
        <w:t>.</w:t>
      </w:r>
      <w:r w:rsidRPr="00CD4896">
        <w:rPr>
          <w:lang w:val="en-GB"/>
        </w:rPr>
        <w:t xml:space="preserve"> </w:t>
      </w:r>
      <w:r>
        <w:rPr>
          <w:lang w:val="en-GB"/>
        </w:rPr>
        <w:t>T</w:t>
      </w:r>
      <w:r w:rsidRPr="00CD4896">
        <w:rPr>
          <w:lang w:val="en-GB"/>
        </w:rPr>
        <w:t>he supplier</w:t>
      </w:r>
      <w:r>
        <w:rPr>
          <w:lang w:val="en-GB"/>
        </w:rPr>
        <w:t>’s user</w:t>
      </w:r>
      <w:r w:rsidRPr="00CD4896">
        <w:rPr>
          <w:lang w:val="en-GB"/>
        </w:rPr>
        <w:t xml:space="preserve"> can maintain 8D reports in </w:t>
      </w:r>
      <w:r>
        <w:rPr>
          <w:lang w:val="en-GB"/>
        </w:rPr>
        <w:t>their</w:t>
      </w:r>
      <w:r w:rsidRPr="00CD4896">
        <w:rPr>
          <w:lang w:val="en-GB"/>
        </w:rPr>
        <w:t xml:space="preserve"> system</w:t>
      </w:r>
      <w:r>
        <w:rPr>
          <w:lang w:val="en-GB"/>
        </w:rPr>
        <w:t xml:space="preserve"> without needing to log on to Problem Solver</w:t>
      </w:r>
      <w:r w:rsidRPr="00CD4896">
        <w:rPr>
          <w:lang w:val="en-GB"/>
        </w:rPr>
        <w:t>.</w:t>
      </w:r>
    </w:p>
    <w:p w14:paraId="27405D8B" w14:textId="77777777" w:rsidR="00FC581E" w:rsidRPr="00CD4896" w:rsidRDefault="00FC581E" w:rsidP="00FC581E">
      <w:pPr>
        <w:rPr>
          <w:lang w:val="en-GB"/>
        </w:rPr>
      </w:pPr>
    </w:p>
    <w:p w14:paraId="6B515491" w14:textId="39106361" w:rsidR="00FC581E" w:rsidRDefault="00FC581E" w:rsidP="00FC581E">
      <w:pPr>
        <w:rPr>
          <w:lang w:val="en-GB"/>
        </w:rPr>
      </w:pPr>
      <w:r w:rsidRPr="00CD4896">
        <w:rPr>
          <w:lang w:val="en-GB"/>
        </w:rPr>
        <w:t xml:space="preserve">Usage of standardized internet technologies makes the interface independent from the supplier’s IT system. </w:t>
      </w:r>
      <w:r w:rsidR="004C04CC">
        <w:rPr>
          <w:lang w:val="en-GB"/>
        </w:rPr>
        <w:t>If</w:t>
      </w:r>
      <w:r w:rsidRPr="00CD4896">
        <w:rPr>
          <w:lang w:val="en-GB"/>
        </w:rPr>
        <w:t xml:space="preserve"> the data format and process flow </w:t>
      </w:r>
      <w:r w:rsidR="004C04CC" w:rsidRPr="00CD4896">
        <w:rPr>
          <w:lang w:val="en-GB"/>
        </w:rPr>
        <w:t>are</w:t>
      </w:r>
      <w:r w:rsidRPr="00CD4896">
        <w:rPr>
          <w:lang w:val="en-GB"/>
        </w:rPr>
        <w:t xml:space="preserve"> supported </w:t>
      </w:r>
      <w:r>
        <w:rPr>
          <w:lang w:val="en-GB"/>
        </w:rPr>
        <w:t>by</w:t>
      </w:r>
      <w:r w:rsidRPr="00CD4896">
        <w:rPr>
          <w:lang w:val="en-GB"/>
        </w:rPr>
        <w:t xml:space="preserve"> suppliers IT system it is irrelevant, which system is used. It could be an own developed solution as well as a standard software tool from a CAQ software vendor.</w:t>
      </w:r>
      <w:r>
        <w:rPr>
          <w:lang w:val="en-GB"/>
        </w:rPr>
        <w:t xml:space="preserve"> Note, however, that the supplier is responsible for implementation of the interface in their system.</w:t>
      </w:r>
    </w:p>
    <w:p w14:paraId="2A26398F" w14:textId="77777777" w:rsidR="00FC581E" w:rsidRDefault="00FC581E" w:rsidP="00FC581E">
      <w:pPr>
        <w:rPr>
          <w:lang w:val="en-GB"/>
        </w:rPr>
      </w:pPr>
    </w:p>
    <w:p w14:paraId="177AF898" w14:textId="6DAC1297" w:rsidR="00FC581E" w:rsidRPr="004F6449" w:rsidRDefault="00FC581E" w:rsidP="00FC581E">
      <w:pPr>
        <w:rPr>
          <w:lang w:val="en-GB"/>
        </w:rPr>
      </w:pPr>
      <w:r>
        <w:rPr>
          <w:lang w:val="en-GB"/>
        </w:rPr>
        <w:t xml:space="preserve">See chapter </w:t>
      </w:r>
      <w:r>
        <w:rPr>
          <w:lang w:val="en-GB"/>
        </w:rPr>
        <w:fldChar w:fldCharType="begin"/>
      </w:r>
      <w:r>
        <w:rPr>
          <w:lang w:val="en-GB"/>
        </w:rPr>
        <w:instrText xml:space="preserve"> REF _Ref179354686 \r \h </w:instrText>
      </w:r>
      <w:r>
        <w:rPr>
          <w:lang w:val="en-GB"/>
        </w:rPr>
      </w:r>
      <w:r>
        <w:rPr>
          <w:lang w:val="en-GB"/>
        </w:rPr>
        <w:fldChar w:fldCharType="separate"/>
      </w:r>
      <w:r w:rsidR="00086B09">
        <w:rPr>
          <w:lang w:val="en-GB"/>
        </w:rPr>
        <w:t>7</w:t>
      </w:r>
      <w:r>
        <w:rPr>
          <w:lang w:val="en-GB"/>
        </w:rPr>
        <w:fldChar w:fldCharType="end"/>
      </w:r>
      <w:r>
        <w:rPr>
          <w:lang w:val="en-GB"/>
        </w:rPr>
        <w:t xml:space="preserve"> for details on the messaging and communication.</w:t>
      </w:r>
    </w:p>
    <w:p w14:paraId="639FAA4C" w14:textId="77777777" w:rsidR="00FC581E" w:rsidRDefault="00FC581E" w:rsidP="00FC581E">
      <w:pPr>
        <w:rPr>
          <w:lang w:val="en-GB"/>
        </w:rPr>
      </w:pPr>
    </w:p>
    <w:p w14:paraId="7F54FF98" w14:textId="77777777" w:rsidR="00FC581E" w:rsidRDefault="00FC581E" w:rsidP="00FC581E">
      <w:pPr>
        <w:pStyle w:val="Heading1"/>
        <w:rPr>
          <w:lang w:val="en-US"/>
        </w:rPr>
      </w:pPr>
      <w:bookmarkStart w:id="74" w:name="_Ref318784010"/>
      <w:bookmarkStart w:id="75" w:name="_Toc140655516"/>
      <w:r w:rsidRPr="007270E2">
        <w:rPr>
          <w:lang w:val="en-US"/>
        </w:rPr>
        <w:t>XML Format</w:t>
      </w:r>
      <w:r>
        <w:rPr>
          <w:lang w:val="en-US"/>
        </w:rPr>
        <w:t xml:space="preserve"> and Content</w:t>
      </w:r>
      <w:bookmarkEnd w:id="74"/>
      <w:bookmarkEnd w:id="75"/>
    </w:p>
    <w:p w14:paraId="7ADE7030" w14:textId="3C2E97BD" w:rsidR="00FC581E" w:rsidRPr="00EB0A61" w:rsidRDefault="00FC581E" w:rsidP="00FC581E">
      <w:pPr>
        <w:rPr>
          <w:lang w:val="en-US"/>
        </w:rPr>
      </w:pPr>
      <w:r>
        <w:rPr>
          <w:lang w:val="en-US"/>
        </w:rPr>
        <w:t xml:space="preserve">XML Schemes (XSD) and their explanations in Excel format for all message types can be found in Appendix, chapter </w:t>
      </w:r>
      <w:r>
        <w:rPr>
          <w:lang w:val="en-US"/>
        </w:rPr>
        <w:fldChar w:fldCharType="begin"/>
      </w:r>
      <w:r>
        <w:rPr>
          <w:lang w:val="en-US"/>
        </w:rPr>
        <w:instrText xml:space="preserve"> REF _Ref320280492 \r \h </w:instrText>
      </w:r>
      <w:r>
        <w:rPr>
          <w:lang w:val="en-US"/>
        </w:rPr>
      </w:r>
      <w:r>
        <w:rPr>
          <w:lang w:val="en-US"/>
        </w:rPr>
        <w:fldChar w:fldCharType="separate"/>
      </w:r>
      <w:r w:rsidR="00086B09">
        <w:rPr>
          <w:lang w:val="en-US"/>
        </w:rPr>
        <w:t>1.1</w:t>
      </w:r>
      <w:r>
        <w:rPr>
          <w:lang w:val="en-US"/>
        </w:rPr>
        <w:fldChar w:fldCharType="end"/>
      </w:r>
      <w:r>
        <w:rPr>
          <w:lang w:val="en-US"/>
        </w:rPr>
        <w:t xml:space="preserve"> “</w:t>
      </w:r>
      <w:r>
        <w:rPr>
          <w:lang w:val="en-US"/>
        </w:rPr>
        <w:fldChar w:fldCharType="begin"/>
      </w:r>
      <w:r>
        <w:rPr>
          <w:lang w:val="en-US"/>
        </w:rPr>
        <w:instrText xml:space="preserve"> REF _Ref320280483 \h </w:instrText>
      </w:r>
      <w:r>
        <w:rPr>
          <w:lang w:val="en-US"/>
        </w:rPr>
      </w:r>
      <w:r>
        <w:rPr>
          <w:lang w:val="en-US"/>
        </w:rPr>
        <w:fldChar w:fldCharType="separate"/>
      </w:r>
      <w:r w:rsidR="00086B09" w:rsidRPr="00D27F93">
        <w:t>XML Schema Definitions</w:t>
      </w:r>
      <w:r>
        <w:rPr>
          <w:lang w:val="en-US"/>
        </w:rPr>
        <w:fldChar w:fldCharType="end"/>
      </w:r>
      <w:r>
        <w:rPr>
          <w:lang w:val="en-US"/>
        </w:rPr>
        <w:t>”.</w:t>
      </w:r>
    </w:p>
    <w:p w14:paraId="4282D8F3" w14:textId="77777777" w:rsidR="00FC581E" w:rsidRPr="007270E2" w:rsidRDefault="00FC581E" w:rsidP="00FC581E">
      <w:pPr>
        <w:pStyle w:val="Heading2"/>
        <w:rPr>
          <w:lang w:val="en-US"/>
        </w:rPr>
      </w:pPr>
      <w:bookmarkStart w:id="76" w:name="_Toc140655517"/>
      <w:r w:rsidRPr="007270E2">
        <w:rPr>
          <w:lang w:val="en-US"/>
        </w:rPr>
        <w:t>General explanations</w:t>
      </w:r>
      <w:bookmarkEnd w:id="76"/>
    </w:p>
    <w:p w14:paraId="30C9B154" w14:textId="77777777" w:rsidR="00FC581E" w:rsidRDefault="00FC581E" w:rsidP="00FC581E">
      <w:pPr>
        <w:pStyle w:val="Heading3"/>
        <w:rPr>
          <w:lang w:val="en-US"/>
        </w:rPr>
      </w:pPr>
      <w:bookmarkStart w:id="77" w:name="_Toc140655518"/>
      <w:r w:rsidRPr="007270E2">
        <w:rPr>
          <w:lang w:val="en-US"/>
        </w:rPr>
        <w:t>Explanations of XML notation</w:t>
      </w:r>
      <w:bookmarkEnd w:id="77"/>
    </w:p>
    <w:p w14:paraId="44A4AF31" w14:textId="77777777" w:rsidR="00FC581E" w:rsidRPr="007270E2" w:rsidRDefault="00FC581E" w:rsidP="00FC581E">
      <w:pPr>
        <w:pStyle w:val="ListParagraph"/>
        <w:numPr>
          <w:ilvl w:val="0"/>
          <w:numId w:val="4"/>
        </w:numPr>
        <w:rPr>
          <w:lang w:val="en-US"/>
        </w:rPr>
      </w:pPr>
      <w:r w:rsidRPr="007270E2">
        <w:rPr>
          <w:lang w:val="en-US"/>
        </w:rPr>
        <w:t xml:space="preserve">XML tags are formatted in italics (e.g. </w:t>
      </w:r>
      <w:r w:rsidRPr="00447F28">
        <w:rPr>
          <w:i/>
          <w:lang w:val="en-US"/>
        </w:rPr>
        <w:t>Header</w:t>
      </w:r>
      <w:r w:rsidRPr="007270E2">
        <w:rPr>
          <w:lang w:val="en-US"/>
        </w:rPr>
        <w:t>)</w:t>
      </w:r>
    </w:p>
    <w:p w14:paraId="7CE1D62B" w14:textId="77777777" w:rsidR="00FC581E" w:rsidRPr="007270E2" w:rsidRDefault="00FC581E" w:rsidP="00FC581E">
      <w:pPr>
        <w:pStyle w:val="ListParagraph"/>
        <w:numPr>
          <w:ilvl w:val="0"/>
          <w:numId w:val="4"/>
        </w:numPr>
        <w:rPr>
          <w:lang w:val="en-US"/>
        </w:rPr>
      </w:pPr>
      <w:r w:rsidRPr="007270E2">
        <w:rPr>
          <w:lang w:val="en-US"/>
        </w:rPr>
        <w:t xml:space="preserve">XML values are in quotes (e.g. </w:t>
      </w:r>
      <w:r w:rsidRPr="00447F28">
        <w:rPr>
          <w:i/>
          <w:lang w:val="en-US"/>
        </w:rPr>
        <w:t>DocumentID</w:t>
      </w:r>
      <w:r w:rsidRPr="007270E2">
        <w:rPr>
          <w:lang w:val="en-US"/>
        </w:rPr>
        <w:t xml:space="preserve"> is “123456789”)</w:t>
      </w:r>
    </w:p>
    <w:p w14:paraId="7EE23AFC" w14:textId="77777777" w:rsidR="00FC581E" w:rsidRPr="007270E2" w:rsidRDefault="00FC581E" w:rsidP="00FC581E">
      <w:pPr>
        <w:pStyle w:val="ListParagraph"/>
        <w:numPr>
          <w:ilvl w:val="0"/>
          <w:numId w:val="4"/>
        </w:numPr>
        <w:rPr>
          <w:lang w:val="en-US"/>
        </w:rPr>
      </w:pPr>
      <w:r w:rsidRPr="007270E2">
        <w:rPr>
          <w:lang w:val="en-US"/>
        </w:rPr>
        <w:t xml:space="preserve">Sub-elements are separated by dots (“.”) and assigned to elements in a higher level (e.g. </w:t>
      </w:r>
      <w:r>
        <w:rPr>
          <w:i/>
          <w:lang w:val="en-US"/>
        </w:rPr>
        <w:t>Header</w:t>
      </w:r>
      <w:r w:rsidRPr="00447F28">
        <w:rPr>
          <w:i/>
          <w:lang w:val="en-US"/>
        </w:rPr>
        <w:t>.Rc.Dn</w:t>
      </w:r>
      <w:r w:rsidRPr="007270E2">
        <w:rPr>
          <w:lang w:val="en-US"/>
        </w:rPr>
        <w:t>)</w:t>
      </w:r>
    </w:p>
    <w:p w14:paraId="47FDD00E" w14:textId="282F55AE" w:rsidR="00FC581E" w:rsidRPr="007270E2" w:rsidRDefault="00FC581E" w:rsidP="00FC581E">
      <w:pPr>
        <w:pStyle w:val="ListParagraph"/>
        <w:numPr>
          <w:ilvl w:val="0"/>
          <w:numId w:val="4"/>
        </w:numPr>
        <w:rPr>
          <w:lang w:val="en-US"/>
        </w:rPr>
      </w:pPr>
      <w:r w:rsidRPr="007270E2">
        <w:rPr>
          <w:lang w:val="en-US"/>
        </w:rPr>
        <w:t>Attributes are assigned with a</w:t>
      </w:r>
      <w:r w:rsidR="004C04CC">
        <w:rPr>
          <w:lang w:val="en-US"/>
        </w:rPr>
        <w:t xml:space="preserve">n </w:t>
      </w:r>
      <w:r w:rsidRPr="007270E2">
        <w:rPr>
          <w:lang w:val="en-US"/>
        </w:rPr>
        <w:t xml:space="preserve">@-sign to the according element (e.g. </w:t>
      </w:r>
      <w:r w:rsidRPr="00447F28">
        <w:rPr>
          <w:i/>
          <w:lang w:val="en-US"/>
        </w:rPr>
        <w:t>Rc@no</w:t>
      </w:r>
      <w:r w:rsidRPr="007270E2">
        <w:rPr>
          <w:lang w:val="en-US"/>
        </w:rPr>
        <w:t>)</w:t>
      </w:r>
    </w:p>
    <w:p w14:paraId="6F238253" w14:textId="77777777" w:rsidR="00FC581E" w:rsidRPr="007270E2" w:rsidRDefault="00FC581E" w:rsidP="00FC581E">
      <w:pPr>
        <w:pStyle w:val="Heading3"/>
        <w:rPr>
          <w:lang w:val="en-US"/>
        </w:rPr>
      </w:pPr>
      <w:bookmarkStart w:id="78" w:name="_Toc140655519"/>
      <w:r w:rsidRPr="007270E2">
        <w:rPr>
          <w:lang w:val="en-US"/>
        </w:rPr>
        <w:t>Basic rules for the XML format</w:t>
      </w:r>
      <w:bookmarkEnd w:id="78"/>
    </w:p>
    <w:p w14:paraId="404B90CE" w14:textId="5FB2B88B" w:rsidR="00FC581E" w:rsidRPr="00447F28" w:rsidRDefault="00FC581E" w:rsidP="00FC581E">
      <w:pPr>
        <w:pStyle w:val="ListParagraph"/>
        <w:numPr>
          <w:ilvl w:val="0"/>
          <w:numId w:val="5"/>
        </w:numPr>
        <w:rPr>
          <w:lang w:val="en-US"/>
        </w:rPr>
      </w:pPr>
      <w:r w:rsidRPr="00447F28">
        <w:rPr>
          <w:lang w:val="en-US"/>
        </w:rPr>
        <w:t xml:space="preserve">The XML </w:t>
      </w:r>
      <w:r>
        <w:rPr>
          <w:lang w:val="en-US"/>
        </w:rPr>
        <w:t>file</w:t>
      </w:r>
      <w:r w:rsidRPr="00447F28">
        <w:rPr>
          <w:lang w:val="en-US"/>
        </w:rPr>
        <w:t xml:space="preserve"> should be validated against an XML Schema (XSD), which formally describes the structure of the XML f</w:t>
      </w:r>
      <w:r>
        <w:rPr>
          <w:lang w:val="en-US"/>
        </w:rPr>
        <w:t xml:space="preserve">ile. </w:t>
      </w:r>
      <w:r w:rsidRPr="005608A6">
        <w:rPr>
          <w:lang w:val="en-US"/>
        </w:rPr>
        <w:t>This avoids probable problems during upload or using the backend integration based on not valid data structure</w:t>
      </w:r>
      <w:r>
        <w:rPr>
          <w:lang w:val="en-US"/>
        </w:rPr>
        <w:t xml:space="preserve">. </w:t>
      </w:r>
      <w:r w:rsidRPr="00BA1F7E">
        <w:rPr>
          <w:lang w:val="en-US"/>
        </w:rPr>
        <w:t>The schemes can be found within this document</w:t>
      </w:r>
      <w:r>
        <w:rPr>
          <w:lang w:val="en-US"/>
        </w:rPr>
        <w:t xml:space="preserve">, see Appendix, chapter </w:t>
      </w:r>
      <w:r>
        <w:rPr>
          <w:lang w:val="en-US"/>
        </w:rPr>
        <w:fldChar w:fldCharType="begin"/>
      </w:r>
      <w:r>
        <w:rPr>
          <w:lang w:val="en-US"/>
        </w:rPr>
        <w:instrText xml:space="preserve"> REF _Ref320280492 \r \h </w:instrText>
      </w:r>
      <w:r>
        <w:rPr>
          <w:lang w:val="en-US"/>
        </w:rPr>
      </w:r>
      <w:r>
        <w:rPr>
          <w:lang w:val="en-US"/>
        </w:rPr>
        <w:fldChar w:fldCharType="separate"/>
      </w:r>
      <w:r w:rsidR="00086B09">
        <w:rPr>
          <w:lang w:val="en-US"/>
        </w:rPr>
        <w:t>1.1</w:t>
      </w:r>
      <w:r>
        <w:rPr>
          <w:lang w:val="en-US"/>
        </w:rPr>
        <w:fldChar w:fldCharType="end"/>
      </w:r>
      <w:r>
        <w:rPr>
          <w:lang w:val="en-US"/>
        </w:rPr>
        <w:t xml:space="preserve"> “</w:t>
      </w:r>
      <w:r>
        <w:rPr>
          <w:lang w:val="en-US"/>
        </w:rPr>
        <w:fldChar w:fldCharType="begin"/>
      </w:r>
      <w:r>
        <w:rPr>
          <w:lang w:val="en-US"/>
        </w:rPr>
        <w:instrText xml:space="preserve"> REF _Ref320280483 \h </w:instrText>
      </w:r>
      <w:r>
        <w:rPr>
          <w:lang w:val="en-US"/>
        </w:rPr>
      </w:r>
      <w:r>
        <w:rPr>
          <w:lang w:val="en-US"/>
        </w:rPr>
        <w:fldChar w:fldCharType="separate"/>
      </w:r>
      <w:r w:rsidR="00086B09" w:rsidRPr="00D27F93">
        <w:t>XML Schema Definitions</w:t>
      </w:r>
      <w:r>
        <w:rPr>
          <w:lang w:val="en-US"/>
        </w:rPr>
        <w:fldChar w:fldCharType="end"/>
      </w:r>
      <w:r>
        <w:rPr>
          <w:lang w:val="en-US"/>
        </w:rPr>
        <w:t>”</w:t>
      </w:r>
      <w:r w:rsidRPr="00BA1F7E">
        <w:rPr>
          <w:lang w:val="en-US"/>
        </w:rPr>
        <w:t>.</w:t>
      </w:r>
    </w:p>
    <w:p w14:paraId="2DFF02FB" w14:textId="6012B8BA" w:rsidR="00FC581E" w:rsidRDefault="00FC581E" w:rsidP="00FC581E">
      <w:pPr>
        <w:pStyle w:val="ListParagraph"/>
        <w:numPr>
          <w:ilvl w:val="0"/>
          <w:numId w:val="5"/>
        </w:numPr>
        <w:rPr>
          <w:lang w:val="en-US"/>
        </w:rPr>
      </w:pPr>
      <w:r w:rsidRPr="00447F28">
        <w:rPr>
          <w:lang w:val="en-US"/>
        </w:rPr>
        <w:t xml:space="preserve">The character set of the xml </w:t>
      </w:r>
      <w:r>
        <w:rPr>
          <w:lang w:val="en-US"/>
        </w:rPr>
        <w:t>file</w:t>
      </w:r>
      <w:r w:rsidRPr="00447F28">
        <w:rPr>
          <w:lang w:val="en-US"/>
        </w:rPr>
        <w:t xml:space="preserve"> </w:t>
      </w:r>
      <w:r w:rsidR="004C04CC" w:rsidRPr="00447F28">
        <w:rPr>
          <w:lang w:val="en-US"/>
        </w:rPr>
        <w:t>must</w:t>
      </w:r>
      <w:r w:rsidRPr="00447F28">
        <w:rPr>
          <w:lang w:val="en-US"/>
        </w:rPr>
        <w:t xml:space="preserve"> be UTF-8 and </w:t>
      </w:r>
      <w:r w:rsidR="004C04CC" w:rsidRPr="00447F28">
        <w:rPr>
          <w:lang w:val="en-US"/>
        </w:rPr>
        <w:t>must</w:t>
      </w:r>
      <w:r w:rsidRPr="00447F28">
        <w:rPr>
          <w:lang w:val="en-US"/>
        </w:rPr>
        <w:t xml:space="preserve"> be coded with UTF-8. </w:t>
      </w:r>
      <w:r w:rsidRPr="00BA1F7E">
        <w:rPr>
          <w:lang w:val="en-US"/>
        </w:rPr>
        <w:t>The character set is defined in the XML prologue</w:t>
      </w:r>
    </w:p>
    <w:p w14:paraId="2B22305A" w14:textId="77777777" w:rsidR="00FC581E" w:rsidRPr="00BA1F7E" w:rsidRDefault="00FC581E" w:rsidP="00FC581E">
      <w:pPr>
        <w:ind w:left="709"/>
        <w:rPr>
          <w:lang w:val="en-US"/>
        </w:rPr>
      </w:pPr>
      <w:r w:rsidRPr="00BA1F7E">
        <w:rPr>
          <w:rFonts w:ascii="Courier New" w:eastAsia="Times New Roman" w:hAnsi="Courier New" w:cs="Courier New"/>
          <w:szCs w:val="24"/>
          <w:lang w:val="en-GB" w:eastAsia="de-DE"/>
        </w:rPr>
        <w:t>&lt;?xml version="1.0" encoding="UTF-8"?&gt;</w:t>
      </w:r>
    </w:p>
    <w:p w14:paraId="59A5A604" w14:textId="0E4CAAC9" w:rsidR="00FC581E" w:rsidRDefault="00FC581E" w:rsidP="00FC581E">
      <w:pPr>
        <w:pStyle w:val="ListParagraph"/>
        <w:numPr>
          <w:ilvl w:val="0"/>
          <w:numId w:val="5"/>
        </w:numPr>
        <w:rPr>
          <w:lang w:val="en-US"/>
        </w:rPr>
      </w:pPr>
      <w:r w:rsidRPr="00447F28">
        <w:rPr>
          <w:lang w:val="en-US"/>
        </w:rPr>
        <w:t xml:space="preserve">Tabs or other formatting characters should not be used. </w:t>
      </w:r>
      <w:r w:rsidR="004C04CC" w:rsidRPr="00447F28">
        <w:rPr>
          <w:lang w:val="en-US"/>
        </w:rPr>
        <w:t>Within</w:t>
      </w:r>
      <w:r w:rsidRPr="00447F28">
        <w:rPr>
          <w:lang w:val="en-US"/>
        </w:rPr>
        <w:t xml:space="preserve"> a long text field (e.g. problem description) – the symbols for greater than “&gt;” and lower than “&lt;” must be masked in HTML style to avoid a parser error during import.</w:t>
      </w:r>
    </w:p>
    <w:p w14:paraId="42DEBF92" w14:textId="77777777" w:rsidR="00FC581E" w:rsidRPr="00447F28" w:rsidRDefault="00FC581E" w:rsidP="00FC581E">
      <w:pPr>
        <w:ind w:left="709"/>
        <w:rPr>
          <w:lang w:val="en-US"/>
        </w:rPr>
      </w:pPr>
      <w:r w:rsidRPr="00447F28">
        <w:rPr>
          <w:lang w:val="en-US"/>
        </w:rPr>
        <w:t xml:space="preserve">&gt; = &amp;gt; </w:t>
      </w:r>
    </w:p>
    <w:p w14:paraId="76680EE4" w14:textId="77777777" w:rsidR="00FC581E" w:rsidRPr="00447F28" w:rsidRDefault="00FC581E" w:rsidP="00FC581E">
      <w:pPr>
        <w:ind w:left="709"/>
        <w:rPr>
          <w:lang w:val="en-US"/>
        </w:rPr>
      </w:pPr>
      <w:r w:rsidRPr="00447F28">
        <w:rPr>
          <w:lang w:val="en-US"/>
        </w:rPr>
        <w:t>&lt; = &amp;lt;</w:t>
      </w:r>
    </w:p>
    <w:p w14:paraId="11102C47" w14:textId="77777777" w:rsidR="00FC581E" w:rsidRPr="00447F28" w:rsidRDefault="00FC581E" w:rsidP="00FC581E">
      <w:pPr>
        <w:ind w:left="709"/>
        <w:rPr>
          <w:lang w:val="en-US"/>
        </w:rPr>
      </w:pPr>
      <w:r w:rsidRPr="00447F28">
        <w:rPr>
          <w:lang w:val="en-US"/>
        </w:rPr>
        <w:t>Example: “Malfunction occurs in temperatures &amp;gt; 40 degrees”</w:t>
      </w:r>
    </w:p>
    <w:p w14:paraId="347F658D" w14:textId="77777777" w:rsidR="00FC581E" w:rsidRDefault="00FC581E" w:rsidP="00FC581E">
      <w:pPr>
        <w:ind w:left="709"/>
        <w:rPr>
          <w:lang w:val="en-US"/>
        </w:rPr>
      </w:pPr>
      <w:r w:rsidRPr="00447F28">
        <w:rPr>
          <w:lang w:val="en-US"/>
        </w:rPr>
        <w:t>Display: “Malfunction occurs in temperatures &gt; 40 degrees”</w:t>
      </w:r>
    </w:p>
    <w:p w14:paraId="1667B030" w14:textId="77777777" w:rsidR="00FC581E" w:rsidRPr="00447F28" w:rsidRDefault="00FC581E" w:rsidP="00FC581E">
      <w:pPr>
        <w:ind w:left="709"/>
        <w:rPr>
          <w:lang w:val="en-US"/>
        </w:rPr>
      </w:pPr>
      <w:r w:rsidRPr="00447F28">
        <w:rPr>
          <w:lang w:val="en-US"/>
        </w:rPr>
        <w:t>If you want to format a long comment with line</w:t>
      </w:r>
      <w:r>
        <w:rPr>
          <w:lang w:val="en-US"/>
        </w:rPr>
        <w:t xml:space="preserve"> breaks it is possible to include </w:t>
      </w:r>
      <w:r w:rsidRPr="00447F28">
        <w:rPr>
          <w:lang w:val="en-US"/>
        </w:rPr>
        <w:t>a line feed (ASCII hex code 0A 0A) within the XML element.</w:t>
      </w:r>
    </w:p>
    <w:p w14:paraId="22DECC60" w14:textId="77777777" w:rsidR="00FC581E" w:rsidRPr="00DD39B9" w:rsidRDefault="00FC581E" w:rsidP="00FC581E">
      <w:pPr>
        <w:pStyle w:val="ListParagraph"/>
        <w:numPr>
          <w:ilvl w:val="0"/>
          <w:numId w:val="5"/>
        </w:numPr>
        <w:rPr>
          <w:lang w:val="en-US"/>
        </w:rPr>
      </w:pPr>
      <w:r w:rsidRPr="00196091">
        <w:rPr>
          <w:lang w:val="en-US"/>
        </w:rPr>
        <w:t xml:space="preserve">A line feed can be inserted after every </w:t>
      </w:r>
      <w:r>
        <w:rPr>
          <w:lang w:val="en-US"/>
        </w:rPr>
        <w:t>XML element</w:t>
      </w:r>
      <w:r w:rsidRPr="00196091">
        <w:rPr>
          <w:lang w:val="en-US"/>
        </w:rPr>
        <w:t xml:space="preserve"> for better readability.</w:t>
      </w:r>
    </w:p>
    <w:p w14:paraId="5853356C" w14:textId="77777777" w:rsidR="00FC581E" w:rsidRDefault="00FC581E" w:rsidP="00FC581E">
      <w:pPr>
        <w:pStyle w:val="ListParagraph"/>
        <w:numPr>
          <w:ilvl w:val="0"/>
          <w:numId w:val="5"/>
        </w:numPr>
        <w:rPr>
          <w:lang w:val="en-US"/>
        </w:rPr>
      </w:pPr>
      <w:r w:rsidRPr="00196091">
        <w:rPr>
          <w:lang w:val="en-US"/>
        </w:rPr>
        <w:t>Tag formats</w:t>
      </w:r>
      <w:r>
        <w:rPr>
          <w:lang w:val="en-US"/>
        </w:rPr>
        <w:t>:</w:t>
      </w:r>
    </w:p>
    <w:p w14:paraId="0B355311" w14:textId="77777777" w:rsidR="00FC581E" w:rsidRDefault="00FC581E" w:rsidP="00FC581E">
      <w:pPr>
        <w:pStyle w:val="ListParagraph"/>
        <w:numPr>
          <w:ilvl w:val="1"/>
          <w:numId w:val="5"/>
        </w:numPr>
        <w:rPr>
          <w:lang w:val="en-US"/>
        </w:rPr>
      </w:pPr>
      <w:r w:rsidRPr="00196091">
        <w:rPr>
          <w:lang w:val="en-US"/>
        </w:rPr>
        <w:t>Date: yyyy-mm-dd (e.g. 2003-10-23)</w:t>
      </w:r>
    </w:p>
    <w:p w14:paraId="17C07D0F" w14:textId="77777777" w:rsidR="00FC581E" w:rsidRDefault="00FC581E" w:rsidP="00FC581E">
      <w:pPr>
        <w:pStyle w:val="ListParagraph"/>
        <w:numPr>
          <w:ilvl w:val="1"/>
          <w:numId w:val="5"/>
        </w:numPr>
        <w:rPr>
          <w:lang w:val="en-US"/>
        </w:rPr>
      </w:pPr>
      <w:r w:rsidRPr="00196091">
        <w:rPr>
          <w:lang w:val="en-US"/>
        </w:rPr>
        <w:t xml:space="preserve">Time: All date/times need to be </w:t>
      </w:r>
      <w:r>
        <w:rPr>
          <w:lang w:val="en-US"/>
        </w:rPr>
        <w:t xml:space="preserve">provided according to ISO 8601 </w:t>
      </w:r>
      <w:r w:rsidRPr="00196091">
        <w:rPr>
          <w:lang w:val="en-US"/>
        </w:rPr>
        <w:t>in following format:</w:t>
      </w:r>
    </w:p>
    <w:p w14:paraId="4E8A5FAC" w14:textId="77777777" w:rsidR="00FC581E" w:rsidRPr="00196091" w:rsidRDefault="00FC581E" w:rsidP="00FC581E">
      <w:pPr>
        <w:ind w:left="1418"/>
        <w:rPr>
          <w:lang w:val="en-US"/>
        </w:rPr>
      </w:pPr>
      <w:r w:rsidRPr="00196091">
        <w:rPr>
          <w:lang w:val="en-US"/>
        </w:rPr>
        <w:lastRenderedPageBreak/>
        <w:t xml:space="preserve">YYYY-MM-DDThh:mm:ssTZD, where TZD (time zone designator) is Z </w:t>
      </w:r>
      <w:r>
        <w:rPr>
          <w:lang w:val="en-US"/>
        </w:rPr>
        <w:t xml:space="preserve">(Zulu time) </w:t>
      </w:r>
      <w:r w:rsidRPr="00196091">
        <w:rPr>
          <w:lang w:val="en-US"/>
        </w:rPr>
        <w:t>or +hh:mm or -h</w:t>
      </w:r>
      <w:r>
        <w:rPr>
          <w:lang w:val="en-US"/>
        </w:rPr>
        <w:t>h:mm (e.g. 2000-10-23T13:54:00Z or 2000</w:t>
      </w:r>
      <w:r w:rsidRPr="00196091">
        <w:rPr>
          <w:lang w:val="en-US"/>
        </w:rPr>
        <w:t>-10-23T13:54:00-01:00)</w:t>
      </w:r>
      <w:r>
        <w:rPr>
          <w:lang w:val="en-US"/>
        </w:rPr>
        <w:t xml:space="preserve">. </w:t>
      </w:r>
      <w:r w:rsidRPr="00BA1F7E">
        <w:rPr>
          <w:lang w:val="en-US"/>
        </w:rPr>
        <w:t>It is suggested to provide data converted to Zulu time.</w:t>
      </w:r>
    </w:p>
    <w:p w14:paraId="2D851E4E" w14:textId="77777777" w:rsidR="00FC581E" w:rsidRDefault="00FC581E" w:rsidP="00FC581E">
      <w:pPr>
        <w:pStyle w:val="ListParagraph"/>
        <w:numPr>
          <w:ilvl w:val="1"/>
          <w:numId w:val="5"/>
        </w:numPr>
        <w:rPr>
          <w:lang w:val="en-US"/>
        </w:rPr>
      </w:pPr>
      <w:r w:rsidRPr="00196091">
        <w:rPr>
          <w:lang w:val="en-US"/>
        </w:rPr>
        <w:t>Numeric format</w:t>
      </w:r>
      <w:r>
        <w:rPr>
          <w:lang w:val="en-US"/>
        </w:rPr>
        <w:t>:</w:t>
      </w:r>
    </w:p>
    <w:p w14:paraId="66E8617D" w14:textId="77777777" w:rsidR="00FC581E" w:rsidRPr="00196091" w:rsidRDefault="00FC581E" w:rsidP="00FC581E">
      <w:pPr>
        <w:ind w:left="1418"/>
        <w:rPr>
          <w:lang w:val="en-US"/>
        </w:rPr>
      </w:pPr>
      <w:r w:rsidRPr="00196091">
        <w:rPr>
          <w:lang w:val="en-US"/>
        </w:rPr>
        <w:t xml:space="preserve">Groups of </w:t>
      </w:r>
      <w:r>
        <w:rPr>
          <w:lang w:val="en-US"/>
        </w:rPr>
        <w:t>numbers/</w:t>
      </w:r>
      <w:r w:rsidRPr="00BA1F7E">
        <w:rPr>
          <w:lang w:val="en-US"/>
        </w:rPr>
        <w:t>thousand</w:t>
      </w:r>
      <w:r w:rsidRPr="00196091">
        <w:rPr>
          <w:lang w:val="en-US"/>
        </w:rPr>
        <w:t xml:space="preserve"> must not be separated, as it is sometimes done during display.</w:t>
      </w:r>
      <w:r>
        <w:rPr>
          <w:lang w:val="en-US"/>
        </w:rPr>
        <w:t xml:space="preserve"> </w:t>
      </w:r>
      <w:r w:rsidRPr="00196091">
        <w:rPr>
          <w:lang w:val="en-US"/>
        </w:rPr>
        <w:t>(wrong: “1.234.567”, “1 234 567</w:t>
      </w:r>
      <w:r w:rsidRPr="00CD04ED">
        <w:rPr>
          <w:lang w:val="en-US"/>
        </w:rPr>
        <w:t>”; correct: “1234567”).</w:t>
      </w:r>
    </w:p>
    <w:p w14:paraId="7BF0D95D" w14:textId="77777777" w:rsidR="00FC581E" w:rsidRDefault="00FC581E" w:rsidP="00FC581E">
      <w:pPr>
        <w:ind w:left="1418"/>
        <w:rPr>
          <w:lang w:val="en-US"/>
        </w:rPr>
      </w:pPr>
      <w:r w:rsidRPr="00196091">
        <w:rPr>
          <w:lang w:val="en-US"/>
        </w:rPr>
        <w:t>Dot (“.”) must be used as decimal separator.</w:t>
      </w:r>
      <w:r>
        <w:rPr>
          <w:lang w:val="en-US"/>
        </w:rPr>
        <w:t xml:space="preserve"> </w:t>
      </w:r>
      <w:r w:rsidRPr="00196091">
        <w:rPr>
          <w:lang w:val="en-US"/>
        </w:rPr>
        <w:t>(wrong: “1,23</w:t>
      </w:r>
      <w:r w:rsidRPr="00CD04ED">
        <w:rPr>
          <w:lang w:val="en-US"/>
        </w:rPr>
        <w:t>”; correct: “1.23”)</w:t>
      </w:r>
    </w:p>
    <w:p w14:paraId="61CFC6A2" w14:textId="77777777" w:rsidR="00FC581E" w:rsidRPr="00CD04ED" w:rsidRDefault="00FC581E" w:rsidP="00FC581E">
      <w:pPr>
        <w:ind w:left="1418"/>
        <w:rPr>
          <w:lang w:val="en-US"/>
        </w:rPr>
      </w:pPr>
      <w:r w:rsidRPr="00CD04ED">
        <w:rPr>
          <w:lang w:val="en-US"/>
        </w:rPr>
        <w:t>A value of “0” (zero) needs to be provided as “0”</w:t>
      </w:r>
      <w:r>
        <w:rPr>
          <w:lang w:val="en-US"/>
        </w:rPr>
        <w:t>. (wrong: “”, correct “0”)</w:t>
      </w:r>
      <w:r w:rsidRPr="00CD04ED">
        <w:rPr>
          <w:lang w:val="en-US"/>
        </w:rPr>
        <w:t>.</w:t>
      </w:r>
    </w:p>
    <w:p w14:paraId="7B042CCF" w14:textId="77777777" w:rsidR="00FC581E" w:rsidRDefault="00FC581E" w:rsidP="00FC581E">
      <w:pPr>
        <w:pStyle w:val="ListParagraph"/>
        <w:numPr>
          <w:ilvl w:val="1"/>
          <w:numId w:val="5"/>
        </w:numPr>
        <w:rPr>
          <w:lang w:val="en-US"/>
        </w:rPr>
      </w:pPr>
      <w:r w:rsidRPr="00196091">
        <w:rPr>
          <w:lang w:val="en-US"/>
        </w:rPr>
        <w:t xml:space="preserve">Unit of measures </w:t>
      </w:r>
      <w:r>
        <w:rPr>
          <w:lang w:val="en-US"/>
        </w:rPr>
        <w:t xml:space="preserve">do not </w:t>
      </w:r>
      <w:r w:rsidRPr="00196091">
        <w:rPr>
          <w:lang w:val="en-US"/>
        </w:rPr>
        <w:t>need to be provided</w:t>
      </w:r>
      <w:r>
        <w:rPr>
          <w:lang w:val="en-US"/>
        </w:rPr>
        <w:t>. Instead, a given quantity by supplier will always refer to u</w:t>
      </w:r>
      <w:r w:rsidRPr="000677B0">
        <w:rPr>
          <w:lang w:val="en-US"/>
        </w:rPr>
        <w:t>nit of measure</w:t>
      </w:r>
      <w:r>
        <w:rPr>
          <w:lang w:val="en-US"/>
        </w:rPr>
        <w:t xml:space="preserve"> defined by customer</w:t>
      </w:r>
      <w:r w:rsidRPr="00BA1F7E">
        <w:rPr>
          <w:lang w:val="en-US"/>
        </w:rPr>
        <w:t>.</w:t>
      </w:r>
    </w:p>
    <w:p w14:paraId="6A37F9FB" w14:textId="77777777" w:rsidR="00FC581E" w:rsidRDefault="00FC581E" w:rsidP="00FC581E">
      <w:pPr>
        <w:pStyle w:val="ListParagraph"/>
        <w:numPr>
          <w:ilvl w:val="1"/>
          <w:numId w:val="5"/>
        </w:numPr>
        <w:rPr>
          <w:lang w:val="en-US"/>
        </w:rPr>
      </w:pPr>
      <w:r w:rsidRPr="00196091">
        <w:rPr>
          <w:lang w:val="en-US"/>
        </w:rPr>
        <w:t>Elements identified as “optional” do not necessarily need to be provided. If no value exists, they should not be contained in the XML file at all, as opposed to providing an empty tag.</w:t>
      </w:r>
    </w:p>
    <w:p w14:paraId="007E0AE6" w14:textId="77777777" w:rsidR="00FC581E" w:rsidRPr="00196091" w:rsidRDefault="00FC581E" w:rsidP="00FC581E">
      <w:pPr>
        <w:ind w:left="1418"/>
        <w:rPr>
          <w:lang w:val="en-US"/>
        </w:rPr>
      </w:pPr>
      <w:r w:rsidRPr="00196091">
        <w:rPr>
          <w:lang w:val="en-US"/>
        </w:rPr>
        <w:t xml:space="preserve">E.g. if no part number (tag </w:t>
      </w:r>
      <w:r w:rsidRPr="0087765F">
        <w:rPr>
          <w:i/>
          <w:lang w:val="en-US"/>
        </w:rPr>
        <w:t>Pt</w:t>
      </w:r>
      <w:r w:rsidRPr="00196091">
        <w:rPr>
          <w:lang w:val="en-US"/>
        </w:rPr>
        <w:t>) is provided:</w:t>
      </w:r>
    </w:p>
    <w:p w14:paraId="7E74BE91" w14:textId="77777777" w:rsidR="00FC581E" w:rsidRPr="00196091" w:rsidRDefault="00FC581E" w:rsidP="00FC581E">
      <w:pPr>
        <w:ind w:left="1418"/>
        <w:rPr>
          <w:lang w:val="en-US"/>
        </w:rPr>
      </w:pPr>
      <w:r w:rsidRPr="00196091">
        <w:rPr>
          <w:lang w:val="en-US"/>
        </w:rPr>
        <w:t>Wrong:</w:t>
      </w:r>
      <w:r>
        <w:rPr>
          <w:lang w:val="en-US"/>
        </w:rPr>
        <w:tab/>
      </w:r>
      <w:r>
        <w:rPr>
          <w:lang w:val="en-US"/>
        </w:rPr>
        <w:tab/>
      </w:r>
      <w:r w:rsidRPr="00196091">
        <w:rPr>
          <w:lang w:val="en-US"/>
        </w:rPr>
        <w:t>&lt;Cm&gt;C01&lt;/Cm&gt;</w:t>
      </w:r>
    </w:p>
    <w:p w14:paraId="5FBFB68A" w14:textId="77777777" w:rsidR="00FC581E" w:rsidRPr="00196091" w:rsidRDefault="00FC581E" w:rsidP="00FC581E">
      <w:pPr>
        <w:ind w:left="2127" w:firstLine="709"/>
        <w:rPr>
          <w:lang w:val="en-US"/>
        </w:rPr>
      </w:pPr>
      <w:r w:rsidRPr="00196091">
        <w:rPr>
          <w:lang w:val="en-US"/>
        </w:rPr>
        <w:t>&lt;Pt&gt;&lt;/Pt&gt;</w:t>
      </w:r>
    </w:p>
    <w:p w14:paraId="58CAA6DF" w14:textId="77777777" w:rsidR="00FC581E" w:rsidRPr="00196091" w:rsidRDefault="00FC581E" w:rsidP="00FC581E">
      <w:pPr>
        <w:ind w:left="2127" w:firstLine="709"/>
        <w:rPr>
          <w:lang w:val="en-US"/>
        </w:rPr>
      </w:pPr>
      <w:r w:rsidRPr="00196091">
        <w:rPr>
          <w:lang w:val="en-US"/>
        </w:rPr>
        <w:t>&lt;Dt&gt;2003-12-31&lt;/Dt&gt;</w:t>
      </w:r>
    </w:p>
    <w:p w14:paraId="71709193" w14:textId="77777777" w:rsidR="00FC581E" w:rsidRPr="00196091" w:rsidRDefault="00FC581E" w:rsidP="00FC581E">
      <w:pPr>
        <w:ind w:left="1418"/>
        <w:rPr>
          <w:lang w:val="en-US"/>
        </w:rPr>
      </w:pPr>
      <w:r>
        <w:rPr>
          <w:lang w:val="en-US"/>
        </w:rPr>
        <w:t>Correct:</w:t>
      </w:r>
      <w:r>
        <w:rPr>
          <w:lang w:val="en-US"/>
        </w:rPr>
        <w:tab/>
      </w:r>
      <w:r w:rsidRPr="00196091">
        <w:rPr>
          <w:lang w:val="en-US"/>
        </w:rPr>
        <w:t>&lt;Cm&gt;C01&lt;/Cm&gt;</w:t>
      </w:r>
    </w:p>
    <w:p w14:paraId="068DA912" w14:textId="77777777" w:rsidR="00FC581E" w:rsidRPr="00196091" w:rsidRDefault="00FC581E" w:rsidP="00FC581E">
      <w:pPr>
        <w:ind w:left="2127" w:firstLine="709"/>
        <w:rPr>
          <w:lang w:val="en-US"/>
        </w:rPr>
      </w:pPr>
      <w:r w:rsidRPr="00196091">
        <w:rPr>
          <w:lang w:val="en-US"/>
        </w:rPr>
        <w:t>&lt;Dt&gt;2003-12-31&lt;/Dt&gt;</w:t>
      </w:r>
    </w:p>
    <w:p w14:paraId="039BC3FA" w14:textId="77777777" w:rsidR="00FC581E" w:rsidRDefault="00FC581E" w:rsidP="00FC581E">
      <w:pPr>
        <w:pStyle w:val="ListParagraph"/>
        <w:numPr>
          <w:ilvl w:val="1"/>
          <w:numId w:val="5"/>
        </w:numPr>
        <w:rPr>
          <w:lang w:val="en-US"/>
        </w:rPr>
      </w:pPr>
      <w:r w:rsidRPr="00196091">
        <w:rPr>
          <w:lang w:val="en-US"/>
        </w:rPr>
        <w:t xml:space="preserve">The Euro sign (€) </w:t>
      </w:r>
      <w:r>
        <w:rPr>
          <w:lang w:val="en-US"/>
        </w:rPr>
        <w:t>and the email sign (</w:t>
      </w:r>
      <w:r w:rsidRPr="008917C0">
        <w:rPr>
          <w:lang w:val="en-US"/>
        </w:rPr>
        <w:t>@</w:t>
      </w:r>
      <w:r>
        <w:rPr>
          <w:lang w:val="en-US"/>
        </w:rPr>
        <w:t xml:space="preserve">) are </w:t>
      </w:r>
      <w:r w:rsidRPr="00196091">
        <w:rPr>
          <w:lang w:val="en-US"/>
        </w:rPr>
        <w:t xml:space="preserve">displayed </w:t>
      </w:r>
      <w:r>
        <w:rPr>
          <w:lang w:val="en-US"/>
        </w:rPr>
        <w:t xml:space="preserve">as usual </w:t>
      </w:r>
      <w:r w:rsidRPr="00196091">
        <w:rPr>
          <w:lang w:val="en-US"/>
        </w:rPr>
        <w:t xml:space="preserve">within the application. </w:t>
      </w:r>
      <w:r>
        <w:rPr>
          <w:lang w:val="en-US"/>
        </w:rPr>
        <w:t>They can be processed as usual.</w:t>
      </w:r>
    </w:p>
    <w:p w14:paraId="09B9F649" w14:textId="77777777" w:rsidR="00FC581E" w:rsidRPr="0008249B" w:rsidRDefault="00FC581E" w:rsidP="00FC581E">
      <w:pPr>
        <w:pStyle w:val="Heading2"/>
        <w:rPr>
          <w:lang w:val="en-US"/>
        </w:rPr>
      </w:pPr>
      <w:bookmarkStart w:id="79" w:name="_Toc140655520"/>
      <w:r>
        <w:rPr>
          <w:lang w:val="en-US"/>
        </w:rPr>
        <w:t>General Structure of SupplyOn XML files</w:t>
      </w:r>
      <w:bookmarkEnd w:id="79"/>
    </w:p>
    <w:p w14:paraId="3E2A054B" w14:textId="77777777" w:rsidR="00FC581E" w:rsidRDefault="00FC581E" w:rsidP="00FC581E">
      <w:pPr>
        <w:rPr>
          <w:lang w:val="en-GB"/>
        </w:rPr>
      </w:pPr>
      <w:r w:rsidRPr="00CD4896">
        <w:rPr>
          <w:lang w:val="en-GB"/>
        </w:rPr>
        <w:t xml:space="preserve">All SupplyOn XML </w:t>
      </w:r>
      <w:r>
        <w:rPr>
          <w:lang w:val="en-GB"/>
        </w:rPr>
        <w:t>files for backend integration have</w:t>
      </w:r>
      <w:r w:rsidRPr="00CD4896">
        <w:rPr>
          <w:lang w:val="en-GB"/>
        </w:rPr>
        <w:t xml:space="preserve"> the generic nodes </w:t>
      </w:r>
      <w:r>
        <w:rPr>
          <w:i/>
          <w:lang w:val="en-GB"/>
        </w:rPr>
        <w:t>Control</w:t>
      </w:r>
      <w:r w:rsidRPr="00CD4896">
        <w:rPr>
          <w:i/>
          <w:lang w:val="en-GB"/>
        </w:rPr>
        <w:t>Area</w:t>
      </w:r>
      <w:r w:rsidRPr="00CD4896">
        <w:rPr>
          <w:lang w:val="en-GB"/>
        </w:rPr>
        <w:t xml:space="preserve"> and </w:t>
      </w:r>
      <w:r>
        <w:rPr>
          <w:lang w:val="en-GB"/>
        </w:rPr>
        <w:t>&lt;</w:t>
      </w:r>
      <w:r>
        <w:rPr>
          <w:i/>
          <w:lang w:val="en-GB"/>
        </w:rPr>
        <w:t>SO-Process&gt;</w:t>
      </w:r>
      <w:r w:rsidRPr="00CD4896">
        <w:rPr>
          <w:i/>
          <w:lang w:val="en-GB"/>
        </w:rPr>
        <w:t xml:space="preserve"> </w:t>
      </w:r>
      <w:r w:rsidRPr="00CD4896">
        <w:rPr>
          <w:lang w:val="en-GB"/>
        </w:rPr>
        <w:t>after the root element</w:t>
      </w:r>
      <w:r>
        <w:rPr>
          <w:lang w:val="en-GB"/>
        </w:rPr>
        <w:t xml:space="preserve"> </w:t>
      </w:r>
      <w:r w:rsidRPr="000D792B">
        <w:rPr>
          <w:i/>
          <w:lang w:val="en-GB"/>
        </w:rPr>
        <w:t>SO-ProSo</w:t>
      </w:r>
      <w:r w:rsidRPr="000D792B">
        <w:rPr>
          <w:lang w:val="en-GB"/>
        </w:rPr>
        <w:t>/</w:t>
      </w:r>
      <w:r>
        <w:rPr>
          <w:i/>
          <w:lang w:val="en-GB"/>
        </w:rPr>
        <w:t>SO-Common</w:t>
      </w:r>
      <w:r w:rsidRPr="00CD4896">
        <w:rPr>
          <w:lang w:val="en-GB"/>
        </w:rPr>
        <w:t>.</w:t>
      </w:r>
    </w:p>
    <w:p w14:paraId="6D19DF9E" w14:textId="77777777" w:rsidR="00FC581E" w:rsidRDefault="00FC581E" w:rsidP="00FC581E">
      <w:pPr>
        <w:rPr>
          <w:lang w:val="en-GB"/>
        </w:rPr>
      </w:pPr>
      <w:r w:rsidRPr="00CD4896">
        <w:rPr>
          <w:lang w:val="en-GB"/>
        </w:rPr>
        <w:t xml:space="preserve">Within the </w:t>
      </w:r>
      <w:r>
        <w:rPr>
          <w:i/>
          <w:lang w:val="en-GB"/>
        </w:rPr>
        <w:t>Control</w:t>
      </w:r>
      <w:r w:rsidRPr="00CD4896">
        <w:rPr>
          <w:i/>
          <w:lang w:val="en-GB"/>
        </w:rPr>
        <w:t>Area</w:t>
      </w:r>
      <w:r w:rsidRPr="00CD4896">
        <w:rPr>
          <w:lang w:val="en-GB"/>
        </w:rPr>
        <w:t xml:space="preserve"> node general information </w:t>
      </w:r>
      <w:r>
        <w:rPr>
          <w:lang w:val="en-GB"/>
        </w:rPr>
        <w:t xml:space="preserve">(e.g. for message routing) </w:t>
      </w:r>
      <w:r w:rsidRPr="00CD4896">
        <w:rPr>
          <w:lang w:val="en-GB"/>
        </w:rPr>
        <w:t>are provided.</w:t>
      </w:r>
      <w:r>
        <w:rPr>
          <w:lang w:val="en-GB"/>
        </w:rPr>
        <w:t xml:space="preserve"> All values provided by the supplier in the </w:t>
      </w:r>
      <w:r w:rsidRPr="00E0410D">
        <w:rPr>
          <w:i/>
          <w:lang w:val="en-GB"/>
        </w:rPr>
        <w:t>ControlArea</w:t>
      </w:r>
      <w:r>
        <w:rPr>
          <w:lang w:val="en-GB"/>
        </w:rPr>
        <w:t xml:space="preserve"> are returned in the Problem Solver response (acknowledgement) back to the supplier.</w:t>
      </w:r>
    </w:p>
    <w:p w14:paraId="14A49448" w14:textId="77777777" w:rsidR="00FC581E" w:rsidRDefault="00FC581E" w:rsidP="00FC581E">
      <w:pPr>
        <w:rPr>
          <w:lang w:val="en-GB"/>
        </w:rPr>
      </w:pPr>
      <w:r>
        <w:rPr>
          <w:lang w:val="en-GB"/>
        </w:rPr>
        <w:t xml:space="preserve">Within element </w:t>
      </w:r>
      <w:r w:rsidRPr="00E0410D">
        <w:rPr>
          <w:i/>
          <w:lang w:val="en-GB"/>
        </w:rPr>
        <w:t>&lt;SO-Process&gt;</w:t>
      </w:r>
      <w:r>
        <w:rPr>
          <w:lang w:val="en-GB"/>
        </w:rPr>
        <w:t xml:space="preserve">, i.e. SO-ComplaintSupplier, SO-Report8DSupplier, </w:t>
      </w:r>
      <w:r w:rsidRPr="00DE483C">
        <w:rPr>
          <w:lang w:val="en-GB"/>
        </w:rPr>
        <w:t>SO-Acknowledgement</w:t>
      </w:r>
      <w:r>
        <w:rPr>
          <w:lang w:val="en-GB"/>
        </w:rPr>
        <w:t>, the information about the business object is contained.</w:t>
      </w:r>
    </w:p>
    <w:p w14:paraId="08D94695" w14:textId="77777777" w:rsidR="00FC581E" w:rsidRDefault="00FC581E" w:rsidP="00FC581E">
      <w:pPr>
        <w:rPr>
          <w:lang w:val="en-GB"/>
        </w:rPr>
      </w:pPr>
    </w:p>
    <w:p w14:paraId="12756CFE" w14:textId="47FA2C17" w:rsidR="00FC581E" w:rsidRPr="000D792B" w:rsidRDefault="00FC581E" w:rsidP="00FC581E">
      <w:pPr>
        <w:rPr>
          <w:lang w:val="en-GB"/>
        </w:rPr>
      </w:pPr>
      <w:r w:rsidRPr="00E0410D">
        <w:rPr>
          <w:lang w:val="en-GB"/>
        </w:rPr>
        <w:t>Elements</w:t>
      </w:r>
      <w:r>
        <w:rPr>
          <w:i/>
          <w:lang w:val="en-GB"/>
        </w:rPr>
        <w:t xml:space="preserve"> SO-ComplaintSupplier</w:t>
      </w:r>
      <w:r>
        <w:rPr>
          <w:lang w:val="en-GB"/>
        </w:rPr>
        <w:t xml:space="preserve"> and </w:t>
      </w:r>
      <w:r>
        <w:rPr>
          <w:i/>
          <w:lang w:val="en-GB"/>
        </w:rPr>
        <w:t>SO-Report8DSupplier</w:t>
      </w:r>
      <w:r>
        <w:rPr>
          <w:lang w:val="en-GB"/>
        </w:rPr>
        <w:t xml:space="preserve"> also correspond to the respective QDX element, </w:t>
      </w:r>
      <w:r w:rsidRPr="00E0410D">
        <w:rPr>
          <w:i/>
          <w:lang w:val="en-GB"/>
        </w:rPr>
        <w:t>QDXComplaint</w:t>
      </w:r>
      <w:r>
        <w:rPr>
          <w:lang w:val="en-GB"/>
        </w:rPr>
        <w:t xml:space="preserve"> and </w:t>
      </w:r>
      <w:r w:rsidRPr="00E0410D">
        <w:rPr>
          <w:i/>
          <w:lang w:val="en-GB"/>
        </w:rPr>
        <w:t>QDXReport8D</w:t>
      </w:r>
      <w:r>
        <w:rPr>
          <w:lang w:val="en-GB"/>
        </w:rPr>
        <w:t xml:space="preserve">. These parts are also used for the manual upload/download (see section </w:t>
      </w:r>
      <w:r>
        <w:rPr>
          <w:lang w:val="en-GB"/>
        </w:rPr>
        <w:fldChar w:fldCharType="begin"/>
      </w:r>
      <w:r>
        <w:rPr>
          <w:lang w:val="en-GB"/>
        </w:rPr>
        <w:instrText xml:space="preserve"> REF _Ref318788821 \r \h </w:instrText>
      </w:r>
      <w:r>
        <w:rPr>
          <w:lang w:val="en-GB"/>
        </w:rPr>
      </w:r>
      <w:r>
        <w:rPr>
          <w:lang w:val="en-GB"/>
        </w:rPr>
        <w:fldChar w:fldCharType="separate"/>
      </w:r>
      <w:r w:rsidR="00086B09">
        <w:rPr>
          <w:lang w:val="en-GB"/>
        </w:rPr>
        <w:t>3</w:t>
      </w:r>
      <w:r>
        <w:rPr>
          <w:lang w:val="en-GB"/>
        </w:rPr>
        <w:fldChar w:fldCharType="end"/>
      </w:r>
      <w:r>
        <w:rPr>
          <w:lang w:val="en-GB"/>
        </w:rPr>
        <w:t xml:space="preserve"> “</w:t>
      </w:r>
      <w:r>
        <w:rPr>
          <w:lang w:val="en-GB"/>
        </w:rPr>
        <w:fldChar w:fldCharType="begin"/>
      </w:r>
      <w:r>
        <w:rPr>
          <w:lang w:val="en-GB"/>
        </w:rPr>
        <w:instrText xml:space="preserve"> REF _Ref318788821 \h </w:instrText>
      </w:r>
      <w:r>
        <w:rPr>
          <w:lang w:val="en-GB"/>
        </w:rPr>
      </w:r>
      <w:r>
        <w:rPr>
          <w:lang w:val="en-GB"/>
        </w:rPr>
        <w:fldChar w:fldCharType="separate"/>
      </w:r>
      <w:r w:rsidR="00086B09" w:rsidRPr="00CD5312">
        <w:rPr>
          <w:lang w:val="en-US"/>
        </w:rPr>
        <w:t>Down- and Upload</w:t>
      </w:r>
      <w:r>
        <w:rPr>
          <w:lang w:val="en-GB"/>
        </w:rPr>
        <w:fldChar w:fldCharType="end"/>
      </w:r>
      <w:r>
        <w:rPr>
          <w:lang w:val="en-GB"/>
        </w:rPr>
        <w:t>”.)</w:t>
      </w:r>
    </w:p>
    <w:p w14:paraId="3DE2FBDA" w14:textId="77777777" w:rsidR="00FC581E" w:rsidRDefault="00FC581E" w:rsidP="00FC581E">
      <w:pPr>
        <w:pStyle w:val="Heading2"/>
        <w:rPr>
          <w:lang w:val="en-GB"/>
        </w:rPr>
      </w:pPr>
      <w:bookmarkStart w:id="80" w:name="_Toc140655521"/>
      <w:r>
        <w:rPr>
          <w:lang w:val="en-GB"/>
        </w:rPr>
        <w:t>Message SO-ComplaintSupplier/QDXComplaint</w:t>
      </w:r>
      <w:bookmarkEnd w:id="80"/>
    </w:p>
    <w:p w14:paraId="47E4C126" w14:textId="77777777" w:rsidR="00FC581E" w:rsidRDefault="00FC581E" w:rsidP="00FC581E">
      <w:pPr>
        <w:rPr>
          <w:lang w:val="en-GB"/>
        </w:rPr>
      </w:pPr>
      <w:r>
        <w:rPr>
          <w:lang w:val="en-GB"/>
        </w:rPr>
        <w:t xml:space="preserve">The element </w:t>
      </w:r>
      <w:r w:rsidRPr="000D792B">
        <w:rPr>
          <w:i/>
          <w:lang w:val="en-GB"/>
        </w:rPr>
        <w:t>QDXComplaint</w:t>
      </w:r>
      <w:r>
        <w:rPr>
          <w:i/>
          <w:lang w:val="en-GB"/>
        </w:rPr>
        <w:t>,</w:t>
      </w:r>
      <w:r w:rsidRPr="00FE348B">
        <w:rPr>
          <w:lang w:val="en-GB"/>
        </w:rPr>
        <w:t xml:space="preserve"> </w:t>
      </w:r>
      <w:r>
        <w:rPr>
          <w:lang w:val="en-GB"/>
        </w:rPr>
        <w:t>which is part of message SO-ComplaintSupplier, contains all information provided by the customer regarding the complaint, including the complaint status. It can also contain information on predefined actions for 8D report as well as feedback on items (actions/root causes) of 8D report.</w:t>
      </w:r>
    </w:p>
    <w:p w14:paraId="2DD29850" w14:textId="77777777" w:rsidR="00FC581E" w:rsidRDefault="00FC581E" w:rsidP="00FC581E">
      <w:pPr>
        <w:rPr>
          <w:lang w:val="en-GB"/>
        </w:rPr>
      </w:pPr>
    </w:p>
    <w:p w14:paraId="0329EFCF" w14:textId="77777777" w:rsidR="00FC581E" w:rsidRDefault="00FC581E" w:rsidP="00FC581E">
      <w:pPr>
        <w:rPr>
          <w:lang w:val="en-GB"/>
        </w:rPr>
      </w:pPr>
      <w:r>
        <w:rPr>
          <w:lang w:val="en-GB"/>
        </w:rPr>
        <w:t>As for backend integration the message SO-ComplaintSupplier is sent from Problem Solver to supplier after it was received from customer.</w:t>
      </w:r>
    </w:p>
    <w:p w14:paraId="7AE19B42" w14:textId="77777777" w:rsidR="00FC581E" w:rsidRDefault="00FC581E" w:rsidP="00FC581E">
      <w:pPr>
        <w:rPr>
          <w:lang w:val="en-GB"/>
        </w:rPr>
      </w:pPr>
    </w:p>
    <w:p w14:paraId="3C0E229F" w14:textId="77777777" w:rsidR="00FC581E" w:rsidRDefault="00FC581E" w:rsidP="00FC581E">
      <w:pPr>
        <w:rPr>
          <w:lang w:val="en-GB"/>
        </w:rPr>
      </w:pPr>
      <w:r>
        <w:rPr>
          <w:lang w:val="en-GB"/>
        </w:rPr>
        <w:t xml:space="preserve">As for download process the </w:t>
      </w:r>
      <w:r w:rsidRPr="00FE348B">
        <w:rPr>
          <w:lang w:val="en-GB"/>
        </w:rPr>
        <w:t>QDXComplaint</w:t>
      </w:r>
      <w:r>
        <w:rPr>
          <w:lang w:val="en-GB"/>
        </w:rPr>
        <w:t xml:space="preserve"> file can be downloaded any time from </w:t>
      </w:r>
      <w:r w:rsidRPr="00FE348B">
        <w:rPr>
          <w:lang w:val="en-GB"/>
        </w:rPr>
        <w:t>Problem Solver</w:t>
      </w:r>
      <w:r>
        <w:rPr>
          <w:lang w:val="en-GB"/>
        </w:rPr>
        <w:t xml:space="preserve"> UI.</w:t>
      </w:r>
    </w:p>
    <w:p w14:paraId="0553110C" w14:textId="77777777" w:rsidR="00FC581E" w:rsidRDefault="00FC581E" w:rsidP="00FC581E">
      <w:pPr>
        <w:pStyle w:val="Heading3"/>
        <w:rPr>
          <w:lang w:val="en-GB"/>
        </w:rPr>
      </w:pPr>
      <w:bookmarkStart w:id="81" w:name="_Ref339826072"/>
      <w:bookmarkStart w:id="82" w:name="_Ref339826082"/>
      <w:bookmarkStart w:id="83" w:name="_Toc140655522"/>
      <w:r w:rsidRPr="00153A11">
        <w:rPr>
          <w:lang w:val="en-GB"/>
        </w:rPr>
        <w:lastRenderedPageBreak/>
        <w:t>Referencing attachments</w:t>
      </w:r>
      <w:bookmarkEnd w:id="81"/>
      <w:bookmarkEnd w:id="82"/>
      <w:bookmarkEnd w:id="83"/>
    </w:p>
    <w:p w14:paraId="39E1D419" w14:textId="77777777" w:rsidR="00086B09" w:rsidRDefault="00FC581E" w:rsidP="00FC581E">
      <w:pPr>
        <w:pStyle w:val="Heading3"/>
        <w:rPr>
          <w:lang w:val="en-US"/>
        </w:rPr>
      </w:pPr>
      <w:r>
        <w:rPr>
          <w:lang w:val="en-GB"/>
        </w:rPr>
        <w:t>Customer a</w:t>
      </w:r>
      <w:r w:rsidRPr="00153A11">
        <w:rPr>
          <w:lang w:val="en-GB"/>
        </w:rPr>
        <w:t xml:space="preserve">ttachments of </w:t>
      </w:r>
      <w:r>
        <w:rPr>
          <w:lang w:val="en-GB"/>
        </w:rPr>
        <w:t xml:space="preserve">complaint will always </w:t>
      </w:r>
      <w:r w:rsidRPr="00153A11">
        <w:rPr>
          <w:lang w:val="en-GB"/>
        </w:rPr>
        <w:t xml:space="preserve">be added on header level (valid for whole </w:t>
      </w:r>
      <w:r>
        <w:rPr>
          <w:lang w:val="en-GB"/>
        </w:rPr>
        <w:t>complaint</w:t>
      </w:r>
      <w:r w:rsidRPr="00153A11">
        <w:rPr>
          <w:lang w:val="en-GB"/>
        </w:rPr>
        <w:t>),</w:t>
      </w:r>
      <w:r>
        <w:rPr>
          <w:lang w:val="en-GB"/>
        </w:rPr>
        <w:t xml:space="preserve"> The reference can be found in element(s) </w:t>
      </w:r>
      <w:r w:rsidRPr="000D792B">
        <w:rPr>
          <w:i/>
          <w:lang w:val="en-GB"/>
        </w:rPr>
        <w:t>MimeReference</w:t>
      </w:r>
      <w:r>
        <w:rPr>
          <w:lang w:val="en-GB"/>
        </w:rPr>
        <w:t xml:space="preserve">. </w:t>
      </w:r>
      <w:r w:rsidRPr="00D66557">
        <w:rPr>
          <w:lang w:val="en-GB"/>
        </w:rPr>
        <w:t xml:space="preserve">For description how attachments are transmitted in messages, refer to chapters </w:t>
      </w:r>
      <w:r>
        <w:rPr>
          <w:lang w:val="en-GB"/>
        </w:rPr>
        <w:fldChar w:fldCharType="begin"/>
      </w:r>
      <w:r>
        <w:rPr>
          <w:lang w:val="en-GB"/>
        </w:rPr>
        <w:instrText xml:space="preserve"> REF _Ref320207377 \r \h </w:instrText>
      </w:r>
      <w:r>
        <w:rPr>
          <w:lang w:val="en-GB"/>
        </w:rPr>
      </w:r>
      <w:r>
        <w:rPr>
          <w:lang w:val="en-GB"/>
        </w:rPr>
        <w:fldChar w:fldCharType="separate"/>
      </w:r>
      <w:r w:rsidR="00086B09">
        <w:rPr>
          <w:lang w:val="en-GB"/>
        </w:rPr>
        <w:t>7.5.1.5</w:t>
      </w:r>
      <w:r>
        <w:rPr>
          <w:lang w:val="en-GB"/>
        </w:rPr>
        <w:fldChar w:fldCharType="end"/>
      </w:r>
      <w:r>
        <w:rPr>
          <w:lang w:val="en-GB"/>
        </w:rPr>
        <w:t xml:space="preserve"> “</w:t>
      </w:r>
      <w:r>
        <w:rPr>
          <w:lang w:val="en-GB"/>
        </w:rPr>
        <w:fldChar w:fldCharType="begin"/>
      </w:r>
      <w:r>
        <w:rPr>
          <w:lang w:val="en-GB"/>
        </w:rPr>
        <w:instrText xml:space="preserve"> REF _Ref320207387 \h </w:instrText>
      </w:r>
      <w:r>
        <w:rPr>
          <w:lang w:val="en-GB"/>
        </w:rPr>
      </w:r>
      <w:r>
        <w:rPr>
          <w:lang w:val="en-GB"/>
        </w:rPr>
        <w:fldChar w:fldCharType="separate"/>
      </w:r>
      <w:r w:rsidR="00086B09" w:rsidRPr="00F715A7">
        <w:rPr>
          <w:lang w:val="en-US"/>
        </w:rPr>
        <w:t>Multipart Communication (with Attachments)</w:t>
      </w:r>
      <w:r>
        <w:rPr>
          <w:lang w:val="en-GB"/>
        </w:rPr>
        <w:fldChar w:fldCharType="end"/>
      </w:r>
      <w:r>
        <w:rPr>
          <w:lang w:val="en-GB"/>
        </w:rPr>
        <w:t xml:space="preserve">” </w:t>
      </w:r>
      <w:r w:rsidRPr="00D66557">
        <w:rPr>
          <w:lang w:val="en-GB"/>
        </w:rPr>
        <w:t>(for AS/2)</w:t>
      </w:r>
      <w:r>
        <w:rPr>
          <w:lang w:val="en-GB"/>
        </w:rPr>
        <w:t xml:space="preserve"> and </w:t>
      </w:r>
      <w:r>
        <w:rPr>
          <w:lang w:val="en-GB"/>
        </w:rPr>
        <w:fldChar w:fldCharType="begin"/>
      </w:r>
      <w:r>
        <w:rPr>
          <w:lang w:val="en-GB"/>
        </w:rPr>
        <w:instrText xml:space="preserve"> REF _Ref320006479 \r \h </w:instrText>
      </w:r>
      <w:r>
        <w:rPr>
          <w:lang w:val="en-GB"/>
        </w:rPr>
      </w:r>
      <w:r>
        <w:rPr>
          <w:lang w:val="en-GB"/>
        </w:rPr>
        <w:fldChar w:fldCharType="separate"/>
      </w:r>
      <w:r w:rsidR="00086B09">
        <w:rPr>
          <w:lang w:val="en-GB"/>
        </w:rPr>
        <w:t>7.5.2.5</w:t>
      </w:r>
      <w:r>
        <w:rPr>
          <w:lang w:val="en-GB"/>
        </w:rPr>
        <w:fldChar w:fldCharType="end"/>
      </w:r>
      <w:r>
        <w:rPr>
          <w:lang w:val="en-GB"/>
        </w:rPr>
        <w:t xml:space="preserve"> “</w:t>
      </w:r>
      <w:r>
        <w:rPr>
          <w:lang w:val="en-GB"/>
        </w:rPr>
        <w:fldChar w:fldCharType="begin"/>
      </w:r>
      <w:r>
        <w:rPr>
          <w:lang w:val="en-GB"/>
        </w:rPr>
        <w:instrText xml:space="preserve"> REF _Ref320006479 \h </w:instrText>
      </w:r>
      <w:r>
        <w:rPr>
          <w:lang w:val="en-GB"/>
        </w:rPr>
      </w:r>
      <w:r>
        <w:rPr>
          <w:lang w:val="en-GB"/>
        </w:rPr>
        <w:fldChar w:fldCharType="separate"/>
      </w:r>
      <w:r w:rsidR="00086B09">
        <w:rPr>
          <w:lang w:val="en-US"/>
        </w:rPr>
        <w:t>M</w:t>
      </w:r>
      <w:r w:rsidR="00086B09" w:rsidRPr="00513004">
        <w:rPr>
          <w:lang w:val="en-US"/>
        </w:rPr>
        <w:t>ultipart Communication (with Attachments)</w:t>
      </w:r>
      <w:r>
        <w:rPr>
          <w:lang w:val="en-GB"/>
        </w:rPr>
        <w:fldChar w:fldCharType="end"/>
      </w:r>
      <w:r>
        <w:rPr>
          <w:lang w:val="en-GB"/>
        </w:rPr>
        <w:t>” (</w:t>
      </w:r>
      <w:r w:rsidRPr="00D66557">
        <w:rPr>
          <w:lang w:val="en-GB"/>
        </w:rPr>
        <w:t>for HTTPS</w:t>
      </w:r>
      <w:r>
        <w:rPr>
          <w:lang w:val="en-GB"/>
        </w:rPr>
        <w:t xml:space="preserve">), as well as </w:t>
      </w:r>
      <w:r>
        <w:rPr>
          <w:lang w:val="en-GB"/>
        </w:rPr>
        <w:fldChar w:fldCharType="begin"/>
      </w:r>
      <w:r>
        <w:rPr>
          <w:lang w:val="en-GB"/>
        </w:rPr>
        <w:instrText xml:space="preserve"> REF _Ref340080999 \r \h </w:instrText>
      </w:r>
      <w:r>
        <w:rPr>
          <w:lang w:val="en-GB"/>
        </w:rPr>
      </w:r>
      <w:r>
        <w:rPr>
          <w:lang w:val="en-GB"/>
        </w:rPr>
        <w:fldChar w:fldCharType="separate"/>
      </w:r>
      <w:r w:rsidR="00086B09">
        <w:rPr>
          <w:lang w:val="en-GB"/>
        </w:rPr>
        <w:t>7.6.1</w:t>
      </w:r>
      <w:r>
        <w:rPr>
          <w:lang w:val="en-GB"/>
        </w:rPr>
        <w:fldChar w:fldCharType="end"/>
      </w:r>
      <w:r>
        <w:rPr>
          <w:lang w:val="en-GB"/>
        </w:rPr>
        <w:t xml:space="preserve"> “</w:t>
      </w:r>
      <w:r>
        <w:rPr>
          <w:lang w:val="en-GB"/>
        </w:rPr>
        <w:fldChar w:fldCharType="begin"/>
      </w:r>
      <w:r>
        <w:rPr>
          <w:lang w:val="en-GB"/>
        </w:rPr>
        <w:instrText xml:space="preserve"> REF _Ref140656548 \h </w:instrText>
      </w:r>
      <w:r>
        <w:rPr>
          <w:lang w:val="en-GB"/>
        </w:rPr>
      </w:r>
      <w:r>
        <w:rPr>
          <w:lang w:val="en-GB"/>
        </w:rPr>
        <w:fldChar w:fldCharType="separate"/>
      </w:r>
      <w:r w:rsidR="00086B09">
        <w:rPr>
          <w:lang w:val="en-US"/>
        </w:rPr>
        <w:t>General information regarding Multipart Communication</w:t>
      </w:r>
      <w:r>
        <w:rPr>
          <w:lang w:val="en-GB"/>
        </w:rPr>
        <w:fldChar w:fldCharType="end"/>
      </w:r>
      <w:r>
        <w:rPr>
          <w:lang w:val="en-GB"/>
        </w:rPr>
        <w:fldChar w:fldCharType="begin"/>
      </w:r>
      <w:r>
        <w:rPr>
          <w:lang w:val="en-GB"/>
        </w:rPr>
        <w:instrText xml:space="preserve"> REF _Ref340080999 \h </w:instrText>
      </w:r>
      <w:r>
        <w:rPr>
          <w:lang w:val="en-GB"/>
        </w:rPr>
      </w:r>
      <w:r w:rsidR="00086B09">
        <w:rPr>
          <w:lang w:val="en-GB"/>
        </w:rPr>
        <w:fldChar w:fldCharType="separate"/>
      </w:r>
      <w:r w:rsidR="00086B09">
        <w:rPr>
          <w:lang w:val="en-US"/>
        </w:rPr>
        <w:t>General information regarding Multipart Communication</w:t>
      </w:r>
    </w:p>
    <w:p w14:paraId="27929A73" w14:textId="77777777" w:rsidR="00086B09" w:rsidRDefault="00086B09" w:rsidP="00FC581E">
      <w:pPr>
        <w:rPr>
          <w:lang w:val="en-US"/>
        </w:rPr>
      </w:pPr>
      <w:r>
        <w:rPr>
          <w:lang w:val="en-US"/>
        </w:rPr>
        <w:t>Problem Solver supports the Content-Types “Multipart/Mixed” as well as “Multipart/Related”. Therefore, in terms of attachment handling the supplier can decide which Content-Type should be used for Multipart Communication.</w:t>
      </w:r>
    </w:p>
    <w:p w14:paraId="3E3BFFAD" w14:textId="77777777" w:rsidR="00086B09" w:rsidRDefault="00086B09" w:rsidP="00FC581E">
      <w:pPr>
        <w:rPr>
          <w:lang w:val="en-US"/>
        </w:rPr>
      </w:pPr>
    </w:p>
    <w:p w14:paraId="1ECC57C8" w14:textId="77777777" w:rsidR="00086B09" w:rsidRPr="00722A12" w:rsidRDefault="00086B09" w:rsidP="00FC581E">
      <w:pPr>
        <w:rPr>
          <w:lang w:val="en-US"/>
        </w:rPr>
      </w:pPr>
      <w:r>
        <w:rPr>
          <w:lang w:val="en-US"/>
        </w:rPr>
        <w:t xml:space="preserve">In case “Multipart/Related” should be used for communication but the </w:t>
      </w:r>
      <w:r w:rsidRPr="00B44193">
        <w:rPr>
          <w:lang w:val="en-US"/>
        </w:rPr>
        <w:t>Content-Disposition header's optional filename parameter</w:t>
      </w:r>
      <w:r>
        <w:rPr>
          <w:lang w:val="en-US"/>
        </w:rPr>
        <w:t xml:space="preserve"> is also required by the supplier, the supplier must provide the DUNS number for each supplier location that should be enabled for the filename parameter. Afterwards, SupplyOn will configure all parameters accordingly for each supplier location based on the provided DUNS number.</w:t>
      </w:r>
    </w:p>
    <w:p w14:paraId="5EC1A052" w14:textId="20505585" w:rsidR="00FC581E" w:rsidRPr="00153A11" w:rsidRDefault="00086B09" w:rsidP="00FC581E">
      <w:pPr>
        <w:rPr>
          <w:lang w:val="en-GB"/>
        </w:rPr>
      </w:pPr>
      <w:r>
        <w:rPr>
          <w:lang w:val="en-US"/>
        </w:rPr>
        <w:t>Referencing attachments in Multipart Communication</w:t>
      </w:r>
      <w:r w:rsidR="00FC581E">
        <w:rPr>
          <w:lang w:val="en-GB"/>
        </w:rPr>
        <w:fldChar w:fldCharType="end"/>
      </w:r>
      <w:r w:rsidR="00FC581E">
        <w:rPr>
          <w:lang w:val="en-GB"/>
        </w:rPr>
        <w:t>”.</w:t>
      </w:r>
    </w:p>
    <w:p w14:paraId="45305503" w14:textId="77777777" w:rsidR="00FC581E" w:rsidRDefault="00FC581E" w:rsidP="00FC581E">
      <w:pPr>
        <w:pStyle w:val="Heading2"/>
        <w:rPr>
          <w:lang w:val="en-GB"/>
        </w:rPr>
      </w:pPr>
      <w:bookmarkStart w:id="84" w:name="_Toc140655523"/>
      <w:r>
        <w:rPr>
          <w:lang w:val="en-GB"/>
        </w:rPr>
        <w:t>Message SO-Report8DSupplier/QDXReport8D</w:t>
      </w:r>
      <w:bookmarkEnd w:id="84"/>
    </w:p>
    <w:p w14:paraId="6A3A2B27" w14:textId="77777777" w:rsidR="00FC581E" w:rsidRDefault="00FC581E" w:rsidP="00FC581E">
      <w:pPr>
        <w:rPr>
          <w:lang w:val="en-GB"/>
        </w:rPr>
      </w:pPr>
      <w:r w:rsidRPr="0011550C">
        <w:rPr>
          <w:lang w:val="en-GB"/>
        </w:rPr>
        <w:t xml:space="preserve">The message </w:t>
      </w:r>
      <w:r>
        <w:rPr>
          <w:lang w:val="en-GB"/>
        </w:rPr>
        <w:t xml:space="preserve">SO-Report8DSupplier </w:t>
      </w:r>
      <w:r w:rsidRPr="0011550C">
        <w:rPr>
          <w:lang w:val="en-GB"/>
        </w:rPr>
        <w:t xml:space="preserve">contains all information provided by </w:t>
      </w:r>
      <w:r>
        <w:rPr>
          <w:lang w:val="en-GB"/>
        </w:rPr>
        <w:t xml:space="preserve">supplier </w:t>
      </w:r>
      <w:r w:rsidRPr="0011550C">
        <w:rPr>
          <w:lang w:val="en-GB"/>
        </w:rPr>
        <w:t xml:space="preserve">on the </w:t>
      </w:r>
      <w:r>
        <w:rPr>
          <w:lang w:val="en-GB"/>
        </w:rPr>
        <w:t>8D report of a specific complaint</w:t>
      </w:r>
      <w:r w:rsidRPr="0011550C">
        <w:rPr>
          <w:lang w:val="en-GB"/>
        </w:rPr>
        <w:t>, including the status.</w:t>
      </w:r>
    </w:p>
    <w:p w14:paraId="549679EB" w14:textId="77777777" w:rsidR="00FC581E" w:rsidRDefault="00FC581E" w:rsidP="00FC581E">
      <w:pPr>
        <w:rPr>
          <w:lang w:val="en-GB"/>
        </w:rPr>
      </w:pPr>
      <w:r w:rsidRPr="00FE348B">
        <w:rPr>
          <w:lang w:val="en-GB"/>
        </w:rPr>
        <w:t xml:space="preserve">As for backend integration </w:t>
      </w:r>
      <w:r>
        <w:rPr>
          <w:lang w:val="en-GB"/>
        </w:rPr>
        <w:t>t</w:t>
      </w:r>
      <w:r w:rsidRPr="0011550C">
        <w:rPr>
          <w:lang w:val="en-GB"/>
        </w:rPr>
        <w:t>he message</w:t>
      </w:r>
      <w:r>
        <w:rPr>
          <w:lang w:val="en-GB"/>
        </w:rPr>
        <w:t xml:space="preserve"> SO-Report8DSupplier</w:t>
      </w:r>
      <w:r w:rsidRPr="0011550C">
        <w:rPr>
          <w:lang w:val="en-GB"/>
        </w:rPr>
        <w:t xml:space="preserve"> is sent from Problem Solver to </w:t>
      </w:r>
      <w:r>
        <w:rPr>
          <w:lang w:val="en-GB"/>
        </w:rPr>
        <w:t xml:space="preserve">customer </w:t>
      </w:r>
      <w:r w:rsidRPr="0011550C">
        <w:rPr>
          <w:lang w:val="en-GB"/>
        </w:rPr>
        <w:t>after it was received from supplier.</w:t>
      </w:r>
      <w:r>
        <w:rPr>
          <w:lang w:val="en-GB"/>
        </w:rPr>
        <w:t xml:space="preserve"> If applicable, some additional information will be added to message </w:t>
      </w:r>
      <w:r w:rsidRPr="0011550C">
        <w:rPr>
          <w:lang w:val="en-GB"/>
        </w:rPr>
        <w:t xml:space="preserve">by Problem Solver </w:t>
      </w:r>
      <w:r>
        <w:rPr>
          <w:lang w:val="en-GB"/>
        </w:rPr>
        <w:t>before it is forwarded to customer.</w:t>
      </w:r>
    </w:p>
    <w:p w14:paraId="2BD004CA" w14:textId="77777777" w:rsidR="00FC581E" w:rsidRDefault="00FC581E" w:rsidP="00FC581E">
      <w:pPr>
        <w:rPr>
          <w:lang w:val="en-GB"/>
        </w:rPr>
      </w:pPr>
    </w:p>
    <w:p w14:paraId="665479BF" w14:textId="77777777" w:rsidR="00FC581E" w:rsidRDefault="00FC581E" w:rsidP="00FC581E">
      <w:pPr>
        <w:rPr>
          <w:lang w:val="en-GB"/>
        </w:rPr>
      </w:pPr>
      <w:r w:rsidRPr="00FE348B">
        <w:rPr>
          <w:lang w:val="en-GB"/>
        </w:rPr>
        <w:t>As for download</w:t>
      </w:r>
      <w:r>
        <w:rPr>
          <w:lang w:val="en-GB"/>
        </w:rPr>
        <w:t>/upload</w:t>
      </w:r>
      <w:r w:rsidRPr="00FE348B">
        <w:rPr>
          <w:lang w:val="en-GB"/>
        </w:rPr>
        <w:t xml:space="preserve"> process the</w:t>
      </w:r>
      <w:r>
        <w:rPr>
          <w:lang w:val="en-GB"/>
        </w:rPr>
        <w:t xml:space="preserve"> </w:t>
      </w:r>
      <w:r w:rsidRPr="00FE348B">
        <w:rPr>
          <w:lang w:val="en-GB"/>
        </w:rPr>
        <w:t>QDXReport8D</w:t>
      </w:r>
      <w:r>
        <w:rPr>
          <w:lang w:val="en-GB"/>
        </w:rPr>
        <w:t xml:space="preserve"> file can be uploaded via the </w:t>
      </w:r>
      <w:r w:rsidRPr="00FE348B">
        <w:rPr>
          <w:lang w:val="en-GB"/>
        </w:rPr>
        <w:t xml:space="preserve">Problem Solver </w:t>
      </w:r>
      <w:r>
        <w:rPr>
          <w:lang w:val="en-GB"/>
        </w:rPr>
        <w:t xml:space="preserve">user interface. </w:t>
      </w:r>
    </w:p>
    <w:p w14:paraId="51CF6F59" w14:textId="77777777" w:rsidR="00FC581E" w:rsidRPr="00EB6567" w:rsidRDefault="00FC581E" w:rsidP="00FC581E">
      <w:pPr>
        <w:pStyle w:val="Heading3"/>
        <w:rPr>
          <w:lang w:val="en-US"/>
        </w:rPr>
      </w:pPr>
      <w:bookmarkStart w:id="85" w:name="_Ref339826097"/>
      <w:bookmarkStart w:id="86" w:name="_Ref339826106"/>
      <w:bookmarkStart w:id="87" w:name="_Toc140655524"/>
      <w:r>
        <w:rPr>
          <w:lang w:val="en-US"/>
        </w:rPr>
        <w:t xml:space="preserve">Referencing </w:t>
      </w:r>
      <w:r w:rsidRPr="00EB6567">
        <w:rPr>
          <w:lang w:val="en-US"/>
        </w:rPr>
        <w:t>attachments</w:t>
      </w:r>
      <w:bookmarkEnd w:id="85"/>
      <w:bookmarkEnd w:id="86"/>
      <w:bookmarkEnd w:id="87"/>
    </w:p>
    <w:p w14:paraId="1DEF96CE" w14:textId="77777777" w:rsidR="00FC581E" w:rsidRDefault="00FC581E" w:rsidP="00FC581E">
      <w:pPr>
        <w:rPr>
          <w:lang w:val="en-US"/>
        </w:rPr>
      </w:pPr>
      <w:r w:rsidRPr="00EB6567">
        <w:rPr>
          <w:lang w:val="en-US"/>
        </w:rPr>
        <w:t xml:space="preserve">Attachments </w:t>
      </w:r>
      <w:r>
        <w:rPr>
          <w:lang w:val="en-US"/>
        </w:rPr>
        <w:t xml:space="preserve">of the 8D report </w:t>
      </w:r>
      <w:r w:rsidRPr="00EB6567">
        <w:rPr>
          <w:lang w:val="en-US"/>
        </w:rPr>
        <w:t>can be added on header level (valid for whole 8D report), Step D2</w:t>
      </w:r>
      <w:r>
        <w:rPr>
          <w:lang w:val="en-US"/>
        </w:rPr>
        <w:t xml:space="preserve">, within </w:t>
      </w:r>
      <w:r w:rsidRPr="003D67B1">
        <w:rPr>
          <w:lang w:val="en-US"/>
        </w:rPr>
        <w:t>Enhanced</w:t>
      </w:r>
      <w:r>
        <w:rPr>
          <w:lang w:val="en-US"/>
        </w:rPr>
        <w:t xml:space="preserve"> </w:t>
      </w:r>
      <w:r w:rsidRPr="003D67B1">
        <w:rPr>
          <w:lang w:val="en-US"/>
        </w:rPr>
        <w:t>Root</w:t>
      </w:r>
      <w:r>
        <w:rPr>
          <w:lang w:val="en-US"/>
        </w:rPr>
        <w:t xml:space="preserve"> </w:t>
      </w:r>
      <w:r w:rsidRPr="003D67B1">
        <w:rPr>
          <w:lang w:val="en-US"/>
        </w:rPr>
        <w:t>Cause</w:t>
      </w:r>
      <w:r>
        <w:rPr>
          <w:lang w:val="en-US"/>
        </w:rPr>
        <w:t xml:space="preserve"> </w:t>
      </w:r>
      <w:r w:rsidRPr="003D67B1">
        <w:rPr>
          <w:lang w:val="en-US"/>
        </w:rPr>
        <w:t>Analysis</w:t>
      </w:r>
      <w:r>
        <w:rPr>
          <w:lang w:val="en-US"/>
        </w:rPr>
        <w:t xml:space="preserve"> (D4), within </w:t>
      </w:r>
      <w:r w:rsidRPr="003D67B1">
        <w:rPr>
          <w:lang w:val="en-US"/>
        </w:rPr>
        <w:t>Drill</w:t>
      </w:r>
      <w:r>
        <w:rPr>
          <w:lang w:val="en-US"/>
        </w:rPr>
        <w:t xml:space="preserve"> </w:t>
      </w:r>
      <w:r w:rsidRPr="003D67B1">
        <w:rPr>
          <w:lang w:val="en-US"/>
        </w:rPr>
        <w:t>Wide</w:t>
      </w:r>
      <w:r>
        <w:rPr>
          <w:lang w:val="en-US"/>
        </w:rPr>
        <w:t xml:space="preserve"> </w:t>
      </w:r>
      <w:r w:rsidRPr="003D67B1">
        <w:rPr>
          <w:lang w:val="en-US"/>
        </w:rPr>
        <w:t>Analysis</w:t>
      </w:r>
      <w:r w:rsidRPr="00EB6567">
        <w:rPr>
          <w:lang w:val="en-US"/>
        </w:rPr>
        <w:t xml:space="preserve"> </w:t>
      </w:r>
      <w:r>
        <w:rPr>
          <w:lang w:val="en-US"/>
        </w:rPr>
        <w:t xml:space="preserve">(D7) </w:t>
      </w:r>
      <w:r w:rsidRPr="00EB6567">
        <w:rPr>
          <w:lang w:val="en-US"/>
        </w:rPr>
        <w:t xml:space="preserve">or specifically </w:t>
      </w:r>
      <w:r>
        <w:rPr>
          <w:lang w:val="en-US"/>
        </w:rPr>
        <w:t>for</w:t>
      </w:r>
      <w:r w:rsidRPr="00EB6567">
        <w:rPr>
          <w:lang w:val="en-US"/>
        </w:rPr>
        <w:t xml:space="preserve"> certain actions/root causes. Adding attachments to general </w:t>
      </w:r>
      <w:r>
        <w:rPr>
          <w:lang w:val="en-US"/>
        </w:rPr>
        <w:t>D-S</w:t>
      </w:r>
      <w:r w:rsidRPr="00EB6567">
        <w:rPr>
          <w:lang w:val="en-US"/>
        </w:rPr>
        <w:t>teps/sections is not possible.</w:t>
      </w:r>
    </w:p>
    <w:p w14:paraId="0B791EC7" w14:textId="77777777" w:rsidR="00FC581E" w:rsidRDefault="00FC581E" w:rsidP="00FC581E">
      <w:pPr>
        <w:rPr>
          <w:lang w:val="en-US"/>
        </w:rPr>
      </w:pPr>
    </w:p>
    <w:p w14:paraId="409E65C6" w14:textId="77777777" w:rsidR="00FC581E" w:rsidRDefault="00FC581E" w:rsidP="00FC581E">
      <w:pPr>
        <w:rPr>
          <w:lang w:val="en-US"/>
        </w:rPr>
      </w:pPr>
      <w:r>
        <w:rPr>
          <w:lang w:val="en-US"/>
        </w:rPr>
        <w:t xml:space="preserve">Attachments for </w:t>
      </w:r>
      <w:r w:rsidRPr="003D67B1">
        <w:rPr>
          <w:lang w:val="en-US"/>
        </w:rPr>
        <w:t>Enhanced Root Cause Analysis (D4)</w:t>
      </w:r>
      <w:r>
        <w:rPr>
          <w:lang w:val="en-US"/>
        </w:rPr>
        <w:t xml:space="preserve"> and </w:t>
      </w:r>
      <w:r w:rsidRPr="003D67B1">
        <w:rPr>
          <w:lang w:val="en-US"/>
        </w:rPr>
        <w:t>Drill Wide Analysis (D7)</w:t>
      </w:r>
      <w:r>
        <w:rPr>
          <w:lang w:val="en-US"/>
        </w:rPr>
        <w:t xml:space="preserve"> need to be referred to in nodes </w:t>
      </w:r>
      <w:r w:rsidRPr="00F25267">
        <w:rPr>
          <w:i/>
          <w:lang w:val="en-US"/>
        </w:rPr>
        <w:t>supplyon:ResponseAdditions.supplyon:EnhancedRootCauseAnalysis.MimeReference</w:t>
      </w:r>
      <w:r>
        <w:rPr>
          <w:lang w:val="en-US"/>
        </w:rPr>
        <w:t xml:space="preserve"> and </w:t>
      </w:r>
    </w:p>
    <w:p w14:paraId="17B34096" w14:textId="77777777" w:rsidR="00FC581E" w:rsidRDefault="00FC581E" w:rsidP="00FC581E">
      <w:pPr>
        <w:rPr>
          <w:lang w:val="en-US"/>
        </w:rPr>
      </w:pPr>
      <w:r w:rsidRPr="00F25267">
        <w:rPr>
          <w:i/>
          <w:lang w:val="en-US"/>
        </w:rPr>
        <w:t>supplyon:ResponseAdditions.supplyon:DrillWideAnalysis.MimeReference</w:t>
      </w:r>
      <w:r>
        <w:rPr>
          <w:lang w:val="en-US"/>
        </w:rPr>
        <w:t>.</w:t>
      </w:r>
    </w:p>
    <w:p w14:paraId="52C1844C" w14:textId="77777777" w:rsidR="00FC581E" w:rsidRPr="00F25267" w:rsidRDefault="00FC581E" w:rsidP="00FC581E">
      <w:pPr>
        <w:rPr>
          <w:lang w:val="en-US"/>
        </w:rPr>
      </w:pPr>
    </w:p>
    <w:p w14:paraId="64FD2E39" w14:textId="77777777" w:rsidR="00FC581E" w:rsidRPr="00EB6567" w:rsidRDefault="00FC581E" w:rsidP="00FC581E">
      <w:pPr>
        <w:rPr>
          <w:lang w:val="en-US"/>
        </w:rPr>
      </w:pPr>
      <w:r>
        <w:rPr>
          <w:lang w:val="en-US"/>
        </w:rPr>
        <w:t>For all other attachments the following is valid: t</w:t>
      </w:r>
      <w:r w:rsidRPr="00EB6567">
        <w:rPr>
          <w:lang w:val="en-US"/>
        </w:rPr>
        <w:t xml:space="preserve">o identify </w:t>
      </w:r>
      <w:r>
        <w:rPr>
          <w:lang w:val="en-US"/>
        </w:rPr>
        <w:t>which area</w:t>
      </w:r>
      <w:r w:rsidRPr="00EB6567">
        <w:rPr>
          <w:lang w:val="en-US"/>
        </w:rPr>
        <w:t xml:space="preserve"> an attachment belongs to, the element </w:t>
      </w:r>
      <w:r w:rsidRPr="000D792B">
        <w:rPr>
          <w:i/>
          <w:lang w:val="en-US"/>
        </w:rPr>
        <w:t>PurposeCode</w:t>
      </w:r>
      <w:r w:rsidRPr="00EB6567">
        <w:rPr>
          <w:lang w:val="en-US"/>
        </w:rPr>
        <w:t xml:space="preserve"> in </w:t>
      </w:r>
      <w:r w:rsidRPr="00F25267">
        <w:rPr>
          <w:i/>
          <w:lang w:val="en-US"/>
        </w:rPr>
        <w:t>QDXReport8D.</w:t>
      </w:r>
      <w:r w:rsidRPr="000D792B">
        <w:rPr>
          <w:i/>
          <w:lang w:val="en-US"/>
        </w:rPr>
        <w:t>MimeReference</w:t>
      </w:r>
      <w:r w:rsidRPr="00EB6567">
        <w:rPr>
          <w:lang w:val="en-US"/>
        </w:rPr>
        <w:t xml:space="preserve"> can be used</w:t>
      </w:r>
      <w:r>
        <w:rPr>
          <w:lang w:val="en-US"/>
        </w:rPr>
        <w:t>:</w:t>
      </w:r>
    </w:p>
    <w:p w14:paraId="5FE34002" w14:textId="77777777" w:rsidR="00FC581E" w:rsidRDefault="00FC581E" w:rsidP="00FC581E">
      <w:pPr>
        <w:pStyle w:val="ListParagraph"/>
        <w:numPr>
          <w:ilvl w:val="0"/>
          <w:numId w:val="11"/>
        </w:numPr>
        <w:rPr>
          <w:lang w:val="en-US"/>
        </w:rPr>
      </w:pPr>
      <w:r w:rsidRPr="00EB6567">
        <w:rPr>
          <w:lang w:val="en-US"/>
        </w:rPr>
        <w:t xml:space="preserve">If </w:t>
      </w:r>
      <w:r>
        <w:rPr>
          <w:lang w:val="en-US"/>
        </w:rPr>
        <w:t xml:space="preserve">element </w:t>
      </w:r>
      <w:r w:rsidRPr="00EB6567">
        <w:rPr>
          <w:lang w:val="en-US"/>
        </w:rPr>
        <w:t>not provided</w:t>
      </w:r>
      <w:r>
        <w:rPr>
          <w:lang w:val="en-US"/>
        </w:rPr>
        <w:t>:</w:t>
      </w:r>
      <w:r w:rsidRPr="00EB6567">
        <w:rPr>
          <w:lang w:val="en-US"/>
        </w:rPr>
        <w:t xml:space="preserve"> for attachments on header level</w:t>
      </w:r>
    </w:p>
    <w:p w14:paraId="2C1B7DDF" w14:textId="77777777" w:rsidR="00FC581E" w:rsidRPr="005533D9" w:rsidRDefault="00FC581E" w:rsidP="00FC581E">
      <w:pPr>
        <w:pStyle w:val="ListParagraph"/>
        <w:numPr>
          <w:ilvl w:val="0"/>
          <w:numId w:val="11"/>
        </w:numPr>
        <w:rPr>
          <w:lang w:val="en-US"/>
        </w:rPr>
      </w:pPr>
      <w:r w:rsidRPr="005533D9">
        <w:rPr>
          <w:lang w:val="en-US"/>
        </w:rPr>
        <w:t>"StepD2" for attachments on D2 description.</w:t>
      </w:r>
    </w:p>
    <w:p w14:paraId="35B89221" w14:textId="77777777" w:rsidR="00FC581E" w:rsidRPr="00EB6567" w:rsidRDefault="00FC581E" w:rsidP="00FC581E">
      <w:pPr>
        <w:pStyle w:val="ListParagraph"/>
        <w:numPr>
          <w:ilvl w:val="0"/>
          <w:numId w:val="11"/>
        </w:numPr>
        <w:rPr>
          <w:lang w:val="en-US"/>
        </w:rPr>
      </w:pPr>
      <w:r w:rsidRPr="00EB6567">
        <w:rPr>
          <w:lang w:val="en-US"/>
        </w:rPr>
        <w:t>Respective Action Ids for attachments on actions D3, D5, D6 and D7</w:t>
      </w:r>
      <w:r>
        <w:rPr>
          <w:lang w:val="en-US"/>
        </w:rPr>
        <w:t xml:space="preserve"> (always </w:t>
      </w:r>
      <w:r w:rsidRPr="009E498F">
        <w:rPr>
          <w:rFonts w:cs="Arial"/>
          <w:lang w:val="en-GB"/>
        </w:rPr>
        <w:t>“</w:t>
      </w:r>
      <w:r w:rsidRPr="009E498F">
        <w:rPr>
          <w:rFonts w:cs="Arial"/>
          <w:i/>
          <w:lang w:val="en-GB"/>
        </w:rPr>
        <w:t>ID</w:t>
      </w:r>
      <w:r w:rsidRPr="009E498F">
        <w:rPr>
          <w:rFonts w:cs="Arial"/>
          <w:lang w:val="en-GB"/>
        </w:rPr>
        <w:t>”/”</w:t>
      </w:r>
      <w:r w:rsidRPr="009E498F">
        <w:rPr>
          <w:rFonts w:cs="Arial"/>
          <w:i/>
          <w:lang w:val="en-GB"/>
        </w:rPr>
        <w:t>ActionID</w:t>
      </w:r>
      <w:r w:rsidRPr="009E498F">
        <w:rPr>
          <w:rFonts w:cs="Arial"/>
          <w:lang w:val="en-GB"/>
        </w:rPr>
        <w:t>”</w:t>
      </w:r>
      <w:r>
        <w:rPr>
          <w:lang w:val="en-US"/>
        </w:rPr>
        <w:t>)</w:t>
      </w:r>
    </w:p>
    <w:p w14:paraId="04CAC5B9" w14:textId="77777777" w:rsidR="00FC581E" w:rsidRPr="00EB6567" w:rsidRDefault="00FC581E" w:rsidP="00FC581E">
      <w:pPr>
        <w:pStyle w:val="ListParagraph"/>
        <w:numPr>
          <w:ilvl w:val="0"/>
          <w:numId w:val="11"/>
        </w:numPr>
        <w:rPr>
          <w:lang w:val="en-US"/>
        </w:rPr>
      </w:pPr>
      <w:r w:rsidRPr="00EB6567">
        <w:rPr>
          <w:lang w:val="en-US"/>
        </w:rPr>
        <w:t>Respective Root cause Id for attachments on root cause D4</w:t>
      </w:r>
      <w:r>
        <w:rPr>
          <w:lang w:val="en-US"/>
        </w:rPr>
        <w:t xml:space="preserve"> (</w:t>
      </w:r>
      <w:r w:rsidRPr="009E498F">
        <w:rPr>
          <w:rFonts w:cs="Arial"/>
          <w:lang w:val="en-GB"/>
        </w:rPr>
        <w:t>“</w:t>
      </w:r>
      <w:r w:rsidRPr="009E498F">
        <w:rPr>
          <w:rFonts w:cs="Arial"/>
          <w:i/>
          <w:lang w:val="en-GB"/>
        </w:rPr>
        <w:t>RootCause.ID</w:t>
      </w:r>
      <w:r w:rsidRPr="009E498F">
        <w:rPr>
          <w:rFonts w:cs="Arial"/>
          <w:lang w:val="en-GB"/>
        </w:rPr>
        <w:t>”</w:t>
      </w:r>
      <w:r>
        <w:rPr>
          <w:lang w:val="en-US"/>
        </w:rPr>
        <w:t>)</w:t>
      </w:r>
    </w:p>
    <w:p w14:paraId="720FF37D" w14:textId="77777777" w:rsidR="00FC581E" w:rsidRDefault="00FC581E" w:rsidP="00FC581E">
      <w:pPr>
        <w:rPr>
          <w:lang w:val="en-US"/>
        </w:rPr>
      </w:pPr>
    </w:p>
    <w:p w14:paraId="47B73B19" w14:textId="77777777" w:rsidR="00086B09" w:rsidRDefault="00FC581E" w:rsidP="00FC581E">
      <w:pPr>
        <w:pStyle w:val="Heading3"/>
        <w:rPr>
          <w:lang w:val="en-US"/>
        </w:rPr>
      </w:pPr>
      <w:r w:rsidRPr="00D66557">
        <w:rPr>
          <w:lang w:val="en-GB"/>
        </w:rPr>
        <w:t xml:space="preserve">For description how attachments are transmitted in messages, refer to chapters </w:t>
      </w:r>
      <w:r>
        <w:rPr>
          <w:lang w:val="en-GB"/>
        </w:rPr>
        <w:fldChar w:fldCharType="begin"/>
      </w:r>
      <w:r>
        <w:rPr>
          <w:lang w:val="en-GB"/>
        </w:rPr>
        <w:instrText xml:space="preserve"> REF _Ref320207377 \r \h </w:instrText>
      </w:r>
      <w:r>
        <w:rPr>
          <w:lang w:val="en-GB"/>
        </w:rPr>
      </w:r>
      <w:r>
        <w:rPr>
          <w:lang w:val="en-GB"/>
        </w:rPr>
        <w:fldChar w:fldCharType="separate"/>
      </w:r>
      <w:r w:rsidR="00086B09">
        <w:rPr>
          <w:lang w:val="en-GB"/>
        </w:rPr>
        <w:t>7.5.1.5</w:t>
      </w:r>
      <w:r>
        <w:rPr>
          <w:lang w:val="en-GB"/>
        </w:rPr>
        <w:fldChar w:fldCharType="end"/>
      </w:r>
      <w:r>
        <w:rPr>
          <w:lang w:val="en-GB"/>
        </w:rPr>
        <w:t xml:space="preserve"> “</w:t>
      </w:r>
      <w:r>
        <w:rPr>
          <w:lang w:val="en-GB"/>
        </w:rPr>
        <w:fldChar w:fldCharType="begin"/>
      </w:r>
      <w:r>
        <w:rPr>
          <w:lang w:val="en-GB"/>
        </w:rPr>
        <w:instrText xml:space="preserve"> REF _Ref320207387 \h </w:instrText>
      </w:r>
      <w:r>
        <w:rPr>
          <w:lang w:val="en-GB"/>
        </w:rPr>
      </w:r>
      <w:r>
        <w:rPr>
          <w:lang w:val="en-GB"/>
        </w:rPr>
        <w:fldChar w:fldCharType="separate"/>
      </w:r>
      <w:r w:rsidR="00086B09" w:rsidRPr="00F715A7">
        <w:rPr>
          <w:lang w:val="en-US"/>
        </w:rPr>
        <w:t>Multipart Communication (with Attachments)</w:t>
      </w:r>
      <w:r>
        <w:rPr>
          <w:lang w:val="en-GB"/>
        </w:rPr>
        <w:fldChar w:fldCharType="end"/>
      </w:r>
      <w:r>
        <w:rPr>
          <w:lang w:val="en-GB"/>
        </w:rPr>
        <w:t xml:space="preserve">” </w:t>
      </w:r>
      <w:r w:rsidRPr="00D66557">
        <w:rPr>
          <w:lang w:val="en-GB"/>
        </w:rPr>
        <w:t>(for AS/2)</w:t>
      </w:r>
      <w:r>
        <w:rPr>
          <w:lang w:val="en-GB"/>
        </w:rPr>
        <w:t xml:space="preserve"> and </w:t>
      </w:r>
      <w:r>
        <w:rPr>
          <w:lang w:val="en-GB"/>
        </w:rPr>
        <w:fldChar w:fldCharType="begin"/>
      </w:r>
      <w:r>
        <w:rPr>
          <w:lang w:val="en-GB"/>
        </w:rPr>
        <w:instrText xml:space="preserve"> REF _Ref320006479 \r \h </w:instrText>
      </w:r>
      <w:r>
        <w:rPr>
          <w:lang w:val="en-GB"/>
        </w:rPr>
      </w:r>
      <w:r>
        <w:rPr>
          <w:lang w:val="en-GB"/>
        </w:rPr>
        <w:fldChar w:fldCharType="separate"/>
      </w:r>
      <w:r w:rsidR="00086B09">
        <w:rPr>
          <w:lang w:val="en-GB"/>
        </w:rPr>
        <w:t>7.5.2.5</w:t>
      </w:r>
      <w:r>
        <w:rPr>
          <w:lang w:val="en-GB"/>
        </w:rPr>
        <w:fldChar w:fldCharType="end"/>
      </w:r>
      <w:r>
        <w:rPr>
          <w:lang w:val="en-GB"/>
        </w:rPr>
        <w:t xml:space="preserve"> “</w:t>
      </w:r>
      <w:r>
        <w:rPr>
          <w:lang w:val="en-GB"/>
        </w:rPr>
        <w:fldChar w:fldCharType="begin"/>
      </w:r>
      <w:r>
        <w:rPr>
          <w:lang w:val="en-GB"/>
        </w:rPr>
        <w:instrText xml:space="preserve"> REF _Ref320006479 \h </w:instrText>
      </w:r>
      <w:r>
        <w:rPr>
          <w:lang w:val="en-GB"/>
        </w:rPr>
      </w:r>
      <w:r>
        <w:rPr>
          <w:lang w:val="en-GB"/>
        </w:rPr>
        <w:fldChar w:fldCharType="separate"/>
      </w:r>
      <w:r w:rsidR="00086B09">
        <w:rPr>
          <w:lang w:val="en-US"/>
        </w:rPr>
        <w:t>M</w:t>
      </w:r>
      <w:r w:rsidR="00086B09" w:rsidRPr="00513004">
        <w:rPr>
          <w:lang w:val="en-US"/>
        </w:rPr>
        <w:t>ultipart Communication (with Attachments)</w:t>
      </w:r>
      <w:r>
        <w:rPr>
          <w:lang w:val="en-GB"/>
        </w:rPr>
        <w:fldChar w:fldCharType="end"/>
      </w:r>
      <w:r>
        <w:rPr>
          <w:lang w:val="en-GB"/>
        </w:rPr>
        <w:t>” (</w:t>
      </w:r>
      <w:r w:rsidRPr="00D66557">
        <w:rPr>
          <w:lang w:val="en-GB"/>
        </w:rPr>
        <w:t>for HTTPS</w:t>
      </w:r>
      <w:r>
        <w:rPr>
          <w:lang w:val="en-GB"/>
        </w:rPr>
        <w:t xml:space="preserve">), as well as </w:t>
      </w:r>
      <w:r>
        <w:rPr>
          <w:lang w:val="en-GB"/>
        </w:rPr>
        <w:fldChar w:fldCharType="begin"/>
      </w:r>
      <w:r>
        <w:rPr>
          <w:lang w:val="en-GB"/>
        </w:rPr>
        <w:instrText xml:space="preserve"> REF _Ref340080999 \r \h </w:instrText>
      </w:r>
      <w:r>
        <w:rPr>
          <w:lang w:val="en-GB"/>
        </w:rPr>
      </w:r>
      <w:r>
        <w:rPr>
          <w:lang w:val="en-GB"/>
        </w:rPr>
        <w:fldChar w:fldCharType="separate"/>
      </w:r>
      <w:r w:rsidR="00086B09">
        <w:rPr>
          <w:lang w:val="en-GB"/>
        </w:rPr>
        <w:t>7.6.1</w:t>
      </w:r>
      <w:r>
        <w:rPr>
          <w:lang w:val="en-GB"/>
        </w:rPr>
        <w:fldChar w:fldCharType="end"/>
      </w:r>
      <w:r>
        <w:rPr>
          <w:lang w:val="en-GB"/>
        </w:rPr>
        <w:t xml:space="preserve"> “</w:t>
      </w:r>
      <w:r>
        <w:rPr>
          <w:lang w:val="en-GB"/>
        </w:rPr>
        <w:fldChar w:fldCharType="begin"/>
      </w:r>
      <w:r>
        <w:rPr>
          <w:lang w:val="en-GB"/>
        </w:rPr>
        <w:instrText xml:space="preserve"> REF _Ref140656604 \h </w:instrText>
      </w:r>
      <w:r>
        <w:rPr>
          <w:lang w:val="en-GB"/>
        </w:rPr>
      </w:r>
      <w:r>
        <w:rPr>
          <w:lang w:val="en-GB"/>
        </w:rPr>
        <w:fldChar w:fldCharType="separate"/>
      </w:r>
      <w:r w:rsidR="00086B09">
        <w:rPr>
          <w:lang w:val="en-US"/>
        </w:rPr>
        <w:t>General information regarding Multipart Communication</w:t>
      </w:r>
      <w:r>
        <w:rPr>
          <w:lang w:val="en-GB"/>
        </w:rPr>
        <w:fldChar w:fldCharType="end"/>
      </w:r>
      <w:r>
        <w:rPr>
          <w:lang w:val="en-GB"/>
        </w:rPr>
        <w:fldChar w:fldCharType="begin"/>
      </w:r>
      <w:r>
        <w:rPr>
          <w:lang w:val="en-GB"/>
        </w:rPr>
        <w:instrText xml:space="preserve"> REF _Ref340080999 \h </w:instrText>
      </w:r>
      <w:r>
        <w:rPr>
          <w:lang w:val="en-GB"/>
        </w:rPr>
      </w:r>
      <w:r w:rsidR="00086B09">
        <w:rPr>
          <w:lang w:val="en-GB"/>
        </w:rPr>
        <w:fldChar w:fldCharType="separate"/>
      </w:r>
      <w:r w:rsidR="00086B09">
        <w:rPr>
          <w:lang w:val="en-US"/>
        </w:rPr>
        <w:t>General information regarding Multipart Communication</w:t>
      </w:r>
    </w:p>
    <w:p w14:paraId="5B631901" w14:textId="77777777" w:rsidR="00086B09" w:rsidRDefault="00086B09" w:rsidP="00FC581E">
      <w:pPr>
        <w:rPr>
          <w:lang w:val="en-US"/>
        </w:rPr>
      </w:pPr>
      <w:r>
        <w:rPr>
          <w:lang w:val="en-US"/>
        </w:rPr>
        <w:t>Problem Solver supports the Content-Types “Multipart/Mixed” as well as “Multipart/Related”. Therefore, in terms of attachment handling the supplier can decide which Content-Type should be used for Multipart Communication.</w:t>
      </w:r>
    </w:p>
    <w:p w14:paraId="03C32B4F" w14:textId="77777777" w:rsidR="00086B09" w:rsidRDefault="00086B09" w:rsidP="00FC581E">
      <w:pPr>
        <w:rPr>
          <w:lang w:val="en-US"/>
        </w:rPr>
      </w:pPr>
    </w:p>
    <w:p w14:paraId="71613769" w14:textId="77777777" w:rsidR="00086B09" w:rsidRPr="00722A12" w:rsidRDefault="00086B09" w:rsidP="00FC581E">
      <w:pPr>
        <w:rPr>
          <w:lang w:val="en-US"/>
        </w:rPr>
      </w:pPr>
      <w:r>
        <w:rPr>
          <w:lang w:val="en-US"/>
        </w:rPr>
        <w:t xml:space="preserve">In case “Multipart/Related” should be used for communication but the </w:t>
      </w:r>
      <w:r w:rsidRPr="00B44193">
        <w:rPr>
          <w:lang w:val="en-US"/>
        </w:rPr>
        <w:t>Content-Disposition header's optional filename parameter</w:t>
      </w:r>
      <w:r>
        <w:rPr>
          <w:lang w:val="en-US"/>
        </w:rPr>
        <w:t xml:space="preserve"> is also required by the supplier, the supplier must provide the DUNS number for each supplier location that should be enabled for the filename parameter. Afterwards, SupplyOn will configure all parameters accordingly for each supplier location based on the provided DUNS number.</w:t>
      </w:r>
    </w:p>
    <w:p w14:paraId="68FD05D5" w14:textId="39979C73" w:rsidR="00FC581E" w:rsidRDefault="00086B09" w:rsidP="00FC581E">
      <w:pPr>
        <w:rPr>
          <w:lang w:val="en-US"/>
        </w:rPr>
      </w:pPr>
      <w:r>
        <w:rPr>
          <w:lang w:val="en-US"/>
        </w:rPr>
        <w:t>Referencing attachments in Multipart Communication</w:t>
      </w:r>
      <w:r w:rsidR="00FC581E">
        <w:rPr>
          <w:lang w:val="en-GB"/>
        </w:rPr>
        <w:fldChar w:fldCharType="end"/>
      </w:r>
      <w:r w:rsidR="00FC581E">
        <w:rPr>
          <w:lang w:val="en-GB"/>
        </w:rPr>
        <w:t>”.</w:t>
      </w:r>
    </w:p>
    <w:p w14:paraId="4DD5AD4C" w14:textId="77777777" w:rsidR="00FC581E" w:rsidRDefault="00FC581E" w:rsidP="00FC581E">
      <w:pPr>
        <w:rPr>
          <w:lang w:val="en-US"/>
        </w:rPr>
      </w:pPr>
    </w:p>
    <w:p w14:paraId="19660C30" w14:textId="77777777" w:rsidR="00FC581E" w:rsidRPr="000D792B" w:rsidRDefault="00FC581E" w:rsidP="00FC581E">
      <w:pPr>
        <w:rPr>
          <w:lang w:val="en-US"/>
        </w:rPr>
      </w:pPr>
      <w:r>
        <w:rPr>
          <w:lang w:val="en-US"/>
        </w:rPr>
        <w:t xml:space="preserve">When using the manual XML </w:t>
      </w:r>
      <w:r w:rsidRPr="00D42D01">
        <w:rPr>
          <w:lang w:val="en-US"/>
        </w:rPr>
        <w:t>upload process</w:t>
      </w:r>
      <w:r>
        <w:rPr>
          <w:lang w:val="en-US"/>
        </w:rPr>
        <w:t>,</w:t>
      </w:r>
      <w:r w:rsidRPr="00D42D01">
        <w:rPr>
          <w:lang w:val="en-US"/>
        </w:rPr>
        <w:t xml:space="preserve"> </w:t>
      </w:r>
      <w:r>
        <w:rPr>
          <w:lang w:val="en-US"/>
        </w:rPr>
        <w:t>a</w:t>
      </w:r>
      <w:r w:rsidRPr="00D42D01">
        <w:rPr>
          <w:lang w:val="en-US"/>
        </w:rPr>
        <w:t>ttachments need to be uploaded manually</w:t>
      </w:r>
      <w:r>
        <w:rPr>
          <w:lang w:val="en-US"/>
        </w:rPr>
        <w:t>.</w:t>
      </w:r>
    </w:p>
    <w:p w14:paraId="7AEE3D2A" w14:textId="77777777" w:rsidR="00FC581E" w:rsidRDefault="00FC581E" w:rsidP="00FC581E">
      <w:pPr>
        <w:pStyle w:val="Heading2"/>
        <w:rPr>
          <w:lang w:val="en-GB"/>
        </w:rPr>
      </w:pPr>
      <w:bookmarkStart w:id="88" w:name="_Ref319596739"/>
      <w:bookmarkStart w:id="89" w:name="_Toc140655525"/>
      <w:r>
        <w:rPr>
          <w:lang w:val="en-GB"/>
        </w:rPr>
        <w:t>Message SO-Acknowledgement</w:t>
      </w:r>
      <w:bookmarkEnd w:id="88"/>
      <w:bookmarkEnd w:id="89"/>
    </w:p>
    <w:p w14:paraId="20AD6926" w14:textId="77777777" w:rsidR="00FC581E" w:rsidRPr="000F2309" w:rsidRDefault="00FC581E" w:rsidP="00FC581E">
      <w:pPr>
        <w:rPr>
          <w:rFonts w:cs="Arial"/>
          <w:lang w:val="en-US"/>
        </w:rPr>
      </w:pPr>
      <w:r>
        <w:rPr>
          <w:rFonts w:cs="Arial"/>
          <w:lang w:val="en-US"/>
        </w:rPr>
        <w:t>After processing the content of message SO-Report8DSupplier, an acknowledgment is sent by Problem Solver to provide additional information about the processing of the XML message</w:t>
      </w:r>
      <w:r w:rsidRPr="00F715A7">
        <w:rPr>
          <w:rFonts w:cs="Arial"/>
          <w:lang w:val="en-US"/>
        </w:rPr>
        <w:t>.</w:t>
      </w:r>
      <w:r>
        <w:rPr>
          <w:rFonts w:cs="Arial"/>
          <w:lang w:val="en-US"/>
        </w:rPr>
        <w:t xml:space="preserve"> Accordingly, after uploading the </w:t>
      </w:r>
      <w:r w:rsidRPr="002F1EB1">
        <w:rPr>
          <w:rFonts w:cs="Arial"/>
          <w:lang w:val="en-US"/>
        </w:rPr>
        <w:t>QDXReport8D file</w:t>
      </w:r>
      <w:r>
        <w:rPr>
          <w:rFonts w:cs="Arial"/>
          <w:lang w:val="en-US"/>
        </w:rPr>
        <w:t xml:space="preserve">, a confirmation message will be displayed to </w:t>
      </w:r>
      <w:r w:rsidRPr="002F1EB1">
        <w:rPr>
          <w:rFonts w:cs="Arial"/>
          <w:lang w:val="en-US"/>
        </w:rPr>
        <w:t>give details about the status</w:t>
      </w:r>
      <w:r>
        <w:rPr>
          <w:rFonts w:cs="Arial"/>
          <w:lang w:val="en-US"/>
        </w:rPr>
        <w:t xml:space="preserve">. </w:t>
      </w:r>
      <w:r w:rsidRPr="000F2309">
        <w:rPr>
          <w:rFonts w:cs="Arial"/>
          <w:lang w:val="en-US"/>
        </w:rPr>
        <w:t>It contains following types of feedback:</w:t>
      </w:r>
    </w:p>
    <w:p w14:paraId="37A79811" w14:textId="77777777" w:rsidR="00FC581E" w:rsidRPr="000F2309" w:rsidRDefault="00FC581E" w:rsidP="00FC581E">
      <w:pPr>
        <w:rPr>
          <w:rFonts w:cs="Arial"/>
          <w:lang w:val="en-US"/>
        </w:rPr>
      </w:pPr>
      <w:r w:rsidRPr="000F2309">
        <w:rPr>
          <w:rFonts w:cs="Arial"/>
          <w:lang w:val="en-US"/>
        </w:rPr>
        <w:t>- Successful: all fields are processed</w:t>
      </w:r>
    </w:p>
    <w:p w14:paraId="3381A609" w14:textId="77777777" w:rsidR="00FC581E" w:rsidRPr="000F2309" w:rsidRDefault="00FC581E" w:rsidP="00FC581E">
      <w:pPr>
        <w:rPr>
          <w:rFonts w:cs="Arial"/>
          <w:lang w:val="en-US"/>
        </w:rPr>
      </w:pPr>
      <w:r w:rsidRPr="000F2309">
        <w:rPr>
          <w:rFonts w:cs="Arial"/>
          <w:lang w:val="en-US"/>
        </w:rPr>
        <w:t>- Warning: all fields and information are processed except some that could not be processed.</w:t>
      </w:r>
    </w:p>
    <w:p w14:paraId="0FCB634A" w14:textId="77777777" w:rsidR="00FC581E" w:rsidRDefault="00FC581E" w:rsidP="00FC581E">
      <w:pPr>
        <w:rPr>
          <w:rFonts w:cs="Arial"/>
          <w:lang w:val="en-US"/>
        </w:rPr>
      </w:pPr>
      <w:r w:rsidRPr="000F2309">
        <w:rPr>
          <w:rFonts w:cs="Arial"/>
          <w:lang w:val="en-US"/>
        </w:rPr>
        <w:t xml:space="preserve">- Error: </w:t>
      </w:r>
      <w:r>
        <w:rPr>
          <w:rFonts w:cs="Arial"/>
          <w:lang w:val="en-US"/>
        </w:rPr>
        <w:t>whole</w:t>
      </w:r>
      <w:r w:rsidRPr="000F2309">
        <w:rPr>
          <w:rFonts w:cs="Arial"/>
          <w:lang w:val="en-US"/>
        </w:rPr>
        <w:t xml:space="preserve"> content was not processed.</w:t>
      </w:r>
    </w:p>
    <w:p w14:paraId="08ACD452" w14:textId="77777777" w:rsidR="00FC581E" w:rsidRDefault="00FC581E" w:rsidP="00FC581E">
      <w:pPr>
        <w:rPr>
          <w:rFonts w:cs="Arial"/>
          <w:lang w:val="en-US"/>
        </w:rPr>
      </w:pPr>
    </w:p>
    <w:p w14:paraId="6959F75F" w14:textId="77777777" w:rsidR="00FC581E" w:rsidRDefault="00FC581E" w:rsidP="00FC581E">
      <w:pPr>
        <w:rPr>
          <w:rFonts w:cs="Arial"/>
          <w:lang w:val="en-US"/>
        </w:rPr>
      </w:pPr>
      <w:r>
        <w:rPr>
          <w:rFonts w:cs="Arial"/>
          <w:lang w:val="en-US"/>
        </w:rPr>
        <w:t>During processing of the 8D report, xml file validation will be done, as well as checking the content against process restrictions.</w:t>
      </w:r>
    </w:p>
    <w:p w14:paraId="3B73F072" w14:textId="77777777" w:rsidR="00FC581E" w:rsidRDefault="00FC581E" w:rsidP="00FC581E">
      <w:pPr>
        <w:rPr>
          <w:rFonts w:cs="Arial"/>
          <w:lang w:val="en-US"/>
        </w:rPr>
      </w:pPr>
    </w:p>
    <w:p w14:paraId="69DC25B2" w14:textId="77777777" w:rsidR="00FC581E" w:rsidRDefault="00FC581E" w:rsidP="00FC581E">
      <w:pPr>
        <w:rPr>
          <w:rFonts w:cs="Arial"/>
          <w:lang w:val="en-US"/>
        </w:rPr>
      </w:pPr>
      <w:r w:rsidRPr="000F2309">
        <w:rPr>
          <w:rFonts w:cs="Arial"/>
          <w:lang w:val="en-US"/>
        </w:rPr>
        <w:t>Examples</w:t>
      </w:r>
      <w:r>
        <w:rPr>
          <w:rFonts w:cs="Arial"/>
          <w:lang w:val="en-US"/>
        </w:rPr>
        <w:t xml:space="preserve"> for erroneous processing are:</w:t>
      </w:r>
    </w:p>
    <w:p w14:paraId="3D9F072A" w14:textId="77777777" w:rsidR="00FC581E" w:rsidRDefault="00FC581E" w:rsidP="00FC581E">
      <w:pPr>
        <w:pStyle w:val="ListParagraph"/>
        <w:numPr>
          <w:ilvl w:val="0"/>
          <w:numId w:val="9"/>
        </w:numPr>
        <w:rPr>
          <w:rFonts w:cs="Arial"/>
          <w:lang w:val="en-US"/>
        </w:rPr>
      </w:pPr>
      <w:r w:rsidRPr="0011550C">
        <w:rPr>
          <w:rFonts w:cs="Arial"/>
          <w:lang w:val="en-US"/>
        </w:rPr>
        <w:t>One field does not comply with data type.</w:t>
      </w:r>
    </w:p>
    <w:p w14:paraId="18E2A682" w14:textId="77777777" w:rsidR="00FC581E" w:rsidRDefault="00FC581E" w:rsidP="00FC581E">
      <w:pPr>
        <w:pStyle w:val="ListParagraph"/>
        <w:numPr>
          <w:ilvl w:val="0"/>
          <w:numId w:val="9"/>
        </w:numPr>
        <w:rPr>
          <w:rFonts w:cs="Arial"/>
          <w:lang w:val="en-US"/>
        </w:rPr>
      </w:pPr>
      <w:r w:rsidRPr="0011550C">
        <w:rPr>
          <w:rFonts w:cs="Arial"/>
          <w:lang w:val="en-US"/>
        </w:rPr>
        <w:t>One mandatory field is missing.</w:t>
      </w:r>
    </w:p>
    <w:p w14:paraId="4A1A914F" w14:textId="77777777" w:rsidR="00FC581E" w:rsidRDefault="00FC581E" w:rsidP="00FC581E">
      <w:pPr>
        <w:pStyle w:val="ListParagraph"/>
        <w:numPr>
          <w:ilvl w:val="0"/>
          <w:numId w:val="9"/>
        </w:numPr>
        <w:rPr>
          <w:rFonts w:cs="Arial"/>
          <w:lang w:val="en-US"/>
        </w:rPr>
      </w:pPr>
      <w:r w:rsidRPr="0011550C">
        <w:rPr>
          <w:rFonts w:cs="Arial"/>
          <w:lang w:val="en-US"/>
        </w:rPr>
        <w:t>Some mandatory information is missing (e.g. 8DPlus information if requested by customer).</w:t>
      </w:r>
    </w:p>
    <w:p w14:paraId="7845537F" w14:textId="77777777" w:rsidR="00FC581E" w:rsidRDefault="00FC581E" w:rsidP="00FC581E">
      <w:pPr>
        <w:pStyle w:val="ListParagraph"/>
        <w:numPr>
          <w:ilvl w:val="0"/>
          <w:numId w:val="9"/>
        </w:numPr>
        <w:rPr>
          <w:rFonts w:cs="Arial"/>
          <w:lang w:val="en-US"/>
        </w:rPr>
      </w:pPr>
      <w:r w:rsidRPr="0011550C">
        <w:rPr>
          <w:rFonts w:cs="Arial"/>
          <w:lang w:val="en-US"/>
        </w:rPr>
        <w:t>A status change is not possible at this point of time.</w:t>
      </w:r>
    </w:p>
    <w:p w14:paraId="16A11A23" w14:textId="77777777" w:rsidR="00FC581E" w:rsidRPr="0011550C" w:rsidRDefault="00FC581E" w:rsidP="00FC581E">
      <w:pPr>
        <w:rPr>
          <w:rFonts w:cs="Arial"/>
          <w:lang w:val="en-US"/>
        </w:rPr>
      </w:pPr>
    </w:p>
    <w:p w14:paraId="3D7472E1" w14:textId="77777777" w:rsidR="00FC581E" w:rsidRPr="00DC347E" w:rsidRDefault="00FC581E" w:rsidP="00FC581E">
      <w:pPr>
        <w:rPr>
          <w:rFonts w:cs="Arial"/>
          <w:lang w:val="en-GB"/>
        </w:rPr>
      </w:pPr>
      <w:r>
        <w:rPr>
          <w:rFonts w:cs="Arial"/>
          <w:lang w:val="en-US"/>
        </w:rPr>
        <w:t xml:space="preserve">The </w:t>
      </w:r>
      <w:r w:rsidRPr="0011550C">
        <w:rPr>
          <w:rFonts w:cs="Arial"/>
          <w:lang w:val="en-US"/>
        </w:rPr>
        <w:t>Acknowledgement</w:t>
      </w:r>
      <w:r>
        <w:rPr>
          <w:rFonts w:cs="Arial"/>
          <w:lang w:val="en-US"/>
        </w:rPr>
        <w:t>/displayed message in case of XML upload can be used for supplier to identify reasons for a non-successful processing of 8D report. After reason had been found and error is corrected, the m</w:t>
      </w:r>
      <w:r w:rsidRPr="00A23C34">
        <w:rPr>
          <w:rFonts w:cs="Arial"/>
          <w:lang w:val="en-US"/>
        </w:rPr>
        <w:t xml:space="preserve">essage </w:t>
      </w:r>
      <w:r>
        <w:rPr>
          <w:rFonts w:cs="Arial"/>
          <w:lang w:val="en-US"/>
        </w:rPr>
        <w:t>SO-Report8DSupplier needs to be resent/</w:t>
      </w:r>
      <w:r w:rsidRPr="003617D8">
        <w:rPr>
          <w:rFonts w:cs="Arial"/>
          <w:lang w:val="en-US"/>
        </w:rPr>
        <w:t>QDXReport8D file</w:t>
      </w:r>
      <w:r>
        <w:rPr>
          <w:rFonts w:cs="Arial"/>
          <w:lang w:val="en-US"/>
        </w:rPr>
        <w:t xml:space="preserve"> needs to be uploaded again. </w:t>
      </w:r>
    </w:p>
    <w:p w14:paraId="3767E420" w14:textId="77777777" w:rsidR="00FC581E" w:rsidRDefault="00FC581E" w:rsidP="00FC581E">
      <w:pPr>
        <w:pStyle w:val="Heading3"/>
        <w:rPr>
          <w:lang w:val="en-GB"/>
        </w:rPr>
      </w:pPr>
      <w:bookmarkStart w:id="90" w:name="_Ref319596760"/>
      <w:bookmarkStart w:id="91" w:name="_Ref319596765"/>
      <w:bookmarkStart w:id="92" w:name="_Toc140655526"/>
      <w:r>
        <w:rPr>
          <w:lang w:val="en-GB"/>
        </w:rPr>
        <w:t>Codes and messages</w:t>
      </w:r>
      <w:bookmarkEnd w:id="90"/>
      <w:bookmarkEnd w:id="91"/>
      <w:bookmarkEnd w:id="92"/>
    </w:p>
    <w:p w14:paraId="27A776EB" w14:textId="77777777" w:rsidR="00FC581E" w:rsidRDefault="00FC581E" w:rsidP="00FC581E">
      <w:pPr>
        <w:rPr>
          <w:lang w:val="en-GB"/>
        </w:rPr>
      </w:pPr>
      <w:r>
        <w:rPr>
          <w:lang w:val="en-GB"/>
        </w:rPr>
        <w:t xml:space="preserve">The element </w:t>
      </w:r>
      <w:r w:rsidRPr="00987D35">
        <w:rPr>
          <w:i/>
          <w:lang w:val="en-GB"/>
        </w:rPr>
        <w:t>MessageItem</w:t>
      </w:r>
      <w:r>
        <w:rPr>
          <w:lang w:val="en-GB"/>
        </w:rPr>
        <w:t xml:space="preserve"> specifies the success/warning/error incl. a unique code and description. By this, the supplier system is given a basis to map a specific code to a workflow, e.g. in case of a specific error, sending a notification to a certain person.</w:t>
      </w:r>
    </w:p>
    <w:p w14:paraId="5E89E04C" w14:textId="77777777" w:rsidR="00FC581E" w:rsidRDefault="00FC581E" w:rsidP="00FC581E">
      <w:pPr>
        <w:rPr>
          <w:lang w:val="en-GB"/>
        </w:rPr>
      </w:pPr>
    </w:p>
    <w:p w14:paraId="6A6EB606" w14:textId="77777777" w:rsidR="00FC581E" w:rsidRPr="003F5C1F" w:rsidRDefault="00FC581E" w:rsidP="00FC581E">
      <w:pPr>
        <w:rPr>
          <w:lang w:val="en-US"/>
        </w:rPr>
      </w:pPr>
      <w:r>
        <w:rPr>
          <w:lang w:val="en-GB"/>
        </w:rPr>
        <w:t>Following tables give details on codes and messages.</w:t>
      </w:r>
    </w:p>
    <w:p w14:paraId="3449EC08" w14:textId="77777777" w:rsidR="00FC581E" w:rsidRPr="0011550C" w:rsidRDefault="00FC581E" w:rsidP="00FC581E">
      <w:pPr>
        <w:pStyle w:val="Heading4"/>
        <w:rPr>
          <w:lang w:val="en-GB"/>
        </w:rPr>
      </w:pPr>
      <w:bookmarkStart w:id="93" w:name="_Toc140655527"/>
      <w:r w:rsidRPr="00094EDE">
        <w:rPr>
          <w:lang w:val="en-GB"/>
        </w:rPr>
        <w:t>Success Messages</w:t>
      </w:r>
      <w:bookmarkEnd w:id="93"/>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134"/>
        <w:gridCol w:w="1134"/>
        <w:gridCol w:w="2410"/>
        <w:gridCol w:w="2268"/>
      </w:tblGrid>
      <w:tr w:rsidR="00FC581E" w14:paraId="082F239F" w14:textId="77777777" w:rsidTr="00C328D5">
        <w:tc>
          <w:tcPr>
            <w:tcW w:w="2693" w:type="dxa"/>
          </w:tcPr>
          <w:p w14:paraId="12F0BF4F" w14:textId="77777777" w:rsidR="00FC581E" w:rsidRDefault="00FC581E" w:rsidP="00C328D5">
            <w:pPr>
              <w:rPr>
                <w:lang w:val="en-GB"/>
              </w:rPr>
            </w:pPr>
            <w:r w:rsidRPr="009570E3">
              <w:rPr>
                <w:lang w:val="en-GB"/>
              </w:rPr>
              <w:t>Condition</w:t>
            </w:r>
          </w:p>
        </w:tc>
        <w:tc>
          <w:tcPr>
            <w:tcW w:w="1134" w:type="dxa"/>
          </w:tcPr>
          <w:p w14:paraId="38E7E95B" w14:textId="77777777" w:rsidR="00FC581E" w:rsidRDefault="00FC581E" w:rsidP="00C328D5">
            <w:pPr>
              <w:rPr>
                <w:lang w:val="en-GB"/>
              </w:rPr>
            </w:pPr>
            <w:r>
              <w:rPr>
                <w:lang w:val="en-GB"/>
              </w:rPr>
              <w:t>Code (element “</w:t>
            </w:r>
            <w:r w:rsidRPr="00987D35">
              <w:rPr>
                <w:i/>
                <w:lang w:val="en-GB"/>
              </w:rPr>
              <w:t>Code</w:t>
            </w:r>
            <w:r>
              <w:rPr>
                <w:lang w:val="en-GB"/>
              </w:rPr>
              <w:t>”)</w:t>
            </w:r>
          </w:p>
        </w:tc>
        <w:tc>
          <w:tcPr>
            <w:tcW w:w="1134" w:type="dxa"/>
          </w:tcPr>
          <w:p w14:paraId="33F00F9E" w14:textId="77777777" w:rsidR="00FC581E" w:rsidRPr="001C18CD" w:rsidRDefault="00FC581E" w:rsidP="00C328D5">
            <w:pPr>
              <w:rPr>
                <w:rFonts w:eastAsiaTheme="minorEastAsia"/>
                <w:lang w:val="en-US" w:eastAsia="zh-TW"/>
              </w:rPr>
            </w:pPr>
            <w:r>
              <w:rPr>
                <w:lang w:val="en-GB"/>
              </w:rPr>
              <w:t>T</w:t>
            </w:r>
            <w:r w:rsidRPr="001C18CD">
              <w:rPr>
                <w:rFonts w:eastAsiaTheme="minorEastAsia"/>
                <w:lang w:val="en-US" w:eastAsia="zh-TW"/>
              </w:rPr>
              <w:t>ype (element</w:t>
            </w:r>
            <w:r>
              <w:rPr>
                <w:rFonts w:eastAsiaTheme="minorEastAsia"/>
                <w:lang w:val="en-US" w:eastAsia="zh-TW"/>
              </w:rPr>
              <w:t xml:space="preserve"> “</w:t>
            </w:r>
            <w:r w:rsidRPr="00987D35">
              <w:rPr>
                <w:rFonts w:eastAsiaTheme="minorEastAsia"/>
                <w:i/>
                <w:lang w:val="en-US" w:eastAsia="zh-TW"/>
              </w:rPr>
              <w:t>Type</w:t>
            </w:r>
            <w:r w:rsidRPr="001C18CD">
              <w:rPr>
                <w:rFonts w:eastAsiaTheme="minorEastAsia"/>
                <w:lang w:val="en-US" w:eastAsia="zh-TW"/>
              </w:rPr>
              <w:t>“)</w:t>
            </w:r>
          </w:p>
        </w:tc>
        <w:tc>
          <w:tcPr>
            <w:tcW w:w="2410" w:type="dxa"/>
          </w:tcPr>
          <w:p w14:paraId="1B93E5C9" w14:textId="77777777" w:rsidR="00FC581E" w:rsidRDefault="00FC581E" w:rsidP="00C328D5">
            <w:pPr>
              <w:rPr>
                <w:lang w:val="en-GB"/>
              </w:rPr>
            </w:pPr>
            <w:r>
              <w:rPr>
                <w:lang w:val="en-GB"/>
              </w:rPr>
              <w:t>Message (element “</w:t>
            </w:r>
            <w:r w:rsidRPr="00987D35">
              <w:rPr>
                <w:i/>
                <w:lang w:val="en-GB"/>
              </w:rPr>
              <w:t>Description</w:t>
            </w:r>
            <w:r>
              <w:rPr>
                <w:lang w:val="en-GB"/>
              </w:rPr>
              <w:t>”)</w:t>
            </w:r>
          </w:p>
        </w:tc>
        <w:tc>
          <w:tcPr>
            <w:tcW w:w="2268" w:type="dxa"/>
          </w:tcPr>
          <w:p w14:paraId="13E30B24" w14:textId="77777777" w:rsidR="00FC581E" w:rsidRDefault="00FC581E" w:rsidP="00C328D5">
            <w:pPr>
              <w:rPr>
                <w:lang w:val="en-GB"/>
              </w:rPr>
            </w:pPr>
            <w:r>
              <w:rPr>
                <w:lang w:val="en-GB"/>
              </w:rPr>
              <w:t>Comment</w:t>
            </w:r>
          </w:p>
        </w:tc>
      </w:tr>
      <w:tr w:rsidR="00FC581E" w:rsidRPr="009B5AAB" w14:paraId="08628E0F" w14:textId="77777777" w:rsidTr="00C328D5">
        <w:tc>
          <w:tcPr>
            <w:tcW w:w="2693" w:type="dxa"/>
          </w:tcPr>
          <w:p w14:paraId="13763F70" w14:textId="77777777" w:rsidR="00FC581E" w:rsidRPr="009570E3" w:rsidRDefault="00FC581E" w:rsidP="00C328D5">
            <w:pPr>
              <w:rPr>
                <w:lang w:val="en-GB"/>
              </w:rPr>
            </w:pPr>
            <w:r w:rsidRPr="003F5C1F">
              <w:rPr>
                <w:lang w:val="en-GB"/>
              </w:rPr>
              <w:t xml:space="preserve">8D report </w:t>
            </w:r>
            <w:r>
              <w:rPr>
                <w:lang w:val="en-GB"/>
              </w:rPr>
              <w:t xml:space="preserve">was sent with element </w:t>
            </w:r>
            <w:r w:rsidRPr="003F5C1F">
              <w:rPr>
                <w:i/>
                <w:lang w:val="en-GB"/>
              </w:rPr>
              <w:t>StopAutomaticProcessing</w:t>
            </w:r>
            <w:r>
              <w:rPr>
                <w:lang w:val="en-GB"/>
              </w:rPr>
              <w:t xml:space="preserve"> = “true”</w:t>
            </w:r>
            <w:r w:rsidRPr="003F5C1F">
              <w:rPr>
                <w:lang w:val="en-GB"/>
              </w:rPr>
              <w:t>.</w:t>
            </w:r>
          </w:p>
        </w:tc>
        <w:tc>
          <w:tcPr>
            <w:tcW w:w="1134" w:type="dxa"/>
          </w:tcPr>
          <w:p w14:paraId="3A6C79C3" w14:textId="77777777" w:rsidR="00FC581E" w:rsidRDefault="00FC581E" w:rsidP="00C328D5">
            <w:pPr>
              <w:rPr>
                <w:lang w:val="en-GB"/>
              </w:rPr>
            </w:pPr>
            <w:r>
              <w:rPr>
                <w:lang w:val="en-GB"/>
              </w:rPr>
              <w:t>201</w:t>
            </w:r>
          </w:p>
        </w:tc>
        <w:tc>
          <w:tcPr>
            <w:tcW w:w="1134" w:type="dxa"/>
          </w:tcPr>
          <w:p w14:paraId="6E881204" w14:textId="77777777" w:rsidR="00FC581E" w:rsidRDefault="00FC581E" w:rsidP="00C328D5">
            <w:pPr>
              <w:rPr>
                <w:lang w:val="en-GB"/>
              </w:rPr>
            </w:pPr>
            <w:r>
              <w:rPr>
                <w:lang w:val="en-GB"/>
              </w:rPr>
              <w:t>S</w:t>
            </w:r>
          </w:p>
        </w:tc>
        <w:tc>
          <w:tcPr>
            <w:tcW w:w="2410" w:type="dxa"/>
          </w:tcPr>
          <w:p w14:paraId="75281E08" w14:textId="77777777" w:rsidR="00FC581E" w:rsidRPr="00F338FD" w:rsidRDefault="00FC581E" w:rsidP="00C328D5">
            <w:pPr>
              <w:rPr>
                <w:lang w:val="en-GB"/>
              </w:rPr>
            </w:pPr>
            <w:r w:rsidRPr="003F5C1F">
              <w:rPr>
                <w:lang w:val="en-GB"/>
              </w:rPr>
              <w:t>8D report was saved as draft.</w:t>
            </w:r>
          </w:p>
        </w:tc>
        <w:tc>
          <w:tcPr>
            <w:tcW w:w="2268" w:type="dxa"/>
          </w:tcPr>
          <w:p w14:paraId="1F151F68" w14:textId="77777777" w:rsidR="00FC581E" w:rsidRDefault="00FC581E" w:rsidP="00C328D5">
            <w:pPr>
              <w:rPr>
                <w:lang w:val="en-GB"/>
              </w:rPr>
            </w:pPr>
            <w:r>
              <w:rPr>
                <w:lang w:val="en-GB"/>
              </w:rPr>
              <w:t>No information is submitted to customer.</w:t>
            </w:r>
          </w:p>
        </w:tc>
      </w:tr>
      <w:tr w:rsidR="00FC581E" w:rsidRPr="009B5AAB" w14:paraId="0FA73E46" w14:textId="77777777" w:rsidTr="00C328D5">
        <w:tc>
          <w:tcPr>
            <w:tcW w:w="2693" w:type="dxa"/>
          </w:tcPr>
          <w:p w14:paraId="47F08E8B" w14:textId="77777777" w:rsidR="00FC581E" w:rsidRDefault="00FC581E" w:rsidP="00C328D5">
            <w:pPr>
              <w:rPr>
                <w:lang w:val="en-GB"/>
              </w:rPr>
            </w:pPr>
            <w:r w:rsidRPr="009570E3">
              <w:rPr>
                <w:lang w:val="en-GB"/>
              </w:rPr>
              <w:t>8D report updated with status "Open".</w:t>
            </w:r>
          </w:p>
        </w:tc>
        <w:tc>
          <w:tcPr>
            <w:tcW w:w="1134" w:type="dxa"/>
          </w:tcPr>
          <w:p w14:paraId="72995411" w14:textId="77777777" w:rsidR="00FC581E" w:rsidRDefault="00FC581E" w:rsidP="00C328D5">
            <w:pPr>
              <w:rPr>
                <w:lang w:val="en-GB"/>
              </w:rPr>
            </w:pPr>
            <w:r>
              <w:rPr>
                <w:lang w:val="en-GB"/>
              </w:rPr>
              <w:t>203</w:t>
            </w:r>
          </w:p>
        </w:tc>
        <w:tc>
          <w:tcPr>
            <w:tcW w:w="1134" w:type="dxa"/>
          </w:tcPr>
          <w:p w14:paraId="7F3B0DC1" w14:textId="77777777" w:rsidR="00FC581E" w:rsidRDefault="00FC581E" w:rsidP="00C328D5">
            <w:pPr>
              <w:rPr>
                <w:lang w:val="en-GB"/>
              </w:rPr>
            </w:pPr>
            <w:r>
              <w:rPr>
                <w:lang w:val="en-GB"/>
              </w:rPr>
              <w:t>S</w:t>
            </w:r>
          </w:p>
        </w:tc>
        <w:tc>
          <w:tcPr>
            <w:tcW w:w="2410" w:type="dxa"/>
          </w:tcPr>
          <w:p w14:paraId="178B8F70" w14:textId="77777777" w:rsidR="00FC581E" w:rsidRDefault="00FC581E" w:rsidP="00C328D5">
            <w:pPr>
              <w:rPr>
                <w:lang w:val="en-GB"/>
              </w:rPr>
            </w:pPr>
            <w:r w:rsidRPr="00F338FD">
              <w:rPr>
                <w:lang w:val="en-GB"/>
              </w:rPr>
              <w:t>8D report updated with status "Open".</w:t>
            </w:r>
          </w:p>
        </w:tc>
        <w:tc>
          <w:tcPr>
            <w:tcW w:w="2268" w:type="dxa"/>
          </w:tcPr>
          <w:p w14:paraId="600A8BEF" w14:textId="77777777" w:rsidR="00FC581E" w:rsidRDefault="00FC581E" w:rsidP="00C328D5">
            <w:pPr>
              <w:rPr>
                <w:lang w:val="en-GB"/>
              </w:rPr>
            </w:pPr>
          </w:p>
        </w:tc>
      </w:tr>
      <w:tr w:rsidR="00FC581E" w:rsidRPr="009B5AAB" w14:paraId="6958D034" w14:textId="77777777" w:rsidTr="00C328D5">
        <w:tc>
          <w:tcPr>
            <w:tcW w:w="2693" w:type="dxa"/>
          </w:tcPr>
          <w:p w14:paraId="1E0CACDE" w14:textId="77777777" w:rsidR="00FC581E" w:rsidRDefault="00FC581E" w:rsidP="00C328D5">
            <w:pPr>
              <w:rPr>
                <w:lang w:val="en-GB"/>
              </w:rPr>
            </w:pPr>
            <w:r w:rsidRPr="009570E3">
              <w:rPr>
                <w:lang w:val="en-GB"/>
              </w:rPr>
              <w:t>8D report updated with status "Rejected by Supplier"</w:t>
            </w:r>
          </w:p>
        </w:tc>
        <w:tc>
          <w:tcPr>
            <w:tcW w:w="1134" w:type="dxa"/>
          </w:tcPr>
          <w:p w14:paraId="67508548" w14:textId="77777777" w:rsidR="00FC581E" w:rsidRDefault="00FC581E" w:rsidP="00C328D5">
            <w:pPr>
              <w:rPr>
                <w:lang w:val="en-GB"/>
              </w:rPr>
            </w:pPr>
            <w:r>
              <w:rPr>
                <w:lang w:val="en-GB"/>
              </w:rPr>
              <w:t>202</w:t>
            </w:r>
          </w:p>
        </w:tc>
        <w:tc>
          <w:tcPr>
            <w:tcW w:w="1134" w:type="dxa"/>
          </w:tcPr>
          <w:p w14:paraId="171603AF" w14:textId="77777777" w:rsidR="00FC581E" w:rsidRDefault="00FC581E" w:rsidP="00C328D5">
            <w:pPr>
              <w:rPr>
                <w:lang w:val="en-GB"/>
              </w:rPr>
            </w:pPr>
            <w:r>
              <w:rPr>
                <w:lang w:val="en-GB"/>
              </w:rPr>
              <w:t>S</w:t>
            </w:r>
          </w:p>
        </w:tc>
        <w:tc>
          <w:tcPr>
            <w:tcW w:w="2410" w:type="dxa"/>
          </w:tcPr>
          <w:p w14:paraId="429812F6" w14:textId="77777777" w:rsidR="00FC581E" w:rsidRDefault="00FC581E" w:rsidP="00C328D5">
            <w:pPr>
              <w:rPr>
                <w:lang w:val="en-GB"/>
              </w:rPr>
            </w:pPr>
            <w:r w:rsidRPr="00FC1EA8">
              <w:rPr>
                <w:lang w:val="en-GB"/>
              </w:rPr>
              <w:t>8D report updated with status "Rejected By Supplier", I</w:t>
            </w:r>
            <w:r>
              <w:rPr>
                <w:lang w:val="en-GB"/>
              </w:rPr>
              <w:t xml:space="preserve">D of </w:t>
            </w:r>
            <w:r>
              <w:rPr>
                <w:lang w:val="en-GB"/>
              </w:rPr>
              <w:lastRenderedPageBreak/>
              <w:t>generated D3 action is {0}</w:t>
            </w:r>
            <w:r w:rsidRPr="00FC1EA8">
              <w:rPr>
                <w:lang w:val="en-GB"/>
              </w:rPr>
              <w:t>.</w:t>
            </w:r>
          </w:p>
        </w:tc>
        <w:tc>
          <w:tcPr>
            <w:tcW w:w="2268" w:type="dxa"/>
          </w:tcPr>
          <w:p w14:paraId="5F1C3EA8" w14:textId="77777777" w:rsidR="00FC581E" w:rsidRDefault="00FC581E" w:rsidP="00C328D5">
            <w:pPr>
              <w:rPr>
                <w:lang w:val="en-GB"/>
              </w:rPr>
            </w:pPr>
            <w:r>
              <w:rPr>
                <w:lang w:val="en-GB"/>
              </w:rPr>
              <w:lastRenderedPageBreak/>
              <w:t>{0} - ID of automatically created D3 action.</w:t>
            </w:r>
          </w:p>
          <w:p w14:paraId="599CA452" w14:textId="12063261" w:rsidR="00FC581E" w:rsidRDefault="00FC581E" w:rsidP="00C328D5">
            <w:pPr>
              <w:rPr>
                <w:lang w:val="en-GB"/>
              </w:rPr>
            </w:pPr>
            <w:r>
              <w:rPr>
                <w:lang w:val="en-GB"/>
              </w:rPr>
              <w:lastRenderedPageBreak/>
              <w:t xml:space="preserve">See also </w:t>
            </w:r>
            <w:r>
              <w:rPr>
                <w:lang w:val="en-GB"/>
              </w:rPr>
              <w:fldChar w:fldCharType="begin"/>
            </w:r>
            <w:r>
              <w:rPr>
                <w:lang w:val="en-GB"/>
              </w:rPr>
              <w:instrText xml:space="preserve"> REF _Ref319075052 \r \h </w:instrText>
            </w:r>
            <w:r>
              <w:rPr>
                <w:lang w:val="en-GB"/>
              </w:rPr>
            </w:r>
            <w:r>
              <w:rPr>
                <w:lang w:val="en-GB"/>
              </w:rPr>
              <w:fldChar w:fldCharType="separate"/>
            </w:r>
            <w:r w:rsidR="00086B09">
              <w:rPr>
                <w:lang w:val="en-GB"/>
              </w:rPr>
              <w:t>6.3.1.2</w:t>
            </w:r>
            <w:r>
              <w:rPr>
                <w:lang w:val="en-GB"/>
              </w:rPr>
              <w:fldChar w:fldCharType="end"/>
            </w:r>
            <w:r>
              <w:rPr>
                <w:lang w:val="en-GB"/>
              </w:rPr>
              <w:t xml:space="preserve"> “</w:t>
            </w:r>
            <w:r>
              <w:rPr>
                <w:lang w:val="en-GB"/>
              </w:rPr>
              <w:fldChar w:fldCharType="begin"/>
            </w:r>
            <w:r>
              <w:rPr>
                <w:lang w:val="en-GB"/>
              </w:rPr>
              <w:instrText xml:space="preserve"> REF _Ref319075052 \h </w:instrText>
            </w:r>
            <w:r>
              <w:rPr>
                <w:lang w:val="en-GB"/>
              </w:rPr>
            </w:r>
            <w:r>
              <w:rPr>
                <w:lang w:val="en-GB"/>
              </w:rPr>
              <w:fldChar w:fldCharType="separate"/>
            </w:r>
            <w:r w:rsidR="00086B09" w:rsidRPr="0038369F">
              <w:rPr>
                <w:lang w:val="en-GB" w:eastAsia="de-DE"/>
              </w:rPr>
              <w:t>Complaint Status set by Supplier</w:t>
            </w:r>
            <w:r>
              <w:rPr>
                <w:lang w:val="en-GB"/>
              </w:rPr>
              <w:fldChar w:fldCharType="end"/>
            </w:r>
            <w:r>
              <w:rPr>
                <w:lang w:val="en-GB"/>
              </w:rPr>
              <w:t>”</w:t>
            </w:r>
          </w:p>
        </w:tc>
      </w:tr>
      <w:tr w:rsidR="00FC581E" w:rsidRPr="009B5AAB" w14:paraId="6FEAF9A1" w14:textId="77777777" w:rsidTr="00C328D5">
        <w:tc>
          <w:tcPr>
            <w:tcW w:w="2693" w:type="dxa"/>
          </w:tcPr>
          <w:p w14:paraId="0F3842BF" w14:textId="77777777" w:rsidR="00FC581E" w:rsidRDefault="00FC581E" w:rsidP="00C328D5">
            <w:pPr>
              <w:rPr>
                <w:lang w:val="en-GB"/>
              </w:rPr>
            </w:pPr>
            <w:r w:rsidRPr="009570E3">
              <w:rPr>
                <w:lang w:val="en-GB"/>
              </w:rPr>
              <w:lastRenderedPageBreak/>
              <w:t>8D report updated with status "Complete"</w:t>
            </w:r>
          </w:p>
        </w:tc>
        <w:tc>
          <w:tcPr>
            <w:tcW w:w="1134" w:type="dxa"/>
          </w:tcPr>
          <w:p w14:paraId="7C65436B" w14:textId="77777777" w:rsidR="00FC581E" w:rsidRDefault="00FC581E" w:rsidP="00C328D5">
            <w:pPr>
              <w:rPr>
                <w:lang w:val="en-GB"/>
              </w:rPr>
            </w:pPr>
            <w:r>
              <w:rPr>
                <w:lang w:val="en-GB"/>
              </w:rPr>
              <w:t>204</w:t>
            </w:r>
          </w:p>
        </w:tc>
        <w:tc>
          <w:tcPr>
            <w:tcW w:w="1134" w:type="dxa"/>
          </w:tcPr>
          <w:p w14:paraId="53D85C40" w14:textId="77777777" w:rsidR="00FC581E" w:rsidRDefault="00FC581E" w:rsidP="00C328D5">
            <w:pPr>
              <w:rPr>
                <w:lang w:val="en-GB"/>
              </w:rPr>
            </w:pPr>
            <w:r>
              <w:rPr>
                <w:lang w:val="en-GB"/>
              </w:rPr>
              <w:t>S</w:t>
            </w:r>
          </w:p>
        </w:tc>
        <w:tc>
          <w:tcPr>
            <w:tcW w:w="2410" w:type="dxa"/>
          </w:tcPr>
          <w:p w14:paraId="2E57F12C" w14:textId="77777777" w:rsidR="00FC581E" w:rsidRDefault="00FC581E" w:rsidP="00C328D5">
            <w:pPr>
              <w:rPr>
                <w:lang w:val="en-GB"/>
              </w:rPr>
            </w:pPr>
            <w:r w:rsidRPr="00F338FD">
              <w:rPr>
                <w:lang w:val="en-GB"/>
              </w:rPr>
              <w:t>8D report updated with status "Completed by supplier".</w:t>
            </w:r>
          </w:p>
        </w:tc>
        <w:tc>
          <w:tcPr>
            <w:tcW w:w="2268" w:type="dxa"/>
          </w:tcPr>
          <w:p w14:paraId="7ECBEA5D" w14:textId="77777777" w:rsidR="00FC581E" w:rsidRDefault="00FC581E" w:rsidP="00C328D5">
            <w:pPr>
              <w:rPr>
                <w:lang w:val="en-GB"/>
              </w:rPr>
            </w:pPr>
          </w:p>
        </w:tc>
      </w:tr>
      <w:tr w:rsidR="00FC581E" w:rsidRPr="009B5AAB" w14:paraId="2C1EE3FC" w14:textId="77777777" w:rsidTr="00C328D5">
        <w:tc>
          <w:tcPr>
            <w:tcW w:w="2693" w:type="dxa"/>
          </w:tcPr>
          <w:p w14:paraId="24777B78" w14:textId="77777777" w:rsidR="00FC581E" w:rsidRDefault="00FC581E" w:rsidP="00C328D5">
            <w:pPr>
              <w:rPr>
                <w:lang w:val="en-GB"/>
              </w:rPr>
            </w:pPr>
            <w:r w:rsidRPr="009570E3">
              <w:rPr>
                <w:lang w:val="en-GB"/>
              </w:rPr>
              <w:t>8D report updated with status "Closed by Supplier"</w:t>
            </w:r>
          </w:p>
        </w:tc>
        <w:tc>
          <w:tcPr>
            <w:tcW w:w="1134" w:type="dxa"/>
          </w:tcPr>
          <w:p w14:paraId="16C86650" w14:textId="77777777" w:rsidR="00FC581E" w:rsidRDefault="00FC581E" w:rsidP="00C328D5">
            <w:pPr>
              <w:rPr>
                <w:lang w:val="en-GB"/>
              </w:rPr>
            </w:pPr>
            <w:r>
              <w:rPr>
                <w:lang w:val="en-GB"/>
              </w:rPr>
              <w:t>205</w:t>
            </w:r>
          </w:p>
        </w:tc>
        <w:tc>
          <w:tcPr>
            <w:tcW w:w="1134" w:type="dxa"/>
          </w:tcPr>
          <w:p w14:paraId="2109DBFD" w14:textId="77777777" w:rsidR="00FC581E" w:rsidRDefault="00FC581E" w:rsidP="00C328D5">
            <w:pPr>
              <w:rPr>
                <w:lang w:val="en-GB"/>
              </w:rPr>
            </w:pPr>
            <w:r>
              <w:rPr>
                <w:lang w:val="en-GB"/>
              </w:rPr>
              <w:t>S</w:t>
            </w:r>
          </w:p>
        </w:tc>
        <w:tc>
          <w:tcPr>
            <w:tcW w:w="2410" w:type="dxa"/>
          </w:tcPr>
          <w:p w14:paraId="124932FC" w14:textId="77777777" w:rsidR="00FC581E" w:rsidRDefault="00FC581E" w:rsidP="00C328D5">
            <w:pPr>
              <w:rPr>
                <w:lang w:val="en-GB"/>
              </w:rPr>
            </w:pPr>
            <w:r w:rsidRPr="00D00330">
              <w:rPr>
                <w:lang w:val="en-GB"/>
              </w:rPr>
              <w:t>8D report updated with status "C</w:t>
            </w:r>
            <w:r>
              <w:rPr>
                <w:lang w:val="en-GB"/>
              </w:rPr>
              <w:t>losed</w:t>
            </w:r>
            <w:r w:rsidRPr="00D00330">
              <w:rPr>
                <w:lang w:val="en-GB"/>
              </w:rPr>
              <w:t xml:space="preserve"> by supplier".</w:t>
            </w:r>
          </w:p>
        </w:tc>
        <w:tc>
          <w:tcPr>
            <w:tcW w:w="2268" w:type="dxa"/>
          </w:tcPr>
          <w:p w14:paraId="1D359842" w14:textId="77777777" w:rsidR="00FC581E" w:rsidRDefault="00FC581E" w:rsidP="00C328D5">
            <w:pPr>
              <w:rPr>
                <w:lang w:val="en-GB"/>
              </w:rPr>
            </w:pPr>
          </w:p>
        </w:tc>
      </w:tr>
    </w:tbl>
    <w:p w14:paraId="381D0361" w14:textId="77777777" w:rsidR="00FC581E" w:rsidRDefault="00FC581E" w:rsidP="00FC581E">
      <w:pPr>
        <w:pStyle w:val="Heading4"/>
      </w:pPr>
      <w:bookmarkStart w:id="94" w:name="_Toc140655528"/>
      <w:r w:rsidRPr="003F5C1F">
        <w:t>Addressing and References</w:t>
      </w:r>
      <w:bookmarkEnd w:id="94"/>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134"/>
        <w:gridCol w:w="1134"/>
        <w:gridCol w:w="2410"/>
        <w:gridCol w:w="2268"/>
      </w:tblGrid>
      <w:tr w:rsidR="00FC581E" w14:paraId="1F4312DB" w14:textId="77777777" w:rsidTr="00C328D5">
        <w:tc>
          <w:tcPr>
            <w:tcW w:w="2693" w:type="dxa"/>
            <w:tcBorders>
              <w:top w:val="single" w:sz="4" w:space="0" w:color="auto"/>
              <w:left w:val="single" w:sz="4" w:space="0" w:color="auto"/>
              <w:bottom w:val="single" w:sz="4" w:space="0" w:color="auto"/>
              <w:right w:val="single" w:sz="4" w:space="0" w:color="auto"/>
            </w:tcBorders>
          </w:tcPr>
          <w:p w14:paraId="4C1768FE" w14:textId="77777777" w:rsidR="00FC581E" w:rsidRPr="00BE6D9F" w:rsidRDefault="00FC581E" w:rsidP="00C328D5">
            <w:pPr>
              <w:rPr>
                <w:lang w:val="en-GB"/>
              </w:rPr>
            </w:pPr>
            <w:r w:rsidRPr="00BE6D9F">
              <w:rPr>
                <w:lang w:val="en-GB"/>
              </w:rPr>
              <w:t>Condition</w:t>
            </w:r>
          </w:p>
        </w:tc>
        <w:tc>
          <w:tcPr>
            <w:tcW w:w="1134" w:type="dxa"/>
            <w:tcBorders>
              <w:top w:val="single" w:sz="4" w:space="0" w:color="auto"/>
              <w:left w:val="single" w:sz="4" w:space="0" w:color="auto"/>
              <w:bottom w:val="single" w:sz="4" w:space="0" w:color="auto"/>
              <w:right w:val="single" w:sz="4" w:space="0" w:color="auto"/>
            </w:tcBorders>
          </w:tcPr>
          <w:p w14:paraId="3923C06D" w14:textId="77777777" w:rsidR="00FC581E" w:rsidRDefault="00FC581E" w:rsidP="00C328D5">
            <w:pPr>
              <w:rPr>
                <w:lang w:val="en-GB"/>
              </w:rPr>
            </w:pPr>
            <w:r>
              <w:rPr>
                <w:lang w:val="en-GB"/>
              </w:rPr>
              <w:t>Code (element “</w:t>
            </w:r>
            <w:r w:rsidRPr="00394918">
              <w:rPr>
                <w:i/>
                <w:lang w:val="en-GB"/>
              </w:rPr>
              <w:t>Code</w:t>
            </w:r>
            <w:r>
              <w:rPr>
                <w:lang w:val="en-GB"/>
              </w:rPr>
              <w:t>”)</w:t>
            </w:r>
          </w:p>
        </w:tc>
        <w:tc>
          <w:tcPr>
            <w:tcW w:w="1134" w:type="dxa"/>
            <w:tcBorders>
              <w:top w:val="single" w:sz="4" w:space="0" w:color="auto"/>
              <w:left w:val="single" w:sz="4" w:space="0" w:color="auto"/>
              <w:bottom w:val="single" w:sz="4" w:space="0" w:color="auto"/>
              <w:right w:val="single" w:sz="4" w:space="0" w:color="auto"/>
            </w:tcBorders>
          </w:tcPr>
          <w:p w14:paraId="2B99DB82" w14:textId="77777777" w:rsidR="00FC581E" w:rsidRPr="00BE6D9F" w:rsidRDefault="00FC581E" w:rsidP="00C328D5">
            <w:pPr>
              <w:rPr>
                <w:lang w:val="en-GB"/>
              </w:rPr>
            </w:pPr>
            <w:r>
              <w:rPr>
                <w:lang w:val="en-GB"/>
              </w:rPr>
              <w:t>T</w:t>
            </w:r>
            <w:r w:rsidRPr="00BE6D9F">
              <w:rPr>
                <w:lang w:val="en-GB"/>
              </w:rPr>
              <w:t>ype (element</w:t>
            </w:r>
            <w:r>
              <w:rPr>
                <w:lang w:val="en-GB"/>
              </w:rPr>
              <w:t xml:space="preserve"> “</w:t>
            </w:r>
            <w:r w:rsidRPr="00394918">
              <w:rPr>
                <w:i/>
                <w:lang w:val="en-GB"/>
              </w:rPr>
              <w:t>Type</w:t>
            </w:r>
            <w:r w:rsidRPr="00BE6D9F">
              <w:rPr>
                <w:lang w:val="en-GB"/>
              </w:rPr>
              <w:t>“)</w:t>
            </w:r>
          </w:p>
        </w:tc>
        <w:tc>
          <w:tcPr>
            <w:tcW w:w="2410" w:type="dxa"/>
            <w:tcBorders>
              <w:top w:val="single" w:sz="4" w:space="0" w:color="auto"/>
              <w:left w:val="single" w:sz="4" w:space="0" w:color="auto"/>
              <w:bottom w:val="single" w:sz="4" w:space="0" w:color="auto"/>
              <w:right w:val="single" w:sz="4" w:space="0" w:color="auto"/>
            </w:tcBorders>
          </w:tcPr>
          <w:p w14:paraId="4886CFC3" w14:textId="77777777" w:rsidR="00FC581E" w:rsidRDefault="00FC581E" w:rsidP="00C328D5">
            <w:pPr>
              <w:rPr>
                <w:lang w:val="en-GB"/>
              </w:rPr>
            </w:pPr>
            <w:r>
              <w:rPr>
                <w:lang w:val="en-GB"/>
              </w:rPr>
              <w:t>Message (element “</w:t>
            </w:r>
            <w:r w:rsidRPr="00394918">
              <w:rPr>
                <w:i/>
                <w:lang w:val="en-GB"/>
              </w:rPr>
              <w:t>Description</w:t>
            </w:r>
            <w:r>
              <w:rPr>
                <w:lang w:val="en-GB"/>
              </w:rPr>
              <w:t>”)</w:t>
            </w:r>
          </w:p>
        </w:tc>
        <w:tc>
          <w:tcPr>
            <w:tcW w:w="2268" w:type="dxa"/>
            <w:tcBorders>
              <w:top w:val="single" w:sz="4" w:space="0" w:color="auto"/>
              <w:left w:val="single" w:sz="4" w:space="0" w:color="auto"/>
              <w:bottom w:val="single" w:sz="4" w:space="0" w:color="auto"/>
              <w:right w:val="single" w:sz="4" w:space="0" w:color="auto"/>
            </w:tcBorders>
          </w:tcPr>
          <w:p w14:paraId="76DD34E4" w14:textId="77777777" w:rsidR="00FC581E" w:rsidRDefault="00FC581E" w:rsidP="00C328D5">
            <w:pPr>
              <w:rPr>
                <w:lang w:val="en-GB"/>
              </w:rPr>
            </w:pPr>
            <w:r>
              <w:rPr>
                <w:lang w:val="en-GB"/>
              </w:rPr>
              <w:t>Comment</w:t>
            </w:r>
          </w:p>
        </w:tc>
      </w:tr>
      <w:tr w:rsidR="00FC581E" w:rsidRPr="00D00330" w14:paraId="01456E20" w14:textId="77777777" w:rsidTr="00C328D5">
        <w:tc>
          <w:tcPr>
            <w:tcW w:w="2693" w:type="dxa"/>
          </w:tcPr>
          <w:p w14:paraId="6B371121" w14:textId="77777777" w:rsidR="00FC581E" w:rsidRPr="009570E3" w:rsidRDefault="00FC581E" w:rsidP="00C328D5">
            <w:pPr>
              <w:rPr>
                <w:lang w:val="en-GB"/>
              </w:rPr>
            </w:pPr>
            <w:r w:rsidRPr="009570E3">
              <w:rPr>
                <w:lang w:val="en-GB"/>
              </w:rPr>
              <w:t>Supplier DUNS does not exist or match authorization information.</w:t>
            </w:r>
          </w:p>
        </w:tc>
        <w:tc>
          <w:tcPr>
            <w:tcW w:w="1134" w:type="dxa"/>
          </w:tcPr>
          <w:p w14:paraId="3A991A52" w14:textId="77777777" w:rsidR="00FC581E" w:rsidRDefault="00FC581E" w:rsidP="00C328D5">
            <w:pPr>
              <w:rPr>
                <w:lang w:val="en-GB"/>
              </w:rPr>
            </w:pPr>
            <w:r w:rsidRPr="00D00330">
              <w:rPr>
                <w:lang w:val="en-GB"/>
              </w:rPr>
              <w:t>1097</w:t>
            </w:r>
          </w:p>
        </w:tc>
        <w:tc>
          <w:tcPr>
            <w:tcW w:w="1134" w:type="dxa"/>
          </w:tcPr>
          <w:p w14:paraId="1E939508" w14:textId="77777777" w:rsidR="00FC581E" w:rsidRDefault="00FC581E" w:rsidP="00C328D5">
            <w:pPr>
              <w:rPr>
                <w:lang w:val="en-GB"/>
              </w:rPr>
            </w:pPr>
            <w:r>
              <w:rPr>
                <w:lang w:val="en-GB"/>
              </w:rPr>
              <w:t>E</w:t>
            </w:r>
          </w:p>
        </w:tc>
        <w:tc>
          <w:tcPr>
            <w:tcW w:w="2410" w:type="dxa"/>
          </w:tcPr>
          <w:p w14:paraId="1EC91432" w14:textId="77777777" w:rsidR="00FC581E" w:rsidRDefault="00FC581E" w:rsidP="00C328D5">
            <w:pPr>
              <w:rPr>
                <w:lang w:val="en-GB"/>
              </w:rPr>
            </w:pPr>
            <w:r w:rsidRPr="00D00330">
              <w:rPr>
                <w:lang w:val="en-GB"/>
              </w:rPr>
              <w:t>Supplier company DUNS {0} does not exist.</w:t>
            </w:r>
          </w:p>
        </w:tc>
        <w:tc>
          <w:tcPr>
            <w:tcW w:w="2268" w:type="dxa"/>
          </w:tcPr>
          <w:p w14:paraId="23189629" w14:textId="77777777" w:rsidR="00FC581E" w:rsidRDefault="00FC581E" w:rsidP="00C328D5">
            <w:pPr>
              <w:rPr>
                <w:lang w:val="en-GB"/>
              </w:rPr>
            </w:pPr>
            <w:r>
              <w:rPr>
                <w:lang w:val="en-GB"/>
              </w:rPr>
              <w:t>{0} - DUNS</w:t>
            </w:r>
          </w:p>
        </w:tc>
      </w:tr>
      <w:tr w:rsidR="00FC581E" w:rsidRPr="009B5AAB" w14:paraId="166E8783" w14:textId="77777777" w:rsidTr="00C328D5">
        <w:tc>
          <w:tcPr>
            <w:tcW w:w="2693" w:type="dxa"/>
          </w:tcPr>
          <w:p w14:paraId="5F9E8330" w14:textId="77777777" w:rsidR="00FC581E" w:rsidRPr="009570E3" w:rsidRDefault="00FC581E" w:rsidP="00C328D5">
            <w:pPr>
              <w:rPr>
                <w:lang w:val="en-GB"/>
              </w:rPr>
            </w:pPr>
            <w:r w:rsidRPr="009570E3">
              <w:rPr>
                <w:lang w:val="en-GB"/>
              </w:rPr>
              <w:t>Combination of Customer DUNS and Complaint ID does not exist</w:t>
            </w:r>
          </w:p>
        </w:tc>
        <w:tc>
          <w:tcPr>
            <w:tcW w:w="1134" w:type="dxa"/>
          </w:tcPr>
          <w:p w14:paraId="5F1B9FCE" w14:textId="77777777" w:rsidR="00FC581E" w:rsidRDefault="00FC581E" w:rsidP="00C328D5">
            <w:pPr>
              <w:rPr>
                <w:lang w:val="en-GB"/>
              </w:rPr>
            </w:pPr>
            <w:r w:rsidRPr="00F338FD">
              <w:rPr>
                <w:lang w:val="en-GB"/>
              </w:rPr>
              <w:t>1100</w:t>
            </w:r>
          </w:p>
        </w:tc>
        <w:tc>
          <w:tcPr>
            <w:tcW w:w="1134" w:type="dxa"/>
          </w:tcPr>
          <w:p w14:paraId="41CE7F32" w14:textId="77777777" w:rsidR="00FC581E" w:rsidRDefault="00FC581E" w:rsidP="00C328D5">
            <w:pPr>
              <w:rPr>
                <w:lang w:val="en-GB"/>
              </w:rPr>
            </w:pPr>
            <w:r>
              <w:rPr>
                <w:lang w:val="en-GB"/>
              </w:rPr>
              <w:t>E</w:t>
            </w:r>
          </w:p>
        </w:tc>
        <w:tc>
          <w:tcPr>
            <w:tcW w:w="2410" w:type="dxa"/>
          </w:tcPr>
          <w:p w14:paraId="29F28771" w14:textId="77777777" w:rsidR="00FC581E" w:rsidRDefault="00FC581E" w:rsidP="00C328D5">
            <w:pPr>
              <w:rPr>
                <w:lang w:val="en-GB"/>
              </w:rPr>
            </w:pPr>
            <w:r w:rsidRPr="00F338FD">
              <w:rPr>
                <w:lang w:val="en-GB"/>
              </w:rPr>
              <w:t>Combination of Customer DUNS and Complaint ID does not exist.</w:t>
            </w:r>
          </w:p>
        </w:tc>
        <w:tc>
          <w:tcPr>
            <w:tcW w:w="2268" w:type="dxa"/>
          </w:tcPr>
          <w:p w14:paraId="5842D191" w14:textId="77777777" w:rsidR="00FC581E" w:rsidRDefault="00FC581E" w:rsidP="00C328D5">
            <w:pPr>
              <w:rPr>
                <w:lang w:val="en-GB"/>
              </w:rPr>
            </w:pPr>
          </w:p>
        </w:tc>
      </w:tr>
      <w:tr w:rsidR="00FC581E" w:rsidRPr="000B0E87" w14:paraId="799C420D" w14:textId="77777777" w:rsidTr="00C328D5">
        <w:tc>
          <w:tcPr>
            <w:tcW w:w="2693" w:type="dxa"/>
          </w:tcPr>
          <w:p w14:paraId="29516C48" w14:textId="77777777" w:rsidR="00FC581E" w:rsidRDefault="00FC581E" w:rsidP="00C328D5">
            <w:pPr>
              <w:rPr>
                <w:lang w:val="en-GB"/>
              </w:rPr>
            </w:pPr>
            <w:r w:rsidRPr="009570E3">
              <w:rPr>
                <w:lang w:val="en-GB"/>
              </w:rPr>
              <w:t>Referenced Contact ID</w:t>
            </w:r>
            <w:r>
              <w:rPr>
                <w:lang w:val="en-GB"/>
              </w:rPr>
              <w:t xml:space="preserve"> does not exist (</w:t>
            </w:r>
            <w:r w:rsidRPr="009570E3">
              <w:rPr>
                <w:lang w:val="en-GB"/>
              </w:rPr>
              <w:t>D3, D6, D7)</w:t>
            </w:r>
            <w:r>
              <w:rPr>
                <w:lang w:val="en-GB"/>
              </w:rPr>
              <w:t>:</w:t>
            </w:r>
          </w:p>
          <w:p w14:paraId="33B3C8C5" w14:textId="77777777" w:rsidR="00FC581E" w:rsidRPr="009570E3" w:rsidRDefault="00FC581E" w:rsidP="00C328D5">
            <w:pPr>
              <w:rPr>
                <w:lang w:val="en-GB"/>
              </w:rPr>
            </w:pPr>
            <w:r w:rsidRPr="003A654A">
              <w:rPr>
                <w:i/>
                <w:lang w:val="en-GB"/>
              </w:rPr>
              <w:t>SellerParty.Organization.Contact.ID</w:t>
            </w:r>
            <w:r>
              <w:rPr>
                <w:lang w:val="en-GB"/>
              </w:rPr>
              <w:t xml:space="preserve"> is equal to </w:t>
            </w:r>
            <w:r w:rsidRPr="003A654A">
              <w:rPr>
                <w:i/>
                <w:lang w:val="en-GB"/>
              </w:rPr>
              <w:t>ResponsibleContactReference.ContactID</w:t>
            </w:r>
            <w:r>
              <w:rPr>
                <w:lang w:val="en-GB"/>
              </w:rPr>
              <w:t xml:space="preserve"> but is missing in </w:t>
            </w:r>
            <w:r w:rsidRPr="003A654A">
              <w:rPr>
                <w:lang w:val="en-GB"/>
              </w:rPr>
              <w:t>StepD1</w:t>
            </w:r>
          </w:p>
        </w:tc>
        <w:tc>
          <w:tcPr>
            <w:tcW w:w="1134" w:type="dxa"/>
          </w:tcPr>
          <w:p w14:paraId="1329F367" w14:textId="77777777" w:rsidR="00FC581E" w:rsidRDefault="00FC581E" w:rsidP="00C328D5">
            <w:pPr>
              <w:rPr>
                <w:lang w:val="en-GB"/>
              </w:rPr>
            </w:pPr>
            <w:r w:rsidRPr="000B0E87">
              <w:rPr>
                <w:lang w:val="en-GB"/>
              </w:rPr>
              <w:t>1111</w:t>
            </w:r>
          </w:p>
        </w:tc>
        <w:tc>
          <w:tcPr>
            <w:tcW w:w="1134" w:type="dxa"/>
          </w:tcPr>
          <w:p w14:paraId="4B6B74FC" w14:textId="77777777" w:rsidR="00FC581E" w:rsidRDefault="00FC581E" w:rsidP="00C328D5">
            <w:pPr>
              <w:rPr>
                <w:lang w:val="en-GB"/>
              </w:rPr>
            </w:pPr>
            <w:r>
              <w:rPr>
                <w:lang w:val="en-GB"/>
              </w:rPr>
              <w:t>E</w:t>
            </w:r>
          </w:p>
        </w:tc>
        <w:tc>
          <w:tcPr>
            <w:tcW w:w="2410" w:type="dxa"/>
          </w:tcPr>
          <w:p w14:paraId="7473B4B8" w14:textId="77777777" w:rsidR="00FC581E" w:rsidRDefault="00FC581E" w:rsidP="00C328D5">
            <w:pPr>
              <w:rPr>
                <w:lang w:val="en-GB"/>
              </w:rPr>
            </w:pPr>
            <w:r w:rsidRPr="000B0E87">
              <w:rPr>
                <w:lang w:val="en-GB"/>
              </w:rPr>
              <w:t>The responsible for the action with ID {0} is missing.</w:t>
            </w:r>
          </w:p>
          <w:p w14:paraId="15E8FA7F" w14:textId="77777777" w:rsidR="00FC581E" w:rsidRDefault="00FC581E" w:rsidP="00C328D5">
            <w:pPr>
              <w:rPr>
                <w:lang w:val="en-GB"/>
              </w:rPr>
            </w:pPr>
          </w:p>
          <w:p w14:paraId="25DE9329" w14:textId="77777777" w:rsidR="00FC581E" w:rsidRPr="000B0E87" w:rsidRDefault="00FC581E" w:rsidP="00C328D5">
            <w:pPr>
              <w:rPr>
                <w:lang w:val="en-GB"/>
              </w:rPr>
            </w:pPr>
          </w:p>
        </w:tc>
        <w:tc>
          <w:tcPr>
            <w:tcW w:w="2268" w:type="dxa"/>
          </w:tcPr>
          <w:p w14:paraId="66C04823" w14:textId="77777777" w:rsidR="00FC581E" w:rsidRDefault="00FC581E" w:rsidP="00C328D5">
            <w:pPr>
              <w:rPr>
                <w:lang w:val="en-GB"/>
              </w:rPr>
            </w:pPr>
            <w:r w:rsidRPr="000B0E87">
              <w:rPr>
                <w:lang w:val="en-GB"/>
              </w:rPr>
              <w:t>{0} - Action Id</w:t>
            </w:r>
          </w:p>
        </w:tc>
      </w:tr>
      <w:tr w:rsidR="00FC581E" w:rsidRPr="009570E3" w14:paraId="05542AB4" w14:textId="77777777" w:rsidTr="00C328D5">
        <w:tc>
          <w:tcPr>
            <w:tcW w:w="2693" w:type="dxa"/>
          </w:tcPr>
          <w:p w14:paraId="7A9ED6AB" w14:textId="77777777" w:rsidR="00FC581E" w:rsidRDefault="00FC581E" w:rsidP="00C328D5">
            <w:pPr>
              <w:rPr>
                <w:lang w:val="en-GB"/>
              </w:rPr>
            </w:pPr>
            <w:r w:rsidRPr="009570E3">
              <w:rPr>
                <w:lang w:val="en-GB"/>
              </w:rPr>
              <w:t>Referenced Contact ID does not exist (D1, D3, D6, D7)</w:t>
            </w:r>
            <w:r>
              <w:rPr>
                <w:lang w:val="en-GB"/>
              </w:rPr>
              <w:t>:</w:t>
            </w:r>
          </w:p>
          <w:p w14:paraId="3A9E5854" w14:textId="77777777" w:rsidR="00FC581E" w:rsidRPr="009570E3" w:rsidRDefault="00FC581E" w:rsidP="00C328D5">
            <w:pPr>
              <w:rPr>
                <w:lang w:val="en-GB"/>
              </w:rPr>
            </w:pPr>
            <w:r>
              <w:rPr>
                <w:lang w:val="en-GB"/>
              </w:rPr>
              <w:t xml:space="preserve">ID from </w:t>
            </w:r>
            <w:r w:rsidRPr="003A654A">
              <w:rPr>
                <w:i/>
                <w:lang w:val="en-GB"/>
              </w:rPr>
              <w:t>StepD1</w:t>
            </w:r>
            <w:r w:rsidRPr="003A654A">
              <w:rPr>
                <w:lang w:val="en-GB"/>
              </w:rPr>
              <w:t xml:space="preserve"> </w:t>
            </w:r>
            <w:r>
              <w:rPr>
                <w:lang w:val="en-GB"/>
              </w:rPr>
              <w:t xml:space="preserve">is equal to </w:t>
            </w:r>
            <w:r w:rsidRPr="003A654A">
              <w:rPr>
                <w:i/>
                <w:lang w:val="en-GB"/>
              </w:rPr>
              <w:t>ResponsibleContactReference.ContactID</w:t>
            </w:r>
            <w:r>
              <w:rPr>
                <w:lang w:val="en-GB"/>
              </w:rPr>
              <w:t xml:space="preserve"> </w:t>
            </w:r>
            <w:r w:rsidRPr="003A654A">
              <w:rPr>
                <w:lang w:val="en-GB"/>
              </w:rPr>
              <w:t xml:space="preserve">but </w:t>
            </w:r>
            <w:r>
              <w:rPr>
                <w:lang w:val="en-GB"/>
              </w:rPr>
              <w:t>is missing i</w:t>
            </w:r>
            <w:r w:rsidRPr="003A654A">
              <w:rPr>
                <w:lang w:val="en-GB"/>
              </w:rPr>
              <w:t xml:space="preserve">n </w:t>
            </w:r>
            <w:r w:rsidRPr="003A654A">
              <w:rPr>
                <w:i/>
                <w:lang w:val="en-GB"/>
              </w:rPr>
              <w:t>SellerParty.Organization.Contact.ID</w:t>
            </w:r>
          </w:p>
        </w:tc>
        <w:tc>
          <w:tcPr>
            <w:tcW w:w="1134" w:type="dxa"/>
          </w:tcPr>
          <w:p w14:paraId="67AF723E" w14:textId="77777777" w:rsidR="00FC581E" w:rsidRDefault="00FC581E" w:rsidP="00C328D5">
            <w:pPr>
              <w:rPr>
                <w:lang w:val="en-GB"/>
              </w:rPr>
            </w:pPr>
            <w:r w:rsidRPr="000B0E87">
              <w:rPr>
                <w:lang w:val="en-GB"/>
              </w:rPr>
              <w:t>1139</w:t>
            </w:r>
          </w:p>
        </w:tc>
        <w:tc>
          <w:tcPr>
            <w:tcW w:w="1134" w:type="dxa"/>
          </w:tcPr>
          <w:p w14:paraId="50BEABA9" w14:textId="77777777" w:rsidR="00FC581E" w:rsidRDefault="00FC581E" w:rsidP="00C328D5">
            <w:pPr>
              <w:rPr>
                <w:lang w:val="en-GB"/>
              </w:rPr>
            </w:pPr>
            <w:r>
              <w:rPr>
                <w:lang w:val="en-GB"/>
              </w:rPr>
              <w:t>E</w:t>
            </w:r>
          </w:p>
        </w:tc>
        <w:tc>
          <w:tcPr>
            <w:tcW w:w="2410" w:type="dxa"/>
          </w:tcPr>
          <w:p w14:paraId="3DCC44E4" w14:textId="77777777" w:rsidR="00FC581E" w:rsidRDefault="00FC581E" w:rsidP="00C328D5">
            <w:pPr>
              <w:rPr>
                <w:lang w:val="en-GB"/>
              </w:rPr>
            </w:pPr>
            <w:r w:rsidRPr="000B0E87">
              <w:rPr>
                <w:lang w:val="en-GB"/>
              </w:rPr>
              <w:t>The contact ID referenced in one action does not exist. Please compare with section {0}.</w:t>
            </w:r>
          </w:p>
        </w:tc>
        <w:tc>
          <w:tcPr>
            <w:tcW w:w="2268" w:type="dxa"/>
          </w:tcPr>
          <w:p w14:paraId="607BB824" w14:textId="77777777" w:rsidR="00FC581E" w:rsidRDefault="00FC581E" w:rsidP="00C328D5">
            <w:pPr>
              <w:rPr>
                <w:lang w:val="en-GB"/>
              </w:rPr>
            </w:pPr>
            <w:r w:rsidRPr="000B0E87">
              <w:rPr>
                <w:lang w:val="en-GB"/>
              </w:rPr>
              <w:t>{0} - xml element</w:t>
            </w:r>
          </w:p>
        </w:tc>
      </w:tr>
      <w:tr w:rsidR="00FC581E" w:rsidRPr="009B5AAB" w14:paraId="2097D658" w14:textId="77777777" w:rsidTr="00C328D5">
        <w:tc>
          <w:tcPr>
            <w:tcW w:w="2693" w:type="dxa"/>
          </w:tcPr>
          <w:p w14:paraId="08F6E4E8" w14:textId="77777777" w:rsidR="00FC581E" w:rsidRPr="009570E3" w:rsidRDefault="00FC581E" w:rsidP="00C328D5">
            <w:pPr>
              <w:rPr>
                <w:lang w:val="en-GB"/>
              </w:rPr>
            </w:pPr>
            <w:r w:rsidRPr="009570E3">
              <w:rPr>
                <w:lang w:val="en-GB"/>
              </w:rPr>
              <w:t xml:space="preserve">Element </w:t>
            </w:r>
            <w:r w:rsidRPr="000B0E87">
              <w:rPr>
                <w:i/>
                <w:lang w:val="en-GB"/>
              </w:rPr>
              <w:t>SellerParty.Organization.Contact.ID</w:t>
            </w:r>
            <w:r w:rsidRPr="000B0E87">
              <w:rPr>
                <w:lang w:val="en-GB"/>
              </w:rPr>
              <w:t xml:space="preserve"> </w:t>
            </w:r>
            <w:r>
              <w:rPr>
                <w:lang w:val="en-GB"/>
              </w:rPr>
              <w:t xml:space="preserve">is </w:t>
            </w:r>
            <w:r w:rsidRPr="000B0E87">
              <w:rPr>
                <w:lang w:val="en-GB"/>
              </w:rPr>
              <w:t>not unique</w:t>
            </w:r>
            <w:r>
              <w:rPr>
                <w:lang w:val="en-GB"/>
              </w:rPr>
              <w:t>.</w:t>
            </w:r>
          </w:p>
        </w:tc>
        <w:tc>
          <w:tcPr>
            <w:tcW w:w="1134" w:type="dxa"/>
          </w:tcPr>
          <w:p w14:paraId="02B83D86" w14:textId="77777777" w:rsidR="00FC581E" w:rsidRDefault="00FC581E" w:rsidP="00C328D5">
            <w:pPr>
              <w:rPr>
                <w:lang w:val="en-GB"/>
              </w:rPr>
            </w:pPr>
            <w:r w:rsidRPr="003A654A">
              <w:rPr>
                <w:lang w:val="en-GB"/>
              </w:rPr>
              <w:t>1125</w:t>
            </w:r>
          </w:p>
        </w:tc>
        <w:tc>
          <w:tcPr>
            <w:tcW w:w="1134" w:type="dxa"/>
          </w:tcPr>
          <w:p w14:paraId="711CFBB8" w14:textId="77777777" w:rsidR="00FC581E" w:rsidRDefault="00FC581E" w:rsidP="00C328D5">
            <w:pPr>
              <w:rPr>
                <w:lang w:val="en-GB"/>
              </w:rPr>
            </w:pPr>
            <w:r>
              <w:rPr>
                <w:lang w:val="en-GB"/>
              </w:rPr>
              <w:t>E</w:t>
            </w:r>
          </w:p>
        </w:tc>
        <w:tc>
          <w:tcPr>
            <w:tcW w:w="2410" w:type="dxa"/>
          </w:tcPr>
          <w:p w14:paraId="7FF1AAF8" w14:textId="77777777" w:rsidR="00FC581E" w:rsidRDefault="00FC581E" w:rsidP="00C328D5">
            <w:pPr>
              <w:rPr>
                <w:lang w:val="en-GB"/>
              </w:rPr>
            </w:pPr>
            <w:r w:rsidRPr="003A654A">
              <w:rPr>
                <w:lang w:val="en-GB"/>
              </w:rPr>
              <w:t>One of the elements "SellerParty.Organization.Contact.ID" is not unique.</w:t>
            </w:r>
          </w:p>
        </w:tc>
        <w:tc>
          <w:tcPr>
            <w:tcW w:w="2268" w:type="dxa"/>
          </w:tcPr>
          <w:p w14:paraId="7538D6DD" w14:textId="77777777" w:rsidR="00FC581E" w:rsidRDefault="00FC581E" w:rsidP="00C328D5">
            <w:pPr>
              <w:rPr>
                <w:lang w:val="en-GB"/>
              </w:rPr>
            </w:pPr>
          </w:p>
        </w:tc>
      </w:tr>
      <w:tr w:rsidR="00FC581E" w:rsidRPr="003A654A" w14:paraId="427ED6B2" w14:textId="77777777" w:rsidTr="00C328D5">
        <w:tc>
          <w:tcPr>
            <w:tcW w:w="2693" w:type="dxa"/>
          </w:tcPr>
          <w:p w14:paraId="7C06C3C2" w14:textId="77777777" w:rsidR="00FC581E" w:rsidRPr="009570E3" w:rsidDel="000B0E87" w:rsidRDefault="00FC581E" w:rsidP="00C328D5">
            <w:pPr>
              <w:rPr>
                <w:lang w:val="en-GB"/>
              </w:rPr>
            </w:pPr>
            <w:r>
              <w:rPr>
                <w:lang w:val="en-GB"/>
              </w:rPr>
              <w:t xml:space="preserve">Referencing an internal SO Id in </w:t>
            </w:r>
            <w:r w:rsidRPr="00EF675E">
              <w:rPr>
                <w:lang w:val="en-GB"/>
              </w:rPr>
              <w:t>Contact ID</w:t>
            </w:r>
            <w:r>
              <w:rPr>
                <w:lang w:val="en-GB"/>
              </w:rPr>
              <w:t>s</w:t>
            </w:r>
            <w:r w:rsidRPr="00EF675E">
              <w:rPr>
                <w:lang w:val="en-GB"/>
              </w:rPr>
              <w:t xml:space="preserve"> </w:t>
            </w:r>
            <w:r>
              <w:rPr>
                <w:lang w:val="en-GB"/>
              </w:rPr>
              <w:t>that does not exist,</w:t>
            </w:r>
          </w:p>
        </w:tc>
        <w:tc>
          <w:tcPr>
            <w:tcW w:w="1134" w:type="dxa"/>
          </w:tcPr>
          <w:p w14:paraId="2A90E8DB" w14:textId="77777777" w:rsidR="00FC581E" w:rsidRPr="003A654A" w:rsidRDefault="00FC581E" w:rsidP="00C328D5">
            <w:pPr>
              <w:rPr>
                <w:lang w:val="en-GB"/>
              </w:rPr>
            </w:pPr>
            <w:r w:rsidRPr="00C15558">
              <w:rPr>
                <w:lang w:val="en-GB"/>
              </w:rPr>
              <w:t>1137</w:t>
            </w:r>
          </w:p>
        </w:tc>
        <w:tc>
          <w:tcPr>
            <w:tcW w:w="1134" w:type="dxa"/>
          </w:tcPr>
          <w:p w14:paraId="1441EB4F" w14:textId="77777777" w:rsidR="00FC581E" w:rsidRDefault="00FC581E" w:rsidP="00C328D5">
            <w:pPr>
              <w:rPr>
                <w:lang w:val="en-GB"/>
              </w:rPr>
            </w:pPr>
            <w:r>
              <w:rPr>
                <w:lang w:val="en-GB"/>
              </w:rPr>
              <w:t>E</w:t>
            </w:r>
          </w:p>
        </w:tc>
        <w:tc>
          <w:tcPr>
            <w:tcW w:w="2410" w:type="dxa"/>
          </w:tcPr>
          <w:p w14:paraId="3FECEFB2" w14:textId="77777777" w:rsidR="00FC581E" w:rsidRPr="003A654A" w:rsidRDefault="00FC581E" w:rsidP="00C328D5">
            <w:pPr>
              <w:rPr>
                <w:lang w:val="en-GB"/>
              </w:rPr>
            </w:pPr>
            <w:r w:rsidRPr="00C15558">
              <w:rPr>
                <w:lang w:val="en-GB"/>
              </w:rPr>
              <w:t>The contact with the ID {0} does not exist.</w:t>
            </w:r>
          </w:p>
        </w:tc>
        <w:tc>
          <w:tcPr>
            <w:tcW w:w="2268" w:type="dxa"/>
          </w:tcPr>
          <w:p w14:paraId="7FB449C4" w14:textId="77777777" w:rsidR="00FC581E" w:rsidRDefault="00FC581E" w:rsidP="00C328D5">
            <w:pPr>
              <w:rPr>
                <w:lang w:val="en-GB"/>
              </w:rPr>
            </w:pPr>
            <w:r>
              <w:rPr>
                <w:lang w:val="en-GB"/>
              </w:rPr>
              <w:t>{0} - ID of contact</w:t>
            </w:r>
          </w:p>
        </w:tc>
      </w:tr>
      <w:tr w:rsidR="00FC581E" w:rsidRPr="009B5AAB" w14:paraId="51FE7A23" w14:textId="77777777" w:rsidTr="00C328D5">
        <w:tc>
          <w:tcPr>
            <w:tcW w:w="2693" w:type="dxa"/>
          </w:tcPr>
          <w:p w14:paraId="16FF331F" w14:textId="77777777" w:rsidR="00FC581E" w:rsidRDefault="00FC581E" w:rsidP="00C328D5">
            <w:pPr>
              <w:rPr>
                <w:lang w:val="en-GB"/>
              </w:rPr>
            </w:pPr>
            <w:r>
              <w:rPr>
                <w:lang w:val="en-GB"/>
              </w:rPr>
              <w:t>Referencing an ID of an action, root cause, Ishikawa or Drill-wide entry that is not unique.</w:t>
            </w:r>
          </w:p>
        </w:tc>
        <w:tc>
          <w:tcPr>
            <w:tcW w:w="1134" w:type="dxa"/>
          </w:tcPr>
          <w:p w14:paraId="5758F88A" w14:textId="77777777" w:rsidR="00FC581E" w:rsidRPr="00C15558" w:rsidRDefault="00FC581E" w:rsidP="00C328D5">
            <w:pPr>
              <w:rPr>
                <w:lang w:val="en-GB"/>
              </w:rPr>
            </w:pPr>
            <w:r w:rsidRPr="00BE1B73">
              <w:rPr>
                <w:lang w:val="en-GB"/>
              </w:rPr>
              <w:t>927</w:t>
            </w:r>
          </w:p>
        </w:tc>
        <w:tc>
          <w:tcPr>
            <w:tcW w:w="1134" w:type="dxa"/>
          </w:tcPr>
          <w:p w14:paraId="0B439C87" w14:textId="77777777" w:rsidR="00FC581E" w:rsidRDefault="00FC581E" w:rsidP="00C328D5">
            <w:pPr>
              <w:rPr>
                <w:lang w:val="en-GB"/>
              </w:rPr>
            </w:pPr>
            <w:r>
              <w:rPr>
                <w:lang w:val="en-GB"/>
              </w:rPr>
              <w:t>E</w:t>
            </w:r>
          </w:p>
        </w:tc>
        <w:tc>
          <w:tcPr>
            <w:tcW w:w="2410" w:type="dxa"/>
          </w:tcPr>
          <w:p w14:paraId="3BD8AB14" w14:textId="10E9A11A" w:rsidR="00FC581E" w:rsidRPr="00C15558" w:rsidRDefault="00FC581E" w:rsidP="00C328D5">
            <w:pPr>
              <w:rPr>
                <w:lang w:val="en-GB"/>
              </w:rPr>
            </w:pPr>
            <w:r w:rsidRPr="00BE1B73">
              <w:rPr>
                <w:lang w:val="en-GB"/>
              </w:rPr>
              <w:t xml:space="preserve">The XML file contains a not unique ID for an action, root cause, </w:t>
            </w:r>
            <w:r w:rsidR="004C04CC" w:rsidRPr="00BE1B73">
              <w:rPr>
                <w:lang w:val="en-GB"/>
              </w:rPr>
              <w:t>Ishikawa,</w:t>
            </w:r>
            <w:r w:rsidRPr="00BE1B73">
              <w:rPr>
                <w:lang w:val="en-GB"/>
              </w:rPr>
              <w:t xml:space="preserve"> or drill-wide entry.</w:t>
            </w:r>
          </w:p>
        </w:tc>
        <w:tc>
          <w:tcPr>
            <w:tcW w:w="2268" w:type="dxa"/>
          </w:tcPr>
          <w:p w14:paraId="0227F569" w14:textId="77777777" w:rsidR="00FC581E" w:rsidRDefault="00FC581E" w:rsidP="00C328D5">
            <w:pPr>
              <w:rPr>
                <w:lang w:val="en-GB"/>
              </w:rPr>
            </w:pPr>
          </w:p>
        </w:tc>
      </w:tr>
    </w:tbl>
    <w:p w14:paraId="2AA06503" w14:textId="77777777" w:rsidR="00FC581E" w:rsidRDefault="00FC581E" w:rsidP="00FC581E">
      <w:pPr>
        <w:pStyle w:val="Heading4"/>
      </w:pPr>
      <w:bookmarkStart w:id="95" w:name="_Toc140655529"/>
      <w:r w:rsidRPr="003F5C1F">
        <w:lastRenderedPageBreak/>
        <w:t>Complaint Status</w:t>
      </w:r>
      <w:bookmarkEnd w:id="95"/>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134"/>
        <w:gridCol w:w="1134"/>
        <w:gridCol w:w="2410"/>
        <w:gridCol w:w="2268"/>
      </w:tblGrid>
      <w:tr w:rsidR="00FC581E" w14:paraId="6E798108" w14:textId="77777777" w:rsidTr="00C328D5">
        <w:tc>
          <w:tcPr>
            <w:tcW w:w="2693" w:type="dxa"/>
            <w:tcBorders>
              <w:top w:val="single" w:sz="4" w:space="0" w:color="auto"/>
              <w:left w:val="single" w:sz="4" w:space="0" w:color="auto"/>
              <w:bottom w:val="single" w:sz="4" w:space="0" w:color="auto"/>
              <w:right w:val="single" w:sz="4" w:space="0" w:color="auto"/>
            </w:tcBorders>
          </w:tcPr>
          <w:p w14:paraId="664FFBD4" w14:textId="77777777" w:rsidR="00FC581E" w:rsidRDefault="00FC581E" w:rsidP="00C328D5">
            <w:pPr>
              <w:rPr>
                <w:lang w:val="en-GB"/>
              </w:rPr>
            </w:pPr>
            <w:r w:rsidRPr="009570E3">
              <w:rPr>
                <w:lang w:val="en-GB"/>
              </w:rPr>
              <w:t>Condition</w:t>
            </w:r>
          </w:p>
        </w:tc>
        <w:tc>
          <w:tcPr>
            <w:tcW w:w="1134" w:type="dxa"/>
            <w:tcBorders>
              <w:top w:val="single" w:sz="4" w:space="0" w:color="auto"/>
              <w:left w:val="single" w:sz="4" w:space="0" w:color="auto"/>
              <w:bottom w:val="single" w:sz="4" w:space="0" w:color="auto"/>
              <w:right w:val="single" w:sz="4" w:space="0" w:color="auto"/>
            </w:tcBorders>
          </w:tcPr>
          <w:p w14:paraId="257CE8C1" w14:textId="77777777" w:rsidR="00FC581E" w:rsidRDefault="00FC581E" w:rsidP="00C328D5">
            <w:pPr>
              <w:rPr>
                <w:lang w:val="en-GB"/>
              </w:rPr>
            </w:pPr>
            <w:r>
              <w:rPr>
                <w:lang w:val="en-GB"/>
              </w:rPr>
              <w:t>Code (element “</w:t>
            </w:r>
            <w:r w:rsidRPr="00394918">
              <w:rPr>
                <w:i/>
                <w:lang w:val="en-GB"/>
              </w:rPr>
              <w:t>Code</w:t>
            </w:r>
            <w:r>
              <w:rPr>
                <w:lang w:val="en-GB"/>
              </w:rPr>
              <w:t>”)</w:t>
            </w:r>
          </w:p>
        </w:tc>
        <w:tc>
          <w:tcPr>
            <w:tcW w:w="1134" w:type="dxa"/>
            <w:tcBorders>
              <w:top w:val="single" w:sz="4" w:space="0" w:color="auto"/>
              <w:left w:val="single" w:sz="4" w:space="0" w:color="auto"/>
              <w:bottom w:val="single" w:sz="4" w:space="0" w:color="auto"/>
              <w:right w:val="single" w:sz="4" w:space="0" w:color="auto"/>
            </w:tcBorders>
          </w:tcPr>
          <w:p w14:paraId="43FA0DCD" w14:textId="77777777" w:rsidR="00FC581E" w:rsidRPr="00BE6D9F" w:rsidRDefault="00FC581E" w:rsidP="00C328D5">
            <w:pPr>
              <w:rPr>
                <w:lang w:val="en-GB"/>
              </w:rPr>
            </w:pPr>
            <w:r>
              <w:rPr>
                <w:lang w:val="en-GB"/>
              </w:rPr>
              <w:t>T</w:t>
            </w:r>
            <w:r w:rsidRPr="00BE6D9F">
              <w:rPr>
                <w:lang w:val="en-GB"/>
              </w:rPr>
              <w:t xml:space="preserve">ype (element </w:t>
            </w:r>
            <w:r>
              <w:rPr>
                <w:lang w:val="en-GB"/>
              </w:rPr>
              <w:t>“</w:t>
            </w:r>
            <w:r w:rsidRPr="00394918">
              <w:rPr>
                <w:i/>
                <w:lang w:val="en-GB"/>
              </w:rPr>
              <w:t>Type</w:t>
            </w:r>
            <w:r w:rsidRPr="00BE6D9F">
              <w:rPr>
                <w:lang w:val="en-GB"/>
              </w:rPr>
              <w:t>“)</w:t>
            </w:r>
          </w:p>
        </w:tc>
        <w:tc>
          <w:tcPr>
            <w:tcW w:w="2410" w:type="dxa"/>
            <w:tcBorders>
              <w:top w:val="single" w:sz="4" w:space="0" w:color="auto"/>
              <w:left w:val="single" w:sz="4" w:space="0" w:color="auto"/>
              <w:bottom w:val="single" w:sz="4" w:space="0" w:color="auto"/>
              <w:right w:val="single" w:sz="4" w:space="0" w:color="auto"/>
            </w:tcBorders>
          </w:tcPr>
          <w:p w14:paraId="6AF05B92" w14:textId="77777777" w:rsidR="00FC581E" w:rsidRDefault="00FC581E" w:rsidP="00C328D5">
            <w:pPr>
              <w:rPr>
                <w:lang w:val="en-GB"/>
              </w:rPr>
            </w:pPr>
            <w:r>
              <w:rPr>
                <w:lang w:val="en-GB"/>
              </w:rPr>
              <w:t>Message (element “</w:t>
            </w:r>
            <w:r w:rsidRPr="00394918">
              <w:rPr>
                <w:i/>
                <w:lang w:val="en-GB"/>
              </w:rPr>
              <w:t>Description</w:t>
            </w:r>
            <w:r>
              <w:rPr>
                <w:lang w:val="en-GB"/>
              </w:rPr>
              <w:t>”)</w:t>
            </w:r>
          </w:p>
        </w:tc>
        <w:tc>
          <w:tcPr>
            <w:tcW w:w="2268" w:type="dxa"/>
            <w:tcBorders>
              <w:top w:val="single" w:sz="4" w:space="0" w:color="auto"/>
              <w:left w:val="single" w:sz="4" w:space="0" w:color="auto"/>
              <w:bottom w:val="single" w:sz="4" w:space="0" w:color="auto"/>
              <w:right w:val="single" w:sz="4" w:space="0" w:color="auto"/>
            </w:tcBorders>
          </w:tcPr>
          <w:p w14:paraId="21F5D1AC" w14:textId="77777777" w:rsidR="00FC581E" w:rsidRDefault="00FC581E" w:rsidP="00C328D5">
            <w:pPr>
              <w:rPr>
                <w:lang w:val="en-GB"/>
              </w:rPr>
            </w:pPr>
            <w:r>
              <w:rPr>
                <w:lang w:val="en-GB"/>
              </w:rPr>
              <w:t>Comment</w:t>
            </w:r>
          </w:p>
        </w:tc>
      </w:tr>
      <w:tr w:rsidR="00FC581E" w:rsidRPr="009570E3" w14:paraId="5BC720A3" w14:textId="77777777" w:rsidTr="00C328D5">
        <w:tc>
          <w:tcPr>
            <w:tcW w:w="2693" w:type="dxa"/>
          </w:tcPr>
          <w:p w14:paraId="46581009" w14:textId="77777777" w:rsidR="00FC581E" w:rsidRDefault="00FC581E" w:rsidP="00C328D5">
            <w:pPr>
              <w:rPr>
                <w:lang w:val="en-GB"/>
              </w:rPr>
            </w:pPr>
            <w:r w:rsidRPr="00EF675E">
              <w:rPr>
                <w:lang w:val="en-GB"/>
              </w:rPr>
              <w:t>Case status does not allow changes by supplier (status "Closed by Supplier", "Closed by Customer", "Cancelled", "Rejected by Supplier")</w:t>
            </w:r>
            <w:r>
              <w:rPr>
                <w:lang w:val="en-GB"/>
              </w:rPr>
              <w:t>.</w:t>
            </w:r>
          </w:p>
          <w:p w14:paraId="3B6BF420" w14:textId="77777777" w:rsidR="00FC581E" w:rsidRPr="00B739E4" w:rsidRDefault="00FC581E" w:rsidP="00C328D5">
            <w:pPr>
              <w:rPr>
                <w:lang w:val="en-GB"/>
              </w:rPr>
            </w:pPr>
            <w:r w:rsidRPr="00240ADC">
              <w:rPr>
                <w:lang w:val="en-GB"/>
              </w:rPr>
              <w:t>8D report is not sent with draft flag</w:t>
            </w:r>
            <w:r>
              <w:rPr>
                <w:lang w:val="en-GB"/>
              </w:rPr>
              <w:t xml:space="preserve">, i.e. element </w:t>
            </w:r>
            <w:r w:rsidRPr="003F5C1F">
              <w:rPr>
                <w:i/>
                <w:lang w:val="en-GB"/>
              </w:rPr>
              <w:t>StopAutomaticProcessing</w:t>
            </w:r>
            <w:r>
              <w:rPr>
                <w:lang w:val="en-GB"/>
              </w:rPr>
              <w:t xml:space="preserve"> = “false”)</w:t>
            </w:r>
            <w:r w:rsidRPr="00240ADC">
              <w:rPr>
                <w:lang w:val="en-GB"/>
              </w:rPr>
              <w:t>.</w:t>
            </w:r>
          </w:p>
        </w:tc>
        <w:tc>
          <w:tcPr>
            <w:tcW w:w="1134" w:type="dxa"/>
          </w:tcPr>
          <w:p w14:paraId="378134B6" w14:textId="77777777" w:rsidR="00FC581E" w:rsidRDefault="00FC581E" w:rsidP="00C328D5">
            <w:pPr>
              <w:rPr>
                <w:lang w:val="en-GB"/>
              </w:rPr>
            </w:pPr>
            <w:r w:rsidRPr="001713F2">
              <w:rPr>
                <w:lang w:val="en-GB"/>
              </w:rPr>
              <w:t>1121</w:t>
            </w:r>
          </w:p>
        </w:tc>
        <w:tc>
          <w:tcPr>
            <w:tcW w:w="1134" w:type="dxa"/>
          </w:tcPr>
          <w:p w14:paraId="72CFEFB9" w14:textId="77777777" w:rsidR="00FC581E" w:rsidRDefault="00FC581E" w:rsidP="00C328D5">
            <w:pPr>
              <w:rPr>
                <w:lang w:val="en-GB"/>
              </w:rPr>
            </w:pPr>
            <w:r>
              <w:rPr>
                <w:lang w:val="en-GB"/>
              </w:rPr>
              <w:t>E</w:t>
            </w:r>
          </w:p>
        </w:tc>
        <w:tc>
          <w:tcPr>
            <w:tcW w:w="2410" w:type="dxa"/>
          </w:tcPr>
          <w:p w14:paraId="2E2C8298" w14:textId="77777777" w:rsidR="00FC581E" w:rsidRDefault="00FC581E" w:rsidP="00C328D5">
            <w:pPr>
              <w:rPr>
                <w:lang w:val="en-GB"/>
              </w:rPr>
            </w:pPr>
            <w:r w:rsidRPr="001713F2">
              <w:rPr>
                <w:lang w:val="en-GB"/>
              </w:rPr>
              <w:t>The complaint has the status "{0}". Changes are therefore not possible.</w:t>
            </w:r>
          </w:p>
        </w:tc>
        <w:tc>
          <w:tcPr>
            <w:tcW w:w="2268" w:type="dxa"/>
          </w:tcPr>
          <w:p w14:paraId="7C9ADAC1" w14:textId="77777777" w:rsidR="00FC581E" w:rsidRDefault="00FC581E" w:rsidP="00C328D5">
            <w:pPr>
              <w:rPr>
                <w:lang w:val="en-GB"/>
              </w:rPr>
            </w:pPr>
            <w:r w:rsidRPr="00240ADC">
              <w:rPr>
                <w:lang w:val="en-GB"/>
              </w:rPr>
              <w:t>Supplier's response is declined.</w:t>
            </w:r>
          </w:p>
        </w:tc>
      </w:tr>
      <w:tr w:rsidR="00FC581E" w:rsidRPr="009B5AAB" w14:paraId="73EDB5CF" w14:textId="77777777" w:rsidTr="00C328D5">
        <w:tc>
          <w:tcPr>
            <w:tcW w:w="2693" w:type="dxa"/>
          </w:tcPr>
          <w:p w14:paraId="013BF73E" w14:textId="77777777" w:rsidR="00FC581E" w:rsidRPr="00B739E4" w:rsidRDefault="00FC581E" w:rsidP="00C328D5">
            <w:pPr>
              <w:rPr>
                <w:lang w:val="en-GB"/>
              </w:rPr>
            </w:pPr>
            <w:r w:rsidRPr="00B739E4">
              <w:rPr>
                <w:lang w:val="en-GB"/>
              </w:rPr>
              <w:t>Status transition not allowed.</w:t>
            </w:r>
          </w:p>
        </w:tc>
        <w:tc>
          <w:tcPr>
            <w:tcW w:w="1134" w:type="dxa"/>
          </w:tcPr>
          <w:p w14:paraId="7488B9D2" w14:textId="77777777" w:rsidR="00FC581E" w:rsidRDefault="00FC581E" w:rsidP="00C328D5">
            <w:pPr>
              <w:rPr>
                <w:lang w:val="en-GB"/>
              </w:rPr>
            </w:pPr>
          </w:p>
        </w:tc>
        <w:tc>
          <w:tcPr>
            <w:tcW w:w="1134" w:type="dxa"/>
          </w:tcPr>
          <w:p w14:paraId="3C4DA540" w14:textId="77777777" w:rsidR="00FC581E" w:rsidRDefault="00FC581E" w:rsidP="00C328D5">
            <w:pPr>
              <w:rPr>
                <w:lang w:val="en-GB"/>
              </w:rPr>
            </w:pPr>
            <w:r>
              <w:rPr>
                <w:lang w:val="en-GB"/>
              </w:rPr>
              <w:t>W</w:t>
            </w:r>
          </w:p>
        </w:tc>
        <w:tc>
          <w:tcPr>
            <w:tcW w:w="2410" w:type="dxa"/>
          </w:tcPr>
          <w:p w14:paraId="09C9664A" w14:textId="77777777" w:rsidR="00FC581E" w:rsidRDefault="00FC581E" w:rsidP="00C328D5">
            <w:pPr>
              <w:rPr>
                <w:lang w:val="en-GB"/>
              </w:rPr>
            </w:pPr>
          </w:p>
        </w:tc>
        <w:tc>
          <w:tcPr>
            <w:tcW w:w="2268" w:type="dxa"/>
          </w:tcPr>
          <w:p w14:paraId="0E65D6CA" w14:textId="77777777" w:rsidR="00FC581E" w:rsidRDefault="00FC581E" w:rsidP="00C328D5">
            <w:pPr>
              <w:rPr>
                <w:lang w:val="en-GB"/>
              </w:rPr>
            </w:pPr>
            <w:r w:rsidRPr="000B2FB1">
              <w:rPr>
                <w:lang w:val="en-GB"/>
              </w:rPr>
              <w:t>Supplier's response updated, but status change ignored.</w:t>
            </w:r>
          </w:p>
        </w:tc>
      </w:tr>
      <w:tr w:rsidR="00FC581E" w:rsidRPr="009B5AAB" w14:paraId="014623AB" w14:textId="77777777" w:rsidTr="00C328D5">
        <w:tc>
          <w:tcPr>
            <w:tcW w:w="2693" w:type="dxa"/>
          </w:tcPr>
          <w:p w14:paraId="0164A969" w14:textId="77777777" w:rsidR="00FC581E" w:rsidRPr="00B739E4" w:rsidRDefault="00FC581E" w:rsidP="00C328D5">
            <w:pPr>
              <w:rPr>
                <w:lang w:val="en-GB"/>
              </w:rPr>
            </w:pPr>
            <w:r w:rsidRPr="00B739E4">
              <w:rPr>
                <w:lang w:val="en-GB"/>
              </w:rPr>
              <w:t>Supplier sets a status, which is not supported by customer.</w:t>
            </w:r>
          </w:p>
          <w:p w14:paraId="0DC3C124" w14:textId="77777777" w:rsidR="00FC581E" w:rsidRPr="00B739E4" w:rsidRDefault="00FC581E" w:rsidP="00C328D5">
            <w:pPr>
              <w:rPr>
                <w:lang w:val="en-GB"/>
              </w:rPr>
            </w:pPr>
            <w:r>
              <w:rPr>
                <w:lang w:val="en-GB"/>
              </w:rPr>
              <w:t>(i.e. status "Complete" and "Closed by Customer"</w:t>
            </w:r>
            <w:r w:rsidRPr="00B739E4">
              <w:rPr>
                <w:lang w:val="en-GB"/>
              </w:rPr>
              <w:t xml:space="preserve"> for Bosch)</w:t>
            </w:r>
          </w:p>
        </w:tc>
        <w:tc>
          <w:tcPr>
            <w:tcW w:w="1134" w:type="dxa"/>
          </w:tcPr>
          <w:p w14:paraId="29D54B10" w14:textId="77777777" w:rsidR="00FC581E" w:rsidRDefault="00FC581E" w:rsidP="00C328D5">
            <w:pPr>
              <w:rPr>
                <w:lang w:val="en-GB"/>
              </w:rPr>
            </w:pPr>
          </w:p>
        </w:tc>
        <w:tc>
          <w:tcPr>
            <w:tcW w:w="1134" w:type="dxa"/>
          </w:tcPr>
          <w:p w14:paraId="76AD60A4" w14:textId="77777777" w:rsidR="00FC581E" w:rsidRDefault="00FC581E" w:rsidP="00C328D5">
            <w:pPr>
              <w:rPr>
                <w:lang w:val="en-GB"/>
              </w:rPr>
            </w:pPr>
            <w:r>
              <w:rPr>
                <w:lang w:val="en-GB"/>
              </w:rPr>
              <w:t>W</w:t>
            </w:r>
          </w:p>
        </w:tc>
        <w:tc>
          <w:tcPr>
            <w:tcW w:w="2410" w:type="dxa"/>
          </w:tcPr>
          <w:p w14:paraId="74616222" w14:textId="77777777" w:rsidR="00FC581E" w:rsidRDefault="00FC581E" w:rsidP="00C328D5">
            <w:pPr>
              <w:rPr>
                <w:lang w:val="en-GB"/>
              </w:rPr>
            </w:pPr>
          </w:p>
        </w:tc>
        <w:tc>
          <w:tcPr>
            <w:tcW w:w="2268" w:type="dxa"/>
          </w:tcPr>
          <w:p w14:paraId="56FE9FD2" w14:textId="77777777" w:rsidR="00FC581E" w:rsidRDefault="00FC581E" w:rsidP="00C328D5">
            <w:pPr>
              <w:rPr>
                <w:lang w:val="en-GB"/>
              </w:rPr>
            </w:pPr>
            <w:r w:rsidRPr="000B2FB1">
              <w:rPr>
                <w:lang w:val="en-GB"/>
              </w:rPr>
              <w:t>Supplier's response updated, but status change ignored.</w:t>
            </w:r>
          </w:p>
        </w:tc>
      </w:tr>
      <w:tr w:rsidR="00FC581E" w:rsidRPr="009B5AAB" w14:paraId="47E915DD" w14:textId="77777777" w:rsidTr="00C328D5">
        <w:tc>
          <w:tcPr>
            <w:tcW w:w="2693" w:type="dxa"/>
          </w:tcPr>
          <w:p w14:paraId="7AD30B91" w14:textId="77777777" w:rsidR="00FC581E" w:rsidRPr="00B739E4" w:rsidRDefault="00FC581E" w:rsidP="00C328D5">
            <w:pPr>
              <w:rPr>
                <w:lang w:val="en-GB"/>
              </w:rPr>
            </w:pPr>
            <w:r w:rsidRPr="00B739E4">
              <w:rPr>
                <w:lang w:val="en-GB"/>
              </w:rPr>
              <w:t>Update in status "Complete"</w:t>
            </w:r>
          </w:p>
        </w:tc>
        <w:tc>
          <w:tcPr>
            <w:tcW w:w="1134" w:type="dxa"/>
          </w:tcPr>
          <w:p w14:paraId="0D6FBF94" w14:textId="77777777" w:rsidR="00FC581E" w:rsidRDefault="00FC581E" w:rsidP="00C328D5">
            <w:pPr>
              <w:rPr>
                <w:lang w:val="en-GB"/>
              </w:rPr>
            </w:pPr>
          </w:p>
        </w:tc>
        <w:tc>
          <w:tcPr>
            <w:tcW w:w="1134" w:type="dxa"/>
          </w:tcPr>
          <w:p w14:paraId="13154033" w14:textId="77777777" w:rsidR="00FC581E" w:rsidRDefault="00FC581E" w:rsidP="00C328D5">
            <w:pPr>
              <w:rPr>
                <w:lang w:val="en-GB"/>
              </w:rPr>
            </w:pPr>
            <w:r>
              <w:rPr>
                <w:lang w:val="en-GB"/>
              </w:rPr>
              <w:t>W</w:t>
            </w:r>
          </w:p>
        </w:tc>
        <w:tc>
          <w:tcPr>
            <w:tcW w:w="2410" w:type="dxa"/>
          </w:tcPr>
          <w:p w14:paraId="314C972E" w14:textId="77777777" w:rsidR="00FC581E" w:rsidRDefault="00FC581E" w:rsidP="00C328D5">
            <w:pPr>
              <w:rPr>
                <w:lang w:val="en-GB"/>
              </w:rPr>
            </w:pPr>
          </w:p>
        </w:tc>
        <w:tc>
          <w:tcPr>
            <w:tcW w:w="2268" w:type="dxa"/>
          </w:tcPr>
          <w:p w14:paraId="62509175" w14:textId="77777777" w:rsidR="00FC581E" w:rsidRDefault="00FC581E" w:rsidP="00C328D5">
            <w:pPr>
              <w:rPr>
                <w:lang w:val="en-GB"/>
              </w:rPr>
            </w:pPr>
            <w:r w:rsidRPr="000B2FB1">
              <w:rPr>
                <w:lang w:val="en-GB"/>
              </w:rPr>
              <w:t>Only changes allowed in status "Complete" performed; others ignored.</w:t>
            </w:r>
          </w:p>
        </w:tc>
      </w:tr>
    </w:tbl>
    <w:p w14:paraId="53F88963" w14:textId="77777777" w:rsidR="00FC581E" w:rsidRDefault="00FC581E" w:rsidP="00FC581E">
      <w:pPr>
        <w:pStyle w:val="Heading4"/>
      </w:pPr>
      <w:bookmarkStart w:id="96" w:name="_Toc140655530"/>
      <w:r w:rsidRPr="003F5C1F">
        <w:t>Actions/Root Causes</w:t>
      </w:r>
      <w:bookmarkEnd w:id="96"/>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134"/>
        <w:gridCol w:w="1134"/>
        <w:gridCol w:w="2410"/>
        <w:gridCol w:w="2268"/>
      </w:tblGrid>
      <w:tr w:rsidR="00FC581E" w14:paraId="5A33A548" w14:textId="77777777" w:rsidTr="00C328D5">
        <w:tc>
          <w:tcPr>
            <w:tcW w:w="2693" w:type="dxa"/>
            <w:tcBorders>
              <w:top w:val="single" w:sz="4" w:space="0" w:color="auto"/>
              <w:left w:val="single" w:sz="4" w:space="0" w:color="auto"/>
              <w:bottom w:val="single" w:sz="4" w:space="0" w:color="auto"/>
              <w:right w:val="single" w:sz="4" w:space="0" w:color="auto"/>
            </w:tcBorders>
          </w:tcPr>
          <w:p w14:paraId="00BB8D76" w14:textId="77777777" w:rsidR="00FC581E" w:rsidRPr="00BE6D9F" w:rsidRDefault="00FC581E" w:rsidP="00C328D5">
            <w:pPr>
              <w:rPr>
                <w:bCs/>
              </w:rPr>
            </w:pPr>
            <w:r w:rsidRPr="00BE6D9F">
              <w:rPr>
                <w:bCs/>
              </w:rPr>
              <w:t>Condition</w:t>
            </w:r>
          </w:p>
        </w:tc>
        <w:tc>
          <w:tcPr>
            <w:tcW w:w="1134" w:type="dxa"/>
            <w:tcBorders>
              <w:top w:val="single" w:sz="4" w:space="0" w:color="auto"/>
              <w:left w:val="single" w:sz="4" w:space="0" w:color="auto"/>
              <w:bottom w:val="single" w:sz="4" w:space="0" w:color="auto"/>
              <w:right w:val="single" w:sz="4" w:space="0" w:color="auto"/>
            </w:tcBorders>
          </w:tcPr>
          <w:p w14:paraId="362E89F6" w14:textId="77777777" w:rsidR="00FC581E" w:rsidRDefault="00FC581E" w:rsidP="00C328D5">
            <w:pPr>
              <w:rPr>
                <w:lang w:val="en-GB"/>
              </w:rPr>
            </w:pPr>
            <w:r>
              <w:rPr>
                <w:lang w:val="en-GB"/>
              </w:rPr>
              <w:t>Code (element “</w:t>
            </w:r>
            <w:r w:rsidRPr="00394918">
              <w:rPr>
                <w:i/>
                <w:lang w:val="en-GB"/>
              </w:rPr>
              <w:t>Code</w:t>
            </w:r>
            <w:r>
              <w:rPr>
                <w:lang w:val="en-GB"/>
              </w:rPr>
              <w:t>”)</w:t>
            </w:r>
          </w:p>
        </w:tc>
        <w:tc>
          <w:tcPr>
            <w:tcW w:w="1134" w:type="dxa"/>
            <w:tcBorders>
              <w:top w:val="single" w:sz="4" w:space="0" w:color="auto"/>
              <w:left w:val="single" w:sz="4" w:space="0" w:color="auto"/>
              <w:bottom w:val="single" w:sz="4" w:space="0" w:color="auto"/>
              <w:right w:val="single" w:sz="4" w:space="0" w:color="auto"/>
            </w:tcBorders>
          </w:tcPr>
          <w:p w14:paraId="326F6EA6" w14:textId="77777777" w:rsidR="00FC581E" w:rsidRPr="00BE6D9F" w:rsidRDefault="00FC581E" w:rsidP="00C328D5">
            <w:pPr>
              <w:rPr>
                <w:lang w:val="en-GB"/>
              </w:rPr>
            </w:pPr>
            <w:r>
              <w:rPr>
                <w:lang w:val="en-GB"/>
              </w:rPr>
              <w:t>T</w:t>
            </w:r>
            <w:r w:rsidRPr="00BE6D9F">
              <w:rPr>
                <w:lang w:val="en-GB"/>
              </w:rPr>
              <w:t xml:space="preserve">ype (element </w:t>
            </w:r>
            <w:r>
              <w:rPr>
                <w:lang w:val="en-GB"/>
              </w:rPr>
              <w:t>“</w:t>
            </w:r>
            <w:r w:rsidRPr="00394918">
              <w:rPr>
                <w:i/>
                <w:lang w:val="en-GB"/>
              </w:rPr>
              <w:t>Type</w:t>
            </w:r>
            <w:r w:rsidRPr="00BE6D9F">
              <w:rPr>
                <w:lang w:val="en-GB"/>
              </w:rPr>
              <w:t>“)</w:t>
            </w:r>
          </w:p>
        </w:tc>
        <w:tc>
          <w:tcPr>
            <w:tcW w:w="2410" w:type="dxa"/>
            <w:tcBorders>
              <w:top w:val="single" w:sz="4" w:space="0" w:color="auto"/>
              <w:left w:val="single" w:sz="4" w:space="0" w:color="auto"/>
              <w:bottom w:val="single" w:sz="4" w:space="0" w:color="auto"/>
              <w:right w:val="single" w:sz="4" w:space="0" w:color="auto"/>
            </w:tcBorders>
          </w:tcPr>
          <w:p w14:paraId="77F491CB" w14:textId="77777777" w:rsidR="00FC581E" w:rsidRDefault="00FC581E" w:rsidP="00C328D5">
            <w:pPr>
              <w:rPr>
                <w:lang w:val="en-GB"/>
              </w:rPr>
            </w:pPr>
            <w:r>
              <w:rPr>
                <w:lang w:val="en-GB"/>
              </w:rPr>
              <w:t>Message (element “</w:t>
            </w:r>
            <w:r w:rsidRPr="00394918">
              <w:rPr>
                <w:i/>
                <w:lang w:val="en-GB"/>
              </w:rPr>
              <w:t>Description</w:t>
            </w:r>
            <w:r>
              <w:rPr>
                <w:lang w:val="en-GB"/>
              </w:rPr>
              <w:t>”)</w:t>
            </w:r>
          </w:p>
        </w:tc>
        <w:tc>
          <w:tcPr>
            <w:tcW w:w="2268" w:type="dxa"/>
            <w:tcBorders>
              <w:top w:val="single" w:sz="4" w:space="0" w:color="auto"/>
              <w:left w:val="single" w:sz="4" w:space="0" w:color="auto"/>
              <w:bottom w:val="single" w:sz="4" w:space="0" w:color="auto"/>
              <w:right w:val="single" w:sz="4" w:space="0" w:color="auto"/>
            </w:tcBorders>
          </w:tcPr>
          <w:p w14:paraId="7C8A217D" w14:textId="77777777" w:rsidR="00FC581E" w:rsidRDefault="00FC581E" w:rsidP="00C328D5">
            <w:pPr>
              <w:rPr>
                <w:lang w:val="en-GB"/>
              </w:rPr>
            </w:pPr>
            <w:r>
              <w:rPr>
                <w:lang w:val="en-GB"/>
              </w:rPr>
              <w:t>Comment</w:t>
            </w:r>
          </w:p>
        </w:tc>
      </w:tr>
      <w:tr w:rsidR="00FC581E" w:rsidRPr="009B5AAB" w14:paraId="475FB2EF" w14:textId="77777777" w:rsidTr="00C328D5">
        <w:tc>
          <w:tcPr>
            <w:tcW w:w="2693" w:type="dxa"/>
          </w:tcPr>
          <w:p w14:paraId="0A589227" w14:textId="77777777" w:rsidR="00FC581E" w:rsidRPr="00B739E4" w:rsidRDefault="00FC581E" w:rsidP="00C328D5">
            <w:pPr>
              <w:rPr>
                <w:lang w:val="en-GB"/>
              </w:rPr>
            </w:pPr>
            <w:r w:rsidRPr="000B2FB1">
              <w:rPr>
                <w:lang w:val="en-GB"/>
              </w:rPr>
              <w:t>ID for Action (created by supplier) is not unique within D-Step</w:t>
            </w:r>
          </w:p>
        </w:tc>
        <w:tc>
          <w:tcPr>
            <w:tcW w:w="1134" w:type="dxa"/>
          </w:tcPr>
          <w:p w14:paraId="02EB913A" w14:textId="77777777" w:rsidR="00FC581E" w:rsidRDefault="00FC581E" w:rsidP="00C328D5">
            <w:pPr>
              <w:rPr>
                <w:lang w:val="en-GB"/>
              </w:rPr>
            </w:pPr>
          </w:p>
        </w:tc>
        <w:tc>
          <w:tcPr>
            <w:tcW w:w="1134" w:type="dxa"/>
          </w:tcPr>
          <w:p w14:paraId="222F143F" w14:textId="77777777" w:rsidR="00FC581E" w:rsidRDefault="00FC581E" w:rsidP="00C328D5">
            <w:pPr>
              <w:rPr>
                <w:lang w:val="en-GB"/>
              </w:rPr>
            </w:pPr>
            <w:r w:rsidRPr="000B2FB1">
              <w:rPr>
                <w:lang w:val="en-GB"/>
              </w:rPr>
              <w:t>E</w:t>
            </w:r>
          </w:p>
        </w:tc>
        <w:tc>
          <w:tcPr>
            <w:tcW w:w="2410" w:type="dxa"/>
          </w:tcPr>
          <w:p w14:paraId="032874E2" w14:textId="7CA4F3CA" w:rsidR="00FC581E" w:rsidRDefault="00FC581E" w:rsidP="00C328D5">
            <w:pPr>
              <w:rPr>
                <w:lang w:val="en-GB"/>
              </w:rPr>
            </w:pPr>
            <w:r w:rsidRPr="00AF1A6C">
              <w:rPr>
                <w:lang w:val="en-GB"/>
              </w:rPr>
              <w:t xml:space="preserve">The XML file contains duplicated action IDs (in same or different sections) for sections D3 to D7. Action IDs </w:t>
            </w:r>
            <w:r w:rsidR="004C04CC" w:rsidRPr="00AF1A6C">
              <w:rPr>
                <w:lang w:val="en-GB"/>
              </w:rPr>
              <w:t>must</w:t>
            </w:r>
            <w:r w:rsidRPr="00AF1A6C">
              <w:rPr>
                <w:lang w:val="en-GB"/>
              </w:rPr>
              <w:t xml:space="preserve"> be unique over all sections. Your data was not processed.</w:t>
            </w:r>
          </w:p>
        </w:tc>
        <w:tc>
          <w:tcPr>
            <w:tcW w:w="2268" w:type="dxa"/>
          </w:tcPr>
          <w:p w14:paraId="4218AADD" w14:textId="77777777" w:rsidR="00FC581E" w:rsidRPr="000B2FB1" w:rsidRDefault="00FC581E" w:rsidP="00C328D5">
            <w:pPr>
              <w:rPr>
                <w:lang w:val="en-GB"/>
              </w:rPr>
            </w:pPr>
          </w:p>
        </w:tc>
      </w:tr>
      <w:tr w:rsidR="00FC581E" w:rsidRPr="00485159" w14:paraId="48E62290" w14:textId="77777777" w:rsidTr="00C328D5">
        <w:tc>
          <w:tcPr>
            <w:tcW w:w="2693" w:type="dxa"/>
          </w:tcPr>
          <w:p w14:paraId="3D6052B7" w14:textId="77777777" w:rsidR="00FC581E" w:rsidRPr="000B2FB1" w:rsidRDefault="00FC581E" w:rsidP="00C328D5">
            <w:pPr>
              <w:rPr>
                <w:lang w:val="en-GB"/>
              </w:rPr>
            </w:pPr>
            <w:r w:rsidRPr="000B2FB1">
              <w:rPr>
                <w:lang w:val="en-GB"/>
              </w:rPr>
              <w:t>ExternalActionID for predefined Action does not exist</w:t>
            </w:r>
          </w:p>
        </w:tc>
        <w:tc>
          <w:tcPr>
            <w:tcW w:w="1134" w:type="dxa"/>
          </w:tcPr>
          <w:p w14:paraId="335212CB" w14:textId="77777777" w:rsidR="00FC581E" w:rsidRDefault="00FC581E" w:rsidP="00C328D5">
            <w:pPr>
              <w:rPr>
                <w:lang w:val="en-GB"/>
              </w:rPr>
            </w:pPr>
          </w:p>
        </w:tc>
        <w:tc>
          <w:tcPr>
            <w:tcW w:w="1134" w:type="dxa"/>
          </w:tcPr>
          <w:p w14:paraId="6EA7C731" w14:textId="77777777" w:rsidR="00FC581E" w:rsidRPr="000B2FB1" w:rsidRDefault="00FC581E" w:rsidP="00C328D5">
            <w:pPr>
              <w:rPr>
                <w:lang w:val="en-GB"/>
              </w:rPr>
            </w:pPr>
            <w:r w:rsidRPr="000B2FB1">
              <w:rPr>
                <w:lang w:val="en-GB"/>
              </w:rPr>
              <w:t>E</w:t>
            </w:r>
          </w:p>
        </w:tc>
        <w:tc>
          <w:tcPr>
            <w:tcW w:w="2410" w:type="dxa"/>
          </w:tcPr>
          <w:p w14:paraId="35918DA6" w14:textId="77777777" w:rsidR="00FC581E" w:rsidRDefault="00FC581E" w:rsidP="00C328D5">
            <w:pPr>
              <w:rPr>
                <w:lang w:val="en-GB"/>
              </w:rPr>
            </w:pPr>
          </w:p>
        </w:tc>
        <w:tc>
          <w:tcPr>
            <w:tcW w:w="2268" w:type="dxa"/>
          </w:tcPr>
          <w:p w14:paraId="2BF3F40B" w14:textId="77777777" w:rsidR="00FC581E" w:rsidRPr="000B2FB1" w:rsidRDefault="00FC581E" w:rsidP="00C328D5">
            <w:pPr>
              <w:rPr>
                <w:lang w:val="en-GB"/>
              </w:rPr>
            </w:pPr>
          </w:p>
        </w:tc>
      </w:tr>
      <w:tr w:rsidR="00FC581E" w:rsidRPr="004C04CC" w14:paraId="0ED5AC45" w14:textId="77777777" w:rsidTr="00C328D5">
        <w:tc>
          <w:tcPr>
            <w:tcW w:w="2693" w:type="dxa"/>
          </w:tcPr>
          <w:p w14:paraId="3FC8BC9D" w14:textId="77777777" w:rsidR="00FC581E" w:rsidRPr="000B2FB1" w:rsidRDefault="00FC581E" w:rsidP="00C328D5">
            <w:pPr>
              <w:rPr>
                <w:lang w:val="en-GB"/>
              </w:rPr>
            </w:pPr>
            <w:r>
              <w:rPr>
                <w:lang w:val="en-GB"/>
              </w:rPr>
              <w:t xml:space="preserve">Some content is provided on predefined action in 8D report that was initially provided by customer. </w:t>
            </w:r>
          </w:p>
        </w:tc>
        <w:tc>
          <w:tcPr>
            <w:tcW w:w="1134" w:type="dxa"/>
          </w:tcPr>
          <w:p w14:paraId="12F8A5C2" w14:textId="77777777" w:rsidR="00FC581E" w:rsidRDefault="00FC581E" w:rsidP="00C328D5">
            <w:pPr>
              <w:rPr>
                <w:lang w:val="en-GB"/>
              </w:rPr>
            </w:pPr>
            <w:r w:rsidRPr="00382B09">
              <w:rPr>
                <w:lang w:val="en-GB"/>
              </w:rPr>
              <w:t>1146</w:t>
            </w:r>
          </w:p>
        </w:tc>
        <w:tc>
          <w:tcPr>
            <w:tcW w:w="1134" w:type="dxa"/>
          </w:tcPr>
          <w:p w14:paraId="67FBCB55" w14:textId="77777777" w:rsidR="00FC581E" w:rsidRPr="000B2FB1" w:rsidRDefault="00FC581E" w:rsidP="00C328D5">
            <w:pPr>
              <w:rPr>
                <w:lang w:val="en-GB"/>
              </w:rPr>
            </w:pPr>
            <w:r>
              <w:rPr>
                <w:lang w:val="en-GB"/>
              </w:rPr>
              <w:t>W</w:t>
            </w:r>
          </w:p>
        </w:tc>
        <w:tc>
          <w:tcPr>
            <w:tcW w:w="2410" w:type="dxa"/>
          </w:tcPr>
          <w:p w14:paraId="41B45D23" w14:textId="77777777" w:rsidR="00FC581E" w:rsidRDefault="00FC581E" w:rsidP="00C328D5">
            <w:pPr>
              <w:rPr>
                <w:lang w:val="en-GB"/>
              </w:rPr>
            </w:pPr>
            <w:r>
              <w:rPr>
                <w:lang w:val="en-GB"/>
              </w:rPr>
              <w:t>Action (ID: {0}</w:t>
            </w:r>
            <w:r w:rsidRPr="00382B09">
              <w:rPr>
                <w:lang w:val="en-GB"/>
              </w:rPr>
              <w:t>) is pre-defined by customer. Updates are partially skipped.</w:t>
            </w:r>
          </w:p>
        </w:tc>
        <w:tc>
          <w:tcPr>
            <w:tcW w:w="2268" w:type="dxa"/>
          </w:tcPr>
          <w:p w14:paraId="3F65D8B6" w14:textId="77777777" w:rsidR="00FC581E" w:rsidRDefault="00FC581E" w:rsidP="00C328D5">
            <w:pPr>
              <w:rPr>
                <w:lang w:val="en-GB"/>
              </w:rPr>
            </w:pPr>
            <w:r>
              <w:rPr>
                <w:lang w:val="en-GB"/>
              </w:rPr>
              <w:t>{0} - Action Id</w:t>
            </w:r>
          </w:p>
          <w:p w14:paraId="4137A585" w14:textId="4628E2C6" w:rsidR="00FC581E" w:rsidRPr="000B2FB1" w:rsidRDefault="00FC581E" w:rsidP="00C328D5">
            <w:pPr>
              <w:rPr>
                <w:lang w:val="en-GB"/>
              </w:rPr>
            </w:pPr>
            <w:r>
              <w:rPr>
                <w:lang w:val="en-GB"/>
              </w:rPr>
              <w:t xml:space="preserve">Changes on content that was provided by customer (Title and </w:t>
            </w:r>
            <w:r w:rsidRPr="00AB3C65">
              <w:rPr>
                <w:lang w:val="en-GB"/>
              </w:rPr>
              <w:t>Planned Impl</w:t>
            </w:r>
            <w:r w:rsidR="004C04CC">
              <w:rPr>
                <w:lang w:val="en-GB"/>
              </w:rPr>
              <w:t>ementation</w:t>
            </w:r>
            <w:r w:rsidRPr="00AB3C65">
              <w:rPr>
                <w:lang w:val="en-GB"/>
              </w:rPr>
              <w:t xml:space="preserve"> Date</w:t>
            </w:r>
            <w:r>
              <w:rPr>
                <w:lang w:val="en-GB"/>
              </w:rPr>
              <w:t>) must not be changed by supplier.</w:t>
            </w:r>
          </w:p>
        </w:tc>
      </w:tr>
      <w:tr w:rsidR="00FC581E" w:rsidRPr="009B5AAB" w14:paraId="131386EB" w14:textId="77777777" w:rsidTr="00C328D5">
        <w:tc>
          <w:tcPr>
            <w:tcW w:w="2693" w:type="dxa"/>
          </w:tcPr>
          <w:p w14:paraId="363E9B73" w14:textId="77777777" w:rsidR="00FC581E" w:rsidRPr="000B2FB1" w:rsidRDefault="00FC581E" w:rsidP="00C328D5">
            <w:pPr>
              <w:rPr>
                <w:lang w:val="en-GB"/>
              </w:rPr>
            </w:pPr>
            <w:r>
              <w:rPr>
                <w:lang w:val="en-GB"/>
              </w:rPr>
              <w:t>Update of an a</w:t>
            </w:r>
            <w:r w:rsidRPr="000B2FB1">
              <w:rPr>
                <w:lang w:val="en-GB"/>
              </w:rPr>
              <w:t>ction/</w:t>
            </w:r>
            <w:r>
              <w:rPr>
                <w:lang w:val="en-GB"/>
              </w:rPr>
              <w:t>r</w:t>
            </w:r>
            <w:r w:rsidRPr="000B2FB1">
              <w:rPr>
                <w:lang w:val="en-GB"/>
              </w:rPr>
              <w:t xml:space="preserve">oot </w:t>
            </w:r>
            <w:r>
              <w:rPr>
                <w:lang w:val="en-GB"/>
              </w:rPr>
              <w:t>c</w:t>
            </w:r>
            <w:r w:rsidRPr="000B2FB1">
              <w:rPr>
                <w:lang w:val="en-GB"/>
              </w:rPr>
              <w:t xml:space="preserve">ause </w:t>
            </w:r>
            <w:r>
              <w:rPr>
                <w:lang w:val="en-GB"/>
              </w:rPr>
              <w:t xml:space="preserve">for a complaint </w:t>
            </w:r>
            <w:r w:rsidRPr="000B2FB1">
              <w:rPr>
                <w:lang w:val="en-GB"/>
              </w:rPr>
              <w:t xml:space="preserve">with </w:t>
            </w:r>
            <w:r w:rsidRPr="000B2FB1">
              <w:rPr>
                <w:lang w:val="en-GB"/>
              </w:rPr>
              <w:lastRenderedPageBreak/>
              <w:t xml:space="preserve">customer status </w:t>
            </w:r>
            <w:r>
              <w:rPr>
                <w:lang w:val="en-GB"/>
              </w:rPr>
              <w:t>“</w:t>
            </w:r>
            <w:r w:rsidRPr="000B2FB1">
              <w:rPr>
                <w:lang w:val="en-GB"/>
              </w:rPr>
              <w:t>Cancelled</w:t>
            </w:r>
            <w:r>
              <w:rPr>
                <w:lang w:val="en-GB"/>
              </w:rPr>
              <w:t>”/”Closed by Customer”.</w:t>
            </w:r>
          </w:p>
        </w:tc>
        <w:tc>
          <w:tcPr>
            <w:tcW w:w="1134" w:type="dxa"/>
          </w:tcPr>
          <w:p w14:paraId="1ADE5017" w14:textId="77777777" w:rsidR="00FC581E" w:rsidRDefault="00FC581E" w:rsidP="00C328D5">
            <w:pPr>
              <w:rPr>
                <w:lang w:val="en-GB"/>
              </w:rPr>
            </w:pPr>
            <w:r w:rsidRPr="00382B09">
              <w:rPr>
                <w:lang w:val="en-GB"/>
              </w:rPr>
              <w:lastRenderedPageBreak/>
              <w:t>1143</w:t>
            </w:r>
          </w:p>
        </w:tc>
        <w:tc>
          <w:tcPr>
            <w:tcW w:w="1134" w:type="dxa"/>
          </w:tcPr>
          <w:p w14:paraId="5DB33681" w14:textId="77777777" w:rsidR="00FC581E" w:rsidRPr="000B2FB1" w:rsidRDefault="00FC581E" w:rsidP="00C328D5">
            <w:pPr>
              <w:rPr>
                <w:lang w:val="en-GB"/>
              </w:rPr>
            </w:pPr>
            <w:r w:rsidRPr="000B2FB1">
              <w:rPr>
                <w:lang w:val="en-GB"/>
              </w:rPr>
              <w:t>W</w:t>
            </w:r>
          </w:p>
        </w:tc>
        <w:tc>
          <w:tcPr>
            <w:tcW w:w="2410" w:type="dxa"/>
          </w:tcPr>
          <w:p w14:paraId="3F3EDCE3" w14:textId="77777777" w:rsidR="00FC581E" w:rsidRDefault="00FC581E" w:rsidP="00C328D5">
            <w:pPr>
              <w:rPr>
                <w:lang w:val="en-GB"/>
              </w:rPr>
            </w:pPr>
            <w:r w:rsidRPr="00382B09">
              <w:rPr>
                <w:lang w:val="en-GB"/>
              </w:rPr>
              <w:t xml:space="preserve">Action/root cause (ID: </w:t>
            </w:r>
            <w:r>
              <w:rPr>
                <w:lang w:val="en-GB"/>
              </w:rPr>
              <w:t>{0}</w:t>
            </w:r>
            <w:r w:rsidRPr="00382B09">
              <w:rPr>
                <w:lang w:val="en-GB"/>
              </w:rPr>
              <w:t xml:space="preserve">) is not editable due </w:t>
            </w:r>
            <w:r w:rsidRPr="00382B09">
              <w:rPr>
                <w:lang w:val="en-GB"/>
              </w:rPr>
              <w:lastRenderedPageBreak/>
              <w:t>action status 'Cancelled' or 'Closed by Customer'. All updates skipped</w:t>
            </w:r>
          </w:p>
        </w:tc>
        <w:tc>
          <w:tcPr>
            <w:tcW w:w="2268" w:type="dxa"/>
          </w:tcPr>
          <w:p w14:paraId="69ACCB20" w14:textId="77777777" w:rsidR="00FC581E" w:rsidRDefault="00FC581E" w:rsidP="00C328D5">
            <w:pPr>
              <w:rPr>
                <w:lang w:val="en-GB"/>
              </w:rPr>
            </w:pPr>
            <w:r>
              <w:rPr>
                <w:lang w:val="en-GB"/>
              </w:rPr>
              <w:lastRenderedPageBreak/>
              <w:t>{0} - Action Id</w:t>
            </w:r>
          </w:p>
          <w:p w14:paraId="24F98296" w14:textId="77777777" w:rsidR="00FC581E" w:rsidRPr="000B2FB1" w:rsidRDefault="00FC581E" w:rsidP="00C328D5">
            <w:pPr>
              <w:rPr>
                <w:lang w:val="en-GB"/>
              </w:rPr>
            </w:pPr>
            <w:r w:rsidRPr="000B2FB1">
              <w:rPr>
                <w:lang w:val="en-GB"/>
              </w:rPr>
              <w:lastRenderedPageBreak/>
              <w:t>Supplier's response updated, but action/root cause not cancelled (item status change ignored)</w:t>
            </w:r>
          </w:p>
        </w:tc>
      </w:tr>
      <w:tr w:rsidR="00FC581E" w:rsidRPr="009B5AAB" w14:paraId="7662D0A0" w14:textId="77777777" w:rsidTr="00C328D5">
        <w:tc>
          <w:tcPr>
            <w:tcW w:w="2693" w:type="dxa"/>
          </w:tcPr>
          <w:p w14:paraId="6F2B915A" w14:textId="5EFA016F" w:rsidR="00FC581E" w:rsidRPr="000B2FB1" w:rsidRDefault="00FC581E" w:rsidP="00C328D5">
            <w:pPr>
              <w:rPr>
                <w:lang w:val="en-GB"/>
              </w:rPr>
            </w:pPr>
            <w:r w:rsidRPr="000B2FB1">
              <w:rPr>
                <w:lang w:val="en-GB"/>
              </w:rPr>
              <w:lastRenderedPageBreak/>
              <w:t>Root Cause is set to status "Cancelled"; other D5 or D6 actions not in status "Cancelled" (</w:t>
            </w:r>
            <w:r w:rsidR="004C04CC" w:rsidRPr="000B2FB1">
              <w:rPr>
                <w:lang w:val="en-GB"/>
              </w:rPr>
              <w:t>also considering</w:t>
            </w:r>
            <w:r w:rsidRPr="000B2FB1">
              <w:rPr>
                <w:lang w:val="en-GB"/>
              </w:rPr>
              <w:t xml:space="preserve"> information on currently processed XML file) refer to that Root Cause.</w:t>
            </w:r>
          </w:p>
        </w:tc>
        <w:tc>
          <w:tcPr>
            <w:tcW w:w="1134" w:type="dxa"/>
          </w:tcPr>
          <w:p w14:paraId="75741B6F" w14:textId="77777777" w:rsidR="00FC581E" w:rsidRDefault="00FC581E" w:rsidP="00C328D5">
            <w:pPr>
              <w:rPr>
                <w:lang w:val="en-GB"/>
              </w:rPr>
            </w:pPr>
          </w:p>
        </w:tc>
        <w:tc>
          <w:tcPr>
            <w:tcW w:w="1134" w:type="dxa"/>
          </w:tcPr>
          <w:p w14:paraId="024D6757" w14:textId="77777777" w:rsidR="00FC581E" w:rsidRPr="000B2FB1" w:rsidRDefault="00FC581E" w:rsidP="00C328D5">
            <w:pPr>
              <w:rPr>
                <w:lang w:val="en-GB"/>
              </w:rPr>
            </w:pPr>
            <w:r>
              <w:rPr>
                <w:lang w:val="en-GB"/>
              </w:rPr>
              <w:t>W</w:t>
            </w:r>
          </w:p>
        </w:tc>
        <w:tc>
          <w:tcPr>
            <w:tcW w:w="2410" w:type="dxa"/>
          </w:tcPr>
          <w:p w14:paraId="6E822B60" w14:textId="77777777" w:rsidR="00FC581E" w:rsidRDefault="00FC581E" w:rsidP="00C328D5">
            <w:pPr>
              <w:rPr>
                <w:lang w:val="en-GB"/>
              </w:rPr>
            </w:pPr>
          </w:p>
        </w:tc>
        <w:tc>
          <w:tcPr>
            <w:tcW w:w="2268" w:type="dxa"/>
          </w:tcPr>
          <w:p w14:paraId="12C6F99E" w14:textId="77777777" w:rsidR="00FC581E" w:rsidRPr="000B2FB1" w:rsidRDefault="00FC581E" w:rsidP="00C328D5">
            <w:pPr>
              <w:rPr>
                <w:lang w:val="en-GB"/>
              </w:rPr>
            </w:pPr>
            <w:r w:rsidRPr="000B2FB1">
              <w:rPr>
                <w:lang w:val="en-GB"/>
              </w:rPr>
              <w:t>Supplier's response updated, but root cause not cancelled (item status change ignored)</w:t>
            </w:r>
          </w:p>
        </w:tc>
      </w:tr>
      <w:tr w:rsidR="00FC581E" w:rsidRPr="009B5AAB" w14:paraId="59C2903D" w14:textId="77777777" w:rsidTr="00C328D5">
        <w:tc>
          <w:tcPr>
            <w:tcW w:w="2693" w:type="dxa"/>
          </w:tcPr>
          <w:p w14:paraId="47EA8D19" w14:textId="77777777" w:rsidR="00FC581E" w:rsidRDefault="00FC581E" w:rsidP="00C328D5">
            <w:pPr>
              <w:rPr>
                <w:lang w:val="en-GB"/>
              </w:rPr>
            </w:pPr>
            <w:r w:rsidRPr="00EB7DBE">
              <w:rPr>
                <w:lang w:val="en-GB"/>
              </w:rPr>
              <w:t xml:space="preserve">Action/root cause provided but (mandatory) </w:t>
            </w:r>
            <w:r>
              <w:rPr>
                <w:lang w:val="en-GB"/>
              </w:rPr>
              <w:t>title</w:t>
            </w:r>
            <w:r w:rsidRPr="00EB7DBE">
              <w:rPr>
                <w:lang w:val="en-GB"/>
              </w:rPr>
              <w:t xml:space="preserve"> is missing.</w:t>
            </w:r>
          </w:p>
        </w:tc>
        <w:tc>
          <w:tcPr>
            <w:tcW w:w="1134" w:type="dxa"/>
          </w:tcPr>
          <w:p w14:paraId="0C33E568" w14:textId="77777777" w:rsidR="00FC581E" w:rsidRDefault="00FC581E" w:rsidP="00C328D5">
            <w:pPr>
              <w:rPr>
                <w:lang w:val="en-GB"/>
              </w:rPr>
            </w:pPr>
            <w:r w:rsidRPr="00EB7DBE">
              <w:rPr>
                <w:lang w:val="en-GB"/>
              </w:rPr>
              <w:t>1087</w:t>
            </w:r>
          </w:p>
        </w:tc>
        <w:tc>
          <w:tcPr>
            <w:tcW w:w="1134" w:type="dxa"/>
          </w:tcPr>
          <w:p w14:paraId="3DF47AC8" w14:textId="77777777" w:rsidR="00FC581E" w:rsidRDefault="00FC581E" w:rsidP="00C328D5">
            <w:pPr>
              <w:rPr>
                <w:lang w:val="en-GB"/>
              </w:rPr>
            </w:pPr>
            <w:r>
              <w:rPr>
                <w:lang w:val="en-GB"/>
              </w:rPr>
              <w:t>E</w:t>
            </w:r>
          </w:p>
        </w:tc>
        <w:tc>
          <w:tcPr>
            <w:tcW w:w="2410" w:type="dxa"/>
          </w:tcPr>
          <w:p w14:paraId="671726BE" w14:textId="77777777" w:rsidR="00FC581E" w:rsidRPr="002665F4" w:rsidRDefault="00FC581E" w:rsidP="00C328D5">
            <w:pPr>
              <w:rPr>
                <w:lang w:val="en-GB"/>
              </w:rPr>
            </w:pPr>
            <w:r w:rsidRPr="00EB7DBE">
              <w:rPr>
                <w:lang w:val="en-GB"/>
              </w:rPr>
              <w:t>Missing important information ({0}) for complaint {1}</w:t>
            </w:r>
          </w:p>
        </w:tc>
        <w:tc>
          <w:tcPr>
            <w:tcW w:w="2268" w:type="dxa"/>
          </w:tcPr>
          <w:p w14:paraId="7E3629ED" w14:textId="77777777" w:rsidR="00FC581E" w:rsidRDefault="00FC581E" w:rsidP="00C328D5">
            <w:pPr>
              <w:rPr>
                <w:lang w:val="en-GB"/>
              </w:rPr>
            </w:pPr>
            <w:r w:rsidRPr="00EB7DBE">
              <w:rPr>
                <w:lang w:val="en-GB"/>
              </w:rPr>
              <w:t>{0}</w:t>
            </w:r>
            <w:r>
              <w:rPr>
                <w:lang w:val="en-GB"/>
              </w:rPr>
              <w:t xml:space="preserve"> - </w:t>
            </w:r>
            <w:r w:rsidRPr="00834545">
              <w:rPr>
                <w:lang w:val="en-GB"/>
              </w:rPr>
              <w:t>Action Title(s)</w:t>
            </w:r>
          </w:p>
          <w:p w14:paraId="7EF3604E" w14:textId="77777777" w:rsidR="00FC581E" w:rsidRPr="000B2FB1" w:rsidRDefault="00FC581E" w:rsidP="00C328D5">
            <w:pPr>
              <w:rPr>
                <w:lang w:val="en-GB"/>
              </w:rPr>
            </w:pPr>
            <w:r w:rsidRPr="00EB7DBE">
              <w:rPr>
                <w:lang w:val="en-GB"/>
              </w:rPr>
              <w:t>{1}</w:t>
            </w:r>
            <w:r>
              <w:rPr>
                <w:lang w:val="en-GB"/>
              </w:rPr>
              <w:t xml:space="preserve"> - Complaint ID</w:t>
            </w:r>
          </w:p>
        </w:tc>
      </w:tr>
      <w:tr w:rsidR="00FC581E" w:rsidRPr="009B5AAB" w14:paraId="71088802" w14:textId="77777777" w:rsidTr="00C328D5">
        <w:tc>
          <w:tcPr>
            <w:tcW w:w="2693" w:type="dxa"/>
          </w:tcPr>
          <w:p w14:paraId="18245066" w14:textId="77777777" w:rsidR="00FC581E" w:rsidRPr="000B2FB1" w:rsidRDefault="00FC581E" w:rsidP="00C328D5">
            <w:pPr>
              <w:rPr>
                <w:lang w:val="en-GB"/>
              </w:rPr>
            </w:pPr>
            <w:r>
              <w:rPr>
                <w:lang w:val="en-GB"/>
              </w:rPr>
              <w:t>Action/root cause provided but (mandatory) description is missing.</w:t>
            </w:r>
          </w:p>
        </w:tc>
        <w:tc>
          <w:tcPr>
            <w:tcW w:w="1134" w:type="dxa"/>
          </w:tcPr>
          <w:p w14:paraId="442D2389" w14:textId="77777777" w:rsidR="00FC581E" w:rsidRDefault="00FC581E" w:rsidP="00C328D5">
            <w:pPr>
              <w:rPr>
                <w:lang w:val="en-GB"/>
              </w:rPr>
            </w:pPr>
            <w:r>
              <w:rPr>
                <w:lang w:val="en-GB"/>
              </w:rPr>
              <w:t>1109</w:t>
            </w:r>
          </w:p>
        </w:tc>
        <w:tc>
          <w:tcPr>
            <w:tcW w:w="1134" w:type="dxa"/>
          </w:tcPr>
          <w:p w14:paraId="12B90761" w14:textId="77777777" w:rsidR="00FC581E" w:rsidRDefault="00FC581E" w:rsidP="00C328D5">
            <w:pPr>
              <w:rPr>
                <w:lang w:val="en-GB"/>
              </w:rPr>
            </w:pPr>
            <w:r>
              <w:rPr>
                <w:lang w:val="en-GB"/>
              </w:rPr>
              <w:t>E</w:t>
            </w:r>
          </w:p>
        </w:tc>
        <w:tc>
          <w:tcPr>
            <w:tcW w:w="2410" w:type="dxa"/>
          </w:tcPr>
          <w:p w14:paraId="5F5CC816" w14:textId="77777777" w:rsidR="00FC581E" w:rsidRPr="000B2FB1" w:rsidRDefault="00FC581E" w:rsidP="00C328D5">
            <w:pPr>
              <w:rPr>
                <w:lang w:val="en-GB"/>
              </w:rPr>
            </w:pPr>
            <w:r w:rsidRPr="002665F4">
              <w:rPr>
                <w:lang w:val="en-GB"/>
              </w:rPr>
              <w:t>The description for the action or root cause with ID {0} is missing.</w:t>
            </w:r>
          </w:p>
        </w:tc>
        <w:tc>
          <w:tcPr>
            <w:tcW w:w="2268" w:type="dxa"/>
          </w:tcPr>
          <w:p w14:paraId="0574E882" w14:textId="77777777" w:rsidR="00FC581E" w:rsidRPr="000B2FB1" w:rsidRDefault="00FC581E" w:rsidP="00C328D5">
            <w:pPr>
              <w:rPr>
                <w:lang w:val="en-GB"/>
              </w:rPr>
            </w:pPr>
          </w:p>
        </w:tc>
      </w:tr>
      <w:tr w:rsidR="00FC581E" w:rsidRPr="009B5AAB" w14:paraId="3989D4F7" w14:textId="77777777" w:rsidTr="00C328D5">
        <w:tc>
          <w:tcPr>
            <w:tcW w:w="2693" w:type="dxa"/>
          </w:tcPr>
          <w:p w14:paraId="6F56AB30" w14:textId="77777777" w:rsidR="00FC581E" w:rsidRPr="000B2FB1" w:rsidRDefault="00FC581E" w:rsidP="00C328D5">
            <w:pPr>
              <w:rPr>
                <w:lang w:val="en-GB"/>
              </w:rPr>
            </w:pPr>
            <w:r w:rsidRPr="002665F4">
              <w:rPr>
                <w:lang w:val="en-GB"/>
              </w:rPr>
              <w:t xml:space="preserve">Action/root cause provided but (mandatory) </w:t>
            </w:r>
            <w:r>
              <w:rPr>
                <w:lang w:val="en-GB"/>
              </w:rPr>
              <w:t>effectiveness</w:t>
            </w:r>
            <w:r w:rsidRPr="002665F4">
              <w:rPr>
                <w:lang w:val="en-GB"/>
              </w:rPr>
              <w:t xml:space="preserve"> is missing.</w:t>
            </w:r>
          </w:p>
        </w:tc>
        <w:tc>
          <w:tcPr>
            <w:tcW w:w="1134" w:type="dxa"/>
          </w:tcPr>
          <w:p w14:paraId="6AF23105" w14:textId="77777777" w:rsidR="00FC581E" w:rsidRDefault="00FC581E" w:rsidP="00C328D5">
            <w:pPr>
              <w:rPr>
                <w:lang w:val="en-GB"/>
              </w:rPr>
            </w:pPr>
            <w:r>
              <w:rPr>
                <w:lang w:val="en-GB"/>
              </w:rPr>
              <w:t>1110</w:t>
            </w:r>
          </w:p>
        </w:tc>
        <w:tc>
          <w:tcPr>
            <w:tcW w:w="1134" w:type="dxa"/>
          </w:tcPr>
          <w:p w14:paraId="684F6BE6" w14:textId="77777777" w:rsidR="00FC581E" w:rsidRDefault="00FC581E" w:rsidP="00C328D5">
            <w:pPr>
              <w:rPr>
                <w:lang w:val="en-GB"/>
              </w:rPr>
            </w:pPr>
            <w:r>
              <w:rPr>
                <w:lang w:val="en-GB"/>
              </w:rPr>
              <w:t>E</w:t>
            </w:r>
          </w:p>
        </w:tc>
        <w:tc>
          <w:tcPr>
            <w:tcW w:w="2410" w:type="dxa"/>
          </w:tcPr>
          <w:p w14:paraId="49EB43BA" w14:textId="77777777" w:rsidR="00FC581E" w:rsidRPr="000B2FB1" w:rsidRDefault="00FC581E" w:rsidP="00C328D5">
            <w:pPr>
              <w:rPr>
                <w:lang w:val="en-GB"/>
              </w:rPr>
            </w:pPr>
            <w:r w:rsidRPr="002665F4">
              <w:rPr>
                <w:lang w:val="en-GB"/>
              </w:rPr>
              <w:t>The effectiveness for the action or root cause with ID {0} is missing.</w:t>
            </w:r>
          </w:p>
        </w:tc>
        <w:tc>
          <w:tcPr>
            <w:tcW w:w="2268" w:type="dxa"/>
          </w:tcPr>
          <w:p w14:paraId="619202FF" w14:textId="77777777" w:rsidR="00FC581E" w:rsidRPr="000B2FB1" w:rsidRDefault="00FC581E" w:rsidP="00C328D5">
            <w:pPr>
              <w:rPr>
                <w:lang w:val="en-GB"/>
              </w:rPr>
            </w:pPr>
          </w:p>
        </w:tc>
      </w:tr>
      <w:tr w:rsidR="00FC581E" w:rsidRPr="009B5AAB" w14:paraId="6918BDE0" w14:textId="77777777" w:rsidTr="00C328D5">
        <w:tc>
          <w:tcPr>
            <w:tcW w:w="2693" w:type="dxa"/>
          </w:tcPr>
          <w:p w14:paraId="77BBE9E2" w14:textId="77777777" w:rsidR="00FC581E" w:rsidRPr="000B2FB1" w:rsidRDefault="00FC581E" w:rsidP="00C328D5">
            <w:pPr>
              <w:rPr>
                <w:lang w:val="en-GB"/>
              </w:rPr>
            </w:pPr>
            <w:r w:rsidRPr="002665F4">
              <w:rPr>
                <w:lang w:val="en-GB"/>
              </w:rPr>
              <w:t xml:space="preserve">Action/root cause provided but (mandatory) </w:t>
            </w:r>
            <w:r>
              <w:rPr>
                <w:lang w:val="en-GB"/>
              </w:rPr>
              <w:t xml:space="preserve">responsible contact </w:t>
            </w:r>
            <w:r w:rsidRPr="002665F4">
              <w:rPr>
                <w:lang w:val="en-GB"/>
              </w:rPr>
              <w:t>is missing.</w:t>
            </w:r>
          </w:p>
        </w:tc>
        <w:tc>
          <w:tcPr>
            <w:tcW w:w="1134" w:type="dxa"/>
          </w:tcPr>
          <w:p w14:paraId="7F08815A" w14:textId="77777777" w:rsidR="00FC581E" w:rsidRDefault="00FC581E" w:rsidP="00C328D5">
            <w:pPr>
              <w:rPr>
                <w:lang w:val="en-GB"/>
              </w:rPr>
            </w:pPr>
            <w:r>
              <w:rPr>
                <w:lang w:val="en-GB"/>
              </w:rPr>
              <w:t>1111</w:t>
            </w:r>
          </w:p>
        </w:tc>
        <w:tc>
          <w:tcPr>
            <w:tcW w:w="1134" w:type="dxa"/>
          </w:tcPr>
          <w:p w14:paraId="04575C73" w14:textId="77777777" w:rsidR="00FC581E" w:rsidRDefault="00FC581E" w:rsidP="00C328D5">
            <w:pPr>
              <w:rPr>
                <w:lang w:val="en-GB"/>
              </w:rPr>
            </w:pPr>
            <w:r>
              <w:rPr>
                <w:lang w:val="en-GB"/>
              </w:rPr>
              <w:t>E</w:t>
            </w:r>
          </w:p>
        </w:tc>
        <w:tc>
          <w:tcPr>
            <w:tcW w:w="2410" w:type="dxa"/>
          </w:tcPr>
          <w:p w14:paraId="268259E8" w14:textId="77777777" w:rsidR="00FC581E" w:rsidRPr="000B2FB1" w:rsidRDefault="00FC581E" w:rsidP="00C328D5">
            <w:pPr>
              <w:rPr>
                <w:lang w:val="en-GB"/>
              </w:rPr>
            </w:pPr>
            <w:r w:rsidRPr="002665F4">
              <w:rPr>
                <w:lang w:val="en-GB"/>
              </w:rPr>
              <w:t>The responsible for the action with ID {0} is missing.</w:t>
            </w:r>
          </w:p>
        </w:tc>
        <w:tc>
          <w:tcPr>
            <w:tcW w:w="2268" w:type="dxa"/>
          </w:tcPr>
          <w:p w14:paraId="71BFE09C" w14:textId="77777777" w:rsidR="00FC581E" w:rsidRPr="000B2FB1" w:rsidRDefault="00FC581E" w:rsidP="00C328D5">
            <w:pPr>
              <w:rPr>
                <w:lang w:val="en-GB"/>
              </w:rPr>
            </w:pPr>
          </w:p>
        </w:tc>
      </w:tr>
      <w:tr w:rsidR="00FC581E" w:rsidRPr="009B5AAB" w14:paraId="5414BB41" w14:textId="77777777" w:rsidTr="00C328D5">
        <w:tc>
          <w:tcPr>
            <w:tcW w:w="2693" w:type="dxa"/>
          </w:tcPr>
          <w:p w14:paraId="7539284B" w14:textId="77777777" w:rsidR="00FC581E" w:rsidRPr="000B2FB1" w:rsidRDefault="00FC581E" w:rsidP="00C328D5">
            <w:pPr>
              <w:rPr>
                <w:lang w:val="en-GB"/>
              </w:rPr>
            </w:pPr>
            <w:r w:rsidRPr="000B2FB1">
              <w:rPr>
                <w:lang w:val="en-GB"/>
              </w:rPr>
              <w:t>D6 validation info provided, but "Actual Implementation Date" not provided.</w:t>
            </w:r>
          </w:p>
        </w:tc>
        <w:tc>
          <w:tcPr>
            <w:tcW w:w="1134" w:type="dxa"/>
          </w:tcPr>
          <w:p w14:paraId="2CCBB0FF" w14:textId="77777777" w:rsidR="00FC581E" w:rsidRDefault="00FC581E" w:rsidP="00C328D5">
            <w:pPr>
              <w:rPr>
                <w:lang w:val="en-GB"/>
              </w:rPr>
            </w:pPr>
            <w:r w:rsidRPr="00717483">
              <w:rPr>
                <w:lang w:val="en-GB"/>
              </w:rPr>
              <w:t>1141</w:t>
            </w:r>
          </w:p>
        </w:tc>
        <w:tc>
          <w:tcPr>
            <w:tcW w:w="1134" w:type="dxa"/>
          </w:tcPr>
          <w:p w14:paraId="1D51E1E8" w14:textId="77777777" w:rsidR="00FC581E" w:rsidRDefault="00FC581E" w:rsidP="00C328D5">
            <w:pPr>
              <w:rPr>
                <w:lang w:val="en-GB"/>
              </w:rPr>
            </w:pPr>
            <w:r>
              <w:rPr>
                <w:lang w:val="en-GB"/>
              </w:rPr>
              <w:t>W</w:t>
            </w:r>
          </w:p>
        </w:tc>
        <w:tc>
          <w:tcPr>
            <w:tcW w:w="2410" w:type="dxa"/>
          </w:tcPr>
          <w:p w14:paraId="69544EC1" w14:textId="77777777" w:rsidR="00FC581E" w:rsidRDefault="00FC581E" w:rsidP="00C328D5">
            <w:pPr>
              <w:rPr>
                <w:lang w:val="en-GB"/>
              </w:rPr>
            </w:pPr>
            <w:r w:rsidRPr="000B2FB1">
              <w:rPr>
                <w:lang w:val="en-GB"/>
              </w:rPr>
              <w:t xml:space="preserve">For "{0}" action the date of validation </w:t>
            </w:r>
            <w:r w:rsidRPr="00717483">
              <w:rPr>
                <w:lang w:val="en-GB"/>
              </w:rPr>
              <w:t>cannot</w:t>
            </w:r>
            <w:r w:rsidRPr="000B2FB1">
              <w:rPr>
                <w:lang w:val="en-GB"/>
              </w:rPr>
              <w:t xml:space="preserve"> be saved with empty Actual implementation date. </w:t>
            </w:r>
            <w:r w:rsidRPr="00717483">
              <w:rPr>
                <w:lang w:val="en-GB"/>
              </w:rPr>
              <w:t xml:space="preserve">The validation </w:t>
            </w:r>
            <w:r w:rsidRPr="000B2FB1">
              <w:rPr>
                <w:lang w:val="en-GB"/>
              </w:rPr>
              <w:t>block is not processed.</w:t>
            </w:r>
          </w:p>
        </w:tc>
        <w:tc>
          <w:tcPr>
            <w:tcW w:w="2268" w:type="dxa"/>
          </w:tcPr>
          <w:p w14:paraId="625E3B45" w14:textId="77777777" w:rsidR="00FC581E" w:rsidRPr="000B2FB1" w:rsidRDefault="00FC581E" w:rsidP="00C328D5">
            <w:pPr>
              <w:rPr>
                <w:lang w:val="en-GB"/>
              </w:rPr>
            </w:pPr>
            <w:r w:rsidRPr="000B2FB1">
              <w:rPr>
                <w:lang w:val="en-GB"/>
              </w:rPr>
              <w:t>Validation information (validation date, description effectiveness) of that action not updated.</w:t>
            </w:r>
          </w:p>
        </w:tc>
      </w:tr>
      <w:tr w:rsidR="00FC581E" w:rsidRPr="009B5AAB" w14:paraId="13E11E48" w14:textId="77777777" w:rsidTr="00C328D5">
        <w:tc>
          <w:tcPr>
            <w:tcW w:w="2693" w:type="dxa"/>
          </w:tcPr>
          <w:p w14:paraId="3A6089C0" w14:textId="77777777" w:rsidR="00FC581E" w:rsidRPr="000B2FB1" w:rsidRDefault="00FC581E" w:rsidP="00C328D5">
            <w:pPr>
              <w:rPr>
                <w:lang w:val="en-GB"/>
              </w:rPr>
            </w:pPr>
            <w:r w:rsidRPr="000B2FB1">
              <w:rPr>
                <w:lang w:val="en-GB"/>
              </w:rPr>
              <w:t>D6 validation not provided together (elements EffectivenessDegreeNumeric, ValidationDescription, ValidationDateTime)</w:t>
            </w:r>
          </w:p>
        </w:tc>
        <w:tc>
          <w:tcPr>
            <w:tcW w:w="1134" w:type="dxa"/>
          </w:tcPr>
          <w:p w14:paraId="24915C20" w14:textId="77777777" w:rsidR="00FC581E" w:rsidRDefault="00FC581E" w:rsidP="00C328D5">
            <w:pPr>
              <w:rPr>
                <w:lang w:val="en-GB"/>
              </w:rPr>
            </w:pPr>
            <w:r w:rsidRPr="00FB71FD">
              <w:rPr>
                <w:lang w:val="en-GB"/>
              </w:rPr>
              <w:t>1142</w:t>
            </w:r>
          </w:p>
        </w:tc>
        <w:tc>
          <w:tcPr>
            <w:tcW w:w="1134" w:type="dxa"/>
          </w:tcPr>
          <w:p w14:paraId="7787F523" w14:textId="77777777" w:rsidR="00FC581E" w:rsidRDefault="00FC581E" w:rsidP="00C328D5">
            <w:pPr>
              <w:rPr>
                <w:lang w:val="en-GB"/>
              </w:rPr>
            </w:pPr>
            <w:r>
              <w:rPr>
                <w:lang w:val="en-GB"/>
              </w:rPr>
              <w:t>W</w:t>
            </w:r>
          </w:p>
        </w:tc>
        <w:tc>
          <w:tcPr>
            <w:tcW w:w="2410" w:type="dxa"/>
          </w:tcPr>
          <w:p w14:paraId="35D444CA" w14:textId="77777777" w:rsidR="00FC581E" w:rsidRPr="000B2FB1" w:rsidRDefault="00FC581E" w:rsidP="00C328D5">
            <w:pPr>
              <w:rPr>
                <w:lang w:val="en-GB"/>
              </w:rPr>
            </w:pPr>
            <w:r w:rsidRPr="00FB71FD">
              <w:rPr>
                <w:lang w:val="en-GB"/>
              </w:rPr>
              <w:t>For action "{0}" you can only enter the validation data ("Date", "Effectiveness" and "Description") together (all 3 fields entered or none). These fields are not processed.</w:t>
            </w:r>
          </w:p>
        </w:tc>
        <w:tc>
          <w:tcPr>
            <w:tcW w:w="2268" w:type="dxa"/>
          </w:tcPr>
          <w:p w14:paraId="2B5FC3A3" w14:textId="77777777" w:rsidR="00FC581E" w:rsidRPr="000B2FB1" w:rsidRDefault="00FC581E" w:rsidP="00C328D5">
            <w:pPr>
              <w:rPr>
                <w:lang w:val="en-GB"/>
              </w:rPr>
            </w:pPr>
            <w:r w:rsidRPr="000B2FB1">
              <w:rPr>
                <w:lang w:val="en-GB"/>
              </w:rPr>
              <w:t>Validation information (validation date, description effectiveness) of that action not updated.</w:t>
            </w:r>
          </w:p>
        </w:tc>
      </w:tr>
      <w:tr w:rsidR="00FC581E" w:rsidRPr="00EC1FEB" w14:paraId="3BBE9814" w14:textId="77777777" w:rsidTr="00C328D5">
        <w:tc>
          <w:tcPr>
            <w:tcW w:w="2693" w:type="dxa"/>
          </w:tcPr>
          <w:p w14:paraId="3E53705F" w14:textId="77777777" w:rsidR="00FC581E" w:rsidRPr="000B2FB1" w:rsidRDefault="00FC581E" w:rsidP="00C328D5">
            <w:pPr>
              <w:rPr>
                <w:lang w:val="en-GB"/>
              </w:rPr>
            </w:pPr>
            <w:r>
              <w:rPr>
                <w:lang w:val="en-GB"/>
              </w:rPr>
              <w:t>Changes on an action (D3, D6, D7) that has actual implementation date entered (and is locked since then).</w:t>
            </w:r>
          </w:p>
        </w:tc>
        <w:tc>
          <w:tcPr>
            <w:tcW w:w="1134" w:type="dxa"/>
          </w:tcPr>
          <w:p w14:paraId="220AB98A" w14:textId="77777777" w:rsidR="00FC581E" w:rsidRDefault="00FC581E" w:rsidP="00C328D5">
            <w:pPr>
              <w:rPr>
                <w:lang w:val="en-GB"/>
              </w:rPr>
            </w:pPr>
            <w:r w:rsidRPr="00D0766B">
              <w:rPr>
                <w:lang w:val="en-GB"/>
              </w:rPr>
              <w:t>1145</w:t>
            </w:r>
          </w:p>
        </w:tc>
        <w:tc>
          <w:tcPr>
            <w:tcW w:w="1134" w:type="dxa"/>
          </w:tcPr>
          <w:p w14:paraId="107CB27C" w14:textId="77777777" w:rsidR="00FC581E" w:rsidRDefault="00FC581E" w:rsidP="00C328D5">
            <w:pPr>
              <w:rPr>
                <w:lang w:val="en-GB"/>
              </w:rPr>
            </w:pPr>
            <w:r>
              <w:rPr>
                <w:lang w:val="en-GB"/>
              </w:rPr>
              <w:t>W</w:t>
            </w:r>
          </w:p>
        </w:tc>
        <w:tc>
          <w:tcPr>
            <w:tcW w:w="2410" w:type="dxa"/>
          </w:tcPr>
          <w:p w14:paraId="1AD8003D" w14:textId="77777777" w:rsidR="00FC581E" w:rsidRPr="002665F4" w:rsidRDefault="00FC581E" w:rsidP="00C328D5">
            <w:pPr>
              <w:rPr>
                <w:lang w:val="en-GB"/>
              </w:rPr>
            </w:pPr>
            <w:r w:rsidRPr="00D0766B">
              <w:rPr>
                <w:lang w:val="en-GB"/>
              </w:rPr>
              <w:t>Since the actual implementation date was entered, the action with the ID {0} is locked.</w:t>
            </w:r>
          </w:p>
        </w:tc>
        <w:tc>
          <w:tcPr>
            <w:tcW w:w="2268" w:type="dxa"/>
          </w:tcPr>
          <w:p w14:paraId="6B8DD8AF" w14:textId="77777777" w:rsidR="00FC581E" w:rsidRPr="000B2FB1" w:rsidRDefault="00FC581E" w:rsidP="00C328D5">
            <w:pPr>
              <w:rPr>
                <w:lang w:val="en-GB"/>
              </w:rPr>
            </w:pPr>
            <w:r>
              <w:rPr>
                <w:lang w:val="en-GB"/>
              </w:rPr>
              <w:t>{0} - Action Id</w:t>
            </w:r>
          </w:p>
        </w:tc>
      </w:tr>
      <w:tr w:rsidR="00FC581E" w:rsidRPr="009B5AAB" w14:paraId="49F07B1B" w14:textId="77777777" w:rsidTr="00C328D5">
        <w:tc>
          <w:tcPr>
            <w:tcW w:w="2693" w:type="dxa"/>
          </w:tcPr>
          <w:p w14:paraId="19DCFD54" w14:textId="77777777" w:rsidR="00FC581E" w:rsidRPr="000B2FB1" w:rsidRDefault="00FC581E" w:rsidP="00C328D5">
            <w:pPr>
              <w:rPr>
                <w:lang w:val="en-GB"/>
              </w:rPr>
            </w:pPr>
            <w:r w:rsidRPr="000B2FB1">
              <w:rPr>
                <w:lang w:val="en-GB"/>
              </w:rPr>
              <w:t>"Actual Implementation Date"</w:t>
            </w:r>
            <w:r>
              <w:rPr>
                <w:lang w:val="en-GB"/>
              </w:rPr>
              <w:t xml:space="preserve"> </w:t>
            </w:r>
            <w:r w:rsidRPr="000B2FB1">
              <w:rPr>
                <w:lang w:val="en-GB"/>
              </w:rPr>
              <w:t>of action (D3, D6, D7) in the future.</w:t>
            </w:r>
          </w:p>
        </w:tc>
        <w:tc>
          <w:tcPr>
            <w:tcW w:w="1134" w:type="dxa"/>
          </w:tcPr>
          <w:p w14:paraId="4DEF2C9F" w14:textId="77777777" w:rsidR="00FC581E" w:rsidRDefault="00FC581E" w:rsidP="00C328D5">
            <w:pPr>
              <w:rPr>
                <w:lang w:val="en-GB"/>
              </w:rPr>
            </w:pPr>
            <w:r>
              <w:rPr>
                <w:lang w:val="en-GB"/>
              </w:rPr>
              <w:t>1113</w:t>
            </w:r>
          </w:p>
        </w:tc>
        <w:tc>
          <w:tcPr>
            <w:tcW w:w="1134" w:type="dxa"/>
          </w:tcPr>
          <w:p w14:paraId="6B8FB6F0" w14:textId="77777777" w:rsidR="00FC581E" w:rsidRDefault="00FC581E" w:rsidP="00C328D5">
            <w:pPr>
              <w:rPr>
                <w:lang w:val="en-GB"/>
              </w:rPr>
            </w:pPr>
            <w:r>
              <w:rPr>
                <w:lang w:val="en-GB"/>
              </w:rPr>
              <w:t>W</w:t>
            </w:r>
          </w:p>
        </w:tc>
        <w:tc>
          <w:tcPr>
            <w:tcW w:w="2410" w:type="dxa"/>
          </w:tcPr>
          <w:p w14:paraId="0369F39A" w14:textId="77777777" w:rsidR="00FC581E" w:rsidRPr="000B2FB1" w:rsidRDefault="00FC581E" w:rsidP="00C328D5">
            <w:pPr>
              <w:rPr>
                <w:lang w:val="en-GB"/>
              </w:rPr>
            </w:pPr>
            <w:r w:rsidRPr="002665F4">
              <w:rPr>
                <w:lang w:val="en-GB"/>
              </w:rPr>
              <w:t>Actual implementation date for action "{0}" is in future. Your entries were not processed.</w:t>
            </w:r>
          </w:p>
        </w:tc>
        <w:tc>
          <w:tcPr>
            <w:tcW w:w="2268" w:type="dxa"/>
          </w:tcPr>
          <w:p w14:paraId="12B30954" w14:textId="77777777" w:rsidR="00FC581E" w:rsidRDefault="00FC581E" w:rsidP="00C328D5">
            <w:pPr>
              <w:rPr>
                <w:lang w:val="en-GB"/>
              </w:rPr>
            </w:pPr>
            <w:r>
              <w:rPr>
                <w:lang w:val="en-GB"/>
              </w:rPr>
              <w:t>{0} - Action title</w:t>
            </w:r>
          </w:p>
          <w:p w14:paraId="79799FB2" w14:textId="77777777" w:rsidR="00FC581E" w:rsidRPr="000B2FB1" w:rsidRDefault="00FC581E" w:rsidP="00C328D5">
            <w:pPr>
              <w:rPr>
                <w:lang w:val="en-GB"/>
              </w:rPr>
            </w:pPr>
            <w:r w:rsidRPr="000B2FB1">
              <w:rPr>
                <w:lang w:val="en-GB"/>
              </w:rPr>
              <w:t>Actual Implementation Date of that action not updated.</w:t>
            </w:r>
          </w:p>
        </w:tc>
      </w:tr>
      <w:tr w:rsidR="00FC581E" w:rsidRPr="009B5AAB" w14:paraId="1072EF3D" w14:textId="77777777" w:rsidTr="00C328D5">
        <w:tc>
          <w:tcPr>
            <w:tcW w:w="2693" w:type="dxa"/>
          </w:tcPr>
          <w:p w14:paraId="29AF95FF" w14:textId="77777777" w:rsidR="00FC581E" w:rsidRPr="000B2FB1" w:rsidRDefault="00FC581E" w:rsidP="00C328D5">
            <w:pPr>
              <w:rPr>
                <w:lang w:val="en-GB"/>
              </w:rPr>
            </w:pPr>
            <w:r w:rsidRPr="000B2FB1">
              <w:rPr>
                <w:lang w:val="en-GB"/>
              </w:rPr>
              <w:t>"Validation Date" of action (D6) in the future.</w:t>
            </w:r>
          </w:p>
        </w:tc>
        <w:tc>
          <w:tcPr>
            <w:tcW w:w="1134" w:type="dxa"/>
          </w:tcPr>
          <w:p w14:paraId="501A33A6" w14:textId="77777777" w:rsidR="00FC581E" w:rsidRDefault="00FC581E" w:rsidP="00C328D5">
            <w:pPr>
              <w:rPr>
                <w:lang w:val="en-GB"/>
              </w:rPr>
            </w:pPr>
            <w:r w:rsidRPr="000B0E87">
              <w:rPr>
                <w:lang w:val="en-GB"/>
              </w:rPr>
              <w:t>1140</w:t>
            </w:r>
          </w:p>
        </w:tc>
        <w:tc>
          <w:tcPr>
            <w:tcW w:w="1134" w:type="dxa"/>
          </w:tcPr>
          <w:p w14:paraId="183C433F" w14:textId="77777777" w:rsidR="00FC581E" w:rsidRDefault="00FC581E" w:rsidP="00C328D5">
            <w:pPr>
              <w:rPr>
                <w:lang w:val="en-GB"/>
              </w:rPr>
            </w:pPr>
            <w:r>
              <w:rPr>
                <w:lang w:val="en-GB"/>
              </w:rPr>
              <w:t>W</w:t>
            </w:r>
          </w:p>
        </w:tc>
        <w:tc>
          <w:tcPr>
            <w:tcW w:w="2410" w:type="dxa"/>
          </w:tcPr>
          <w:p w14:paraId="5AEC767E" w14:textId="77777777" w:rsidR="00FC581E" w:rsidRPr="000B2FB1" w:rsidRDefault="00FC581E" w:rsidP="00C328D5">
            <w:pPr>
              <w:rPr>
                <w:lang w:val="en-GB"/>
              </w:rPr>
            </w:pPr>
            <w:r w:rsidRPr="000B0E87">
              <w:rPr>
                <w:lang w:val="en-GB"/>
              </w:rPr>
              <w:t>The validation date for action "{0}" is in future. Your entries are not valid.</w:t>
            </w:r>
          </w:p>
        </w:tc>
        <w:tc>
          <w:tcPr>
            <w:tcW w:w="2268" w:type="dxa"/>
          </w:tcPr>
          <w:p w14:paraId="3C8A98DD" w14:textId="77777777" w:rsidR="00FC581E" w:rsidRDefault="00FC581E" w:rsidP="00C328D5">
            <w:pPr>
              <w:rPr>
                <w:lang w:val="en-GB"/>
              </w:rPr>
            </w:pPr>
            <w:r w:rsidRPr="00C15558">
              <w:rPr>
                <w:lang w:val="en-GB"/>
              </w:rPr>
              <w:t>{0}</w:t>
            </w:r>
            <w:r>
              <w:rPr>
                <w:lang w:val="en-GB"/>
              </w:rPr>
              <w:t xml:space="preserve"> </w:t>
            </w:r>
            <w:r w:rsidRPr="00C15558">
              <w:rPr>
                <w:lang w:val="en-GB"/>
              </w:rPr>
              <w:t>- Action title</w:t>
            </w:r>
          </w:p>
          <w:p w14:paraId="2C172F00" w14:textId="77777777" w:rsidR="00FC581E" w:rsidRPr="000B2FB1" w:rsidRDefault="00FC581E" w:rsidP="00C328D5">
            <w:pPr>
              <w:rPr>
                <w:lang w:val="en-GB"/>
              </w:rPr>
            </w:pPr>
            <w:r w:rsidRPr="000B2FB1">
              <w:rPr>
                <w:lang w:val="en-GB"/>
              </w:rPr>
              <w:t xml:space="preserve">Validation information (validation date, description </w:t>
            </w:r>
            <w:r w:rsidRPr="000B2FB1">
              <w:rPr>
                <w:lang w:val="en-GB"/>
              </w:rPr>
              <w:lastRenderedPageBreak/>
              <w:t>effectiveness) not updated.</w:t>
            </w:r>
          </w:p>
        </w:tc>
      </w:tr>
    </w:tbl>
    <w:p w14:paraId="2450C1A4" w14:textId="77777777" w:rsidR="00FC581E" w:rsidRPr="00E0136D" w:rsidRDefault="00FC581E" w:rsidP="00FC581E">
      <w:pPr>
        <w:pStyle w:val="Heading4"/>
        <w:rPr>
          <w:lang w:val="en-US"/>
        </w:rPr>
      </w:pPr>
      <w:bookmarkStart w:id="97" w:name="_Toc140655531"/>
      <w:r w:rsidRPr="00E0136D">
        <w:rPr>
          <w:lang w:val="en-US"/>
        </w:rPr>
        <w:lastRenderedPageBreak/>
        <w:t>Inspection Activities/Accepted Defective Quantity.</w:t>
      </w:r>
      <w:bookmarkEnd w:id="97"/>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134"/>
        <w:gridCol w:w="1134"/>
        <w:gridCol w:w="2410"/>
        <w:gridCol w:w="2268"/>
      </w:tblGrid>
      <w:tr w:rsidR="00FC581E" w14:paraId="66E99194" w14:textId="77777777" w:rsidTr="00C328D5">
        <w:tc>
          <w:tcPr>
            <w:tcW w:w="2693" w:type="dxa"/>
            <w:tcBorders>
              <w:top w:val="single" w:sz="4" w:space="0" w:color="auto"/>
              <w:left w:val="single" w:sz="4" w:space="0" w:color="auto"/>
              <w:bottom w:val="single" w:sz="4" w:space="0" w:color="auto"/>
              <w:right w:val="single" w:sz="4" w:space="0" w:color="auto"/>
            </w:tcBorders>
          </w:tcPr>
          <w:p w14:paraId="4921792F" w14:textId="77777777" w:rsidR="00FC581E" w:rsidRPr="00BE6D9F" w:rsidRDefault="00FC581E" w:rsidP="00C328D5">
            <w:pPr>
              <w:rPr>
                <w:bCs/>
                <w:lang w:val="en-US"/>
              </w:rPr>
            </w:pPr>
            <w:r w:rsidRPr="00BE6D9F">
              <w:rPr>
                <w:bCs/>
                <w:lang w:val="en-US"/>
              </w:rPr>
              <w:t>Condition</w:t>
            </w:r>
          </w:p>
        </w:tc>
        <w:tc>
          <w:tcPr>
            <w:tcW w:w="1134" w:type="dxa"/>
            <w:tcBorders>
              <w:top w:val="single" w:sz="4" w:space="0" w:color="auto"/>
              <w:left w:val="single" w:sz="4" w:space="0" w:color="auto"/>
              <w:bottom w:val="single" w:sz="4" w:space="0" w:color="auto"/>
              <w:right w:val="single" w:sz="4" w:space="0" w:color="auto"/>
            </w:tcBorders>
          </w:tcPr>
          <w:p w14:paraId="2432DA4A" w14:textId="77777777" w:rsidR="00FC581E" w:rsidRDefault="00FC581E" w:rsidP="00C328D5">
            <w:pPr>
              <w:rPr>
                <w:lang w:val="en-GB"/>
              </w:rPr>
            </w:pPr>
            <w:r>
              <w:rPr>
                <w:lang w:val="en-GB"/>
              </w:rPr>
              <w:t>Code (element “</w:t>
            </w:r>
            <w:r w:rsidRPr="00394918">
              <w:rPr>
                <w:i/>
                <w:lang w:val="en-GB"/>
              </w:rPr>
              <w:t>Code</w:t>
            </w:r>
            <w:r>
              <w:rPr>
                <w:lang w:val="en-GB"/>
              </w:rPr>
              <w:t>”)</w:t>
            </w:r>
          </w:p>
        </w:tc>
        <w:tc>
          <w:tcPr>
            <w:tcW w:w="1134" w:type="dxa"/>
            <w:tcBorders>
              <w:top w:val="single" w:sz="4" w:space="0" w:color="auto"/>
              <w:left w:val="single" w:sz="4" w:space="0" w:color="auto"/>
              <w:bottom w:val="single" w:sz="4" w:space="0" w:color="auto"/>
              <w:right w:val="single" w:sz="4" w:space="0" w:color="auto"/>
            </w:tcBorders>
          </w:tcPr>
          <w:p w14:paraId="4DED1708" w14:textId="77777777" w:rsidR="00FC581E" w:rsidRPr="00BE6D9F" w:rsidRDefault="00FC581E" w:rsidP="00C328D5">
            <w:pPr>
              <w:rPr>
                <w:lang w:val="en-GB"/>
              </w:rPr>
            </w:pPr>
            <w:r>
              <w:rPr>
                <w:lang w:val="en-GB"/>
              </w:rPr>
              <w:t>T</w:t>
            </w:r>
            <w:r w:rsidRPr="00BE6D9F">
              <w:rPr>
                <w:lang w:val="en-GB"/>
              </w:rPr>
              <w:t xml:space="preserve">ype (element </w:t>
            </w:r>
            <w:r>
              <w:rPr>
                <w:lang w:val="en-GB"/>
              </w:rPr>
              <w:t>“</w:t>
            </w:r>
            <w:r>
              <w:rPr>
                <w:i/>
                <w:lang w:val="en-GB"/>
              </w:rPr>
              <w:t>Ty</w:t>
            </w:r>
            <w:r w:rsidRPr="00394918">
              <w:rPr>
                <w:i/>
                <w:lang w:val="en-GB"/>
              </w:rPr>
              <w:t>pe</w:t>
            </w:r>
            <w:r w:rsidRPr="00BE6D9F">
              <w:rPr>
                <w:lang w:val="en-GB"/>
              </w:rPr>
              <w:t>“)</w:t>
            </w:r>
          </w:p>
        </w:tc>
        <w:tc>
          <w:tcPr>
            <w:tcW w:w="2410" w:type="dxa"/>
            <w:tcBorders>
              <w:top w:val="single" w:sz="4" w:space="0" w:color="auto"/>
              <w:left w:val="single" w:sz="4" w:space="0" w:color="auto"/>
              <w:bottom w:val="single" w:sz="4" w:space="0" w:color="auto"/>
              <w:right w:val="single" w:sz="4" w:space="0" w:color="auto"/>
            </w:tcBorders>
          </w:tcPr>
          <w:p w14:paraId="1B99790E" w14:textId="77777777" w:rsidR="00FC581E" w:rsidRDefault="00FC581E" w:rsidP="00C328D5">
            <w:pPr>
              <w:rPr>
                <w:lang w:val="en-GB"/>
              </w:rPr>
            </w:pPr>
            <w:r>
              <w:rPr>
                <w:lang w:val="en-GB"/>
              </w:rPr>
              <w:t>Message (element “</w:t>
            </w:r>
            <w:r w:rsidRPr="00394918">
              <w:rPr>
                <w:i/>
                <w:lang w:val="en-GB"/>
              </w:rPr>
              <w:t>Description</w:t>
            </w:r>
            <w:r>
              <w:rPr>
                <w:lang w:val="en-GB"/>
              </w:rPr>
              <w:t>”)</w:t>
            </w:r>
          </w:p>
        </w:tc>
        <w:tc>
          <w:tcPr>
            <w:tcW w:w="2268" w:type="dxa"/>
            <w:tcBorders>
              <w:top w:val="single" w:sz="4" w:space="0" w:color="auto"/>
              <w:left w:val="single" w:sz="4" w:space="0" w:color="auto"/>
              <w:bottom w:val="single" w:sz="4" w:space="0" w:color="auto"/>
              <w:right w:val="single" w:sz="4" w:space="0" w:color="auto"/>
            </w:tcBorders>
          </w:tcPr>
          <w:p w14:paraId="69C5DE2F" w14:textId="77777777" w:rsidR="00FC581E" w:rsidRDefault="00FC581E" w:rsidP="00C328D5">
            <w:pPr>
              <w:rPr>
                <w:lang w:val="en-GB"/>
              </w:rPr>
            </w:pPr>
            <w:r>
              <w:rPr>
                <w:lang w:val="en-GB"/>
              </w:rPr>
              <w:t>Comment</w:t>
            </w:r>
          </w:p>
        </w:tc>
      </w:tr>
      <w:tr w:rsidR="00FC581E" w:rsidRPr="00485159" w14:paraId="674886D7" w14:textId="77777777" w:rsidTr="00C328D5">
        <w:tc>
          <w:tcPr>
            <w:tcW w:w="2693" w:type="dxa"/>
          </w:tcPr>
          <w:p w14:paraId="2982D92C" w14:textId="77777777" w:rsidR="00FC581E" w:rsidRPr="000B2FB1" w:rsidRDefault="00FC581E" w:rsidP="00C328D5">
            <w:pPr>
              <w:rPr>
                <w:bCs/>
                <w:lang w:val="en-US"/>
              </w:rPr>
            </w:pPr>
            <w:r w:rsidRPr="000B2FB1">
              <w:rPr>
                <w:bCs/>
                <w:lang w:val="en-US"/>
              </w:rPr>
              <w:t>ID of Inspection Activity does not exist.</w:t>
            </w:r>
          </w:p>
        </w:tc>
        <w:tc>
          <w:tcPr>
            <w:tcW w:w="1134" w:type="dxa"/>
          </w:tcPr>
          <w:p w14:paraId="1BD230DF" w14:textId="77777777" w:rsidR="00FC581E" w:rsidRPr="000B2FB1" w:rsidRDefault="00FC581E" w:rsidP="00C328D5">
            <w:pPr>
              <w:rPr>
                <w:lang w:val="en-GB"/>
              </w:rPr>
            </w:pPr>
          </w:p>
        </w:tc>
        <w:tc>
          <w:tcPr>
            <w:tcW w:w="1134" w:type="dxa"/>
          </w:tcPr>
          <w:p w14:paraId="69A9A437" w14:textId="77777777" w:rsidR="00FC581E" w:rsidRPr="000B2FB1" w:rsidRDefault="00FC581E" w:rsidP="00C328D5">
            <w:pPr>
              <w:rPr>
                <w:lang w:val="en-GB"/>
              </w:rPr>
            </w:pPr>
            <w:r w:rsidRPr="000B2FB1">
              <w:rPr>
                <w:lang w:val="en-GB"/>
              </w:rPr>
              <w:t>E</w:t>
            </w:r>
          </w:p>
        </w:tc>
        <w:tc>
          <w:tcPr>
            <w:tcW w:w="2410" w:type="dxa"/>
          </w:tcPr>
          <w:p w14:paraId="2C0DBD94" w14:textId="77777777" w:rsidR="00FC581E" w:rsidRPr="000B2FB1" w:rsidRDefault="00FC581E" w:rsidP="00C328D5">
            <w:pPr>
              <w:rPr>
                <w:lang w:val="en-GB"/>
              </w:rPr>
            </w:pPr>
          </w:p>
        </w:tc>
        <w:tc>
          <w:tcPr>
            <w:tcW w:w="2268" w:type="dxa"/>
          </w:tcPr>
          <w:p w14:paraId="262EAA50" w14:textId="77777777" w:rsidR="00FC581E" w:rsidRPr="000B2FB1" w:rsidRDefault="00FC581E" w:rsidP="00C328D5">
            <w:pPr>
              <w:rPr>
                <w:lang w:val="en-GB"/>
              </w:rPr>
            </w:pPr>
          </w:p>
        </w:tc>
      </w:tr>
      <w:tr w:rsidR="00FC581E" w:rsidRPr="009B5AAB" w14:paraId="639FC194" w14:textId="77777777" w:rsidTr="00C328D5">
        <w:tc>
          <w:tcPr>
            <w:tcW w:w="2693" w:type="dxa"/>
          </w:tcPr>
          <w:p w14:paraId="6469E6C1" w14:textId="77777777" w:rsidR="00FC581E" w:rsidRPr="000B2FB1" w:rsidRDefault="00FC581E" w:rsidP="00C328D5">
            <w:pPr>
              <w:rPr>
                <w:bCs/>
                <w:lang w:val="en-US"/>
              </w:rPr>
            </w:pPr>
            <w:r w:rsidRPr="000B2FB1">
              <w:rPr>
                <w:bCs/>
                <w:lang w:val="en-US"/>
              </w:rPr>
              <w:t>Response contains inspection activity, for which Accepted Def. Qty. not to be entered by supplier.</w:t>
            </w:r>
          </w:p>
        </w:tc>
        <w:tc>
          <w:tcPr>
            <w:tcW w:w="1134" w:type="dxa"/>
          </w:tcPr>
          <w:p w14:paraId="4DC67598" w14:textId="77777777" w:rsidR="00FC581E" w:rsidRPr="000B2FB1" w:rsidRDefault="00FC581E" w:rsidP="00C328D5">
            <w:pPr>
              <w:rPr>
                <w:lang w:val="en-GB"/>
              </w:rPr>
            </w:pPr>
          </w:p>
        </w:tc>
        <w:tc>
          <w:tcPr>
            <w:tcW w:w="1134" w:type="dxa"/>
          </w:tcPr>
          <w:p w14:paraId="519A2F3F" w14:textId="77777777" w:rsidR="00FC581E" w:rsidRPr="000B2FB1" w:rsidRDefault="00FC581E" w:rsidP="00C328D5">
            <w:pPr>
              <w:rPr>
                <w:lang w:val="en-GB"/>
              </w:rPr>
            </w:pPr>
            <w:r>
              <w:rPr>
                <w:lang w:val="en-GB"/>
              </w:rPr>
              <w:t>W</w:t>
            </w:r>
          </w:p>
        </w:tc>
        <w:tc>
          <w:tcPr>
            <w:tcW w:w="2410" w:type="dxa"/>
          </w:tcPr>
          <w:p w14:paraId="2313545D" w14:textId="77777777" w:rsidR="00FC581E" w:rsidRPr="000B2FB1" w:rsidRDefault="00FC581E" w:rsidP="00C328D5">
            <w:pPr>
              <w:rPr>
                <w:lang w:val="en-GB"/>
              </w:rPr>
            </w:pPr>
          </w:p>
        </w:tc>
        <w:tc>
          <w:tcPr>
            <w:tcW w:w="2268" w:type="dxa"/>
          </w:tcPr>
          <w:p w14:paraId="37982A69" w14:textId="77777777" w:rsidR="00FC581E" w:rsidRPr="000B2FB1" w:rsidRDefault="00FC581E" w:rsidP="00C328D5">
            <w:pPr>
              <w:rPr>
                <w:lang w:val="en-GB"/>
              </w:rPr>
            </w:pPr>
            <w:r w:rsidRPr="000B2FB1">
              <w:rPr>
                <w:lang w:val="en-GB"/>
              </w:rPr>
              <w:t>Respective Inspection Activity not updated.</w:t>
            </w:r>
          </w:p>
        </w:tc>
      </w:tr>
      <w:tr w:rsidR="00FC581E" w:rsidRPr="00485159" w14:paraId="490C6E1B" w14:textId="77777777" w:rsidTr="00C328D5">
        <w:tc>
          <w:tcPr>
            <w:tcW w:w="2693" w:type="dxa"/>
          </w:tcPr>
          <w:p w14:paraId="02D236E4" w14:textId="77777777" w:rsidR="00FC581E" w:rsidRPr="000B2FB1" w:rsidRDefault="00FC581E" w:rsidP="00C328D5">
            <w:pPr>
              <w:rPr>
                <w:bCs/>
                <w:lang w:val="en-US"/>
              </w:rPr>
            </w:pPr>
            <w:r w:rsidRPr="000B2FB1">
              <w:rPr>
                <w:bCs/>
                <w:lang w:val="en-US"/>
              </w:rPr>
              <w:t>Response contains inspection activity with Accepted Def. Qty. greater than defective Quantity of corresponding Inspection Activity of Complaint.</w:t>
            </w:r>
          </w:p>
        </w:tc>
        <w:tc>
          <w:tcPr>
            <w:tcW w:w="1134" w:type="dxa"/>
          </w:tcPr>
          <w:p w14:paraId="5590806D" w14:textId="77777777" w:rsidR="00FC581E" w:rsidRPr="000B2FB1" w:rsidRDefault="00FC581E" w:rsidP="00C328D5">
            <w:pPr>
              <w:rPr>
                <w:lang w:val="en-GB"/>
              </w:rPr>
            </w:pPr>
          </w:p>
        </w:tc>
        <w:tc>
          <w:tcPr>
            <w:tcW w:w="1134" w:type="dxa"/>
          </w:tcPr>
          <w:p w14:paraId="239BA6E6" w14:textId="77777777" w:rsidR="00FC581E" w:rsidRDefault="00FC581E" w:rsidP="00C328D5">
            <w:pPr>
              <w:rPr>
                <w:lang w:val="en-GB"/>
              </w:rPr>
            </w:pPr>
            <w:r>
              <w:rPr>
                <w:lang w:val="en-GB"/>
              </w:rPr>
              <w:t>E</w:t>
            </w:r>
          </w:p>
        </w:tc>
        <w:tc>
          <w:tcPr>
            <w:tcW w:w="2410" w:type="dxa"/>
          </w:tcPr>
          <w:p w14:paraId="255E931C" w14:textId="77777777" w:rsidR="00FC581E" w:rsidRPr="000B2FB1" w:rsidRDefault="00FC581E" w:rsidP="00C328D5">
            <w:pPr>
              <w:rPr>
                <w:lang w:val="en-GB"/>
              </w:rPr>
            </w:pPr>
          </w:p>
        </w:tc>
        <w:tc>
          <w:tcPr>
            <w:tcW w:w="2268" w:type="dxa"/>
          </w:tcPr>
          <w:p w14:paraId="383E4C93" w14:textId="77777777" w:rsidR="00FC581E" w:rsidRPr="000B2FB1" w:rsidRDefault="00FC581E" w:rsidP="00C328D5">
            <w:pPr>
              <w:rPr>
                <w:lang w:val="en-GB"/>
              </w:rPr>
            </w:pPr>
          </w:p>
        </w:tc>
      </w:tr>
      <w:tr w:rsidR="00FC581E" w:rsidRPr="009B5AAB" w14:paraId="51F0544D" w14:textId="77777777" w:rsidTr="00C328D5">
        <w:tc>
          <w:tcPr>
            <w:tcW w:w="2693" w:type="dxa"/>
          </w:tcPr>
          <w:p w14:paraId="7CE8DF51" w14:textId="77777777" w:rsidR="00FC581E" w:rsidRPr="000B2FB1" w:rsidRDefault="00FC581E" w:rsidP="00C328D5">
            <w:pPr>
              <w:rPr>
                <w:bCs/>
                <w:lang w:val="en-US"/>
              </w:rPr>
            </w:pPr>
            <w:r w:rsidRPr="000B2FB1">
              <w:rPr>
                <w:bCs/>
                <w:lang w:val="en-US"/>
              </w:rPr>
              <w:t xml:space="preserve">"Accepted defective quantity" remains empty for inspection activity, although to be provided by supplier. (i.e. Complaint contains inspection activity with element </w:t>
            </w:r>
            <w:r w:rsidRPr="00B424D3">
              <w:rPr>
                <w:bCs/>
                <w:i/>
                <w:lang w:val="en-US"/>
              </w:rPr>
              <w:t>InspectionActivities.EnterBySupplier</w:t>
            </w:r>
            <w:r w:rsidRPr="000B2FB1">
              <w:rPr>
                <w:bCs/>
                <w:lang w:val="en-US"/>
              </w:rPr>
              <w:t xml:space="preserve"> = "true" and InspectionActivities.DefectiveQuantity is empty and not set via element supplyon:InspectionActivities.AcceptedDefectiveQuantity in supplier's response)</w:t>
            </w:r>
          </w:p>
        </w:tc>
        <w:tc>
          <w:tcPr>
            <w:tcW w:w="1134" w:type="dxa"/>
          </w:tcPr>
          <w:p w14:paraId="0CCC1AA5" w14:textId="77777777" w:rsidR="00FC581E" w:rsidRPr="000B2FB1" w:rsidRDefault="00FC581E" w:rsidP="00C328D5">
            <w:pPr>
              <w:rPr>
                <w:lang w:val="en-GB"/>
              </w:rPr>
            </w:pPr>
            <w:r>
              <w:rPr>
                <w:lang w:val="en-GB"/>
              </w:rPr>
              <w:t>919</w:t>
            </w:r>
          </w:p>
        </w:tc>
        <w:tc>
          <w:tcPr>
            <w:tcW w:w="1134" w:type="dxa"/>
          </w:tcPr>
          <w:p w14:paraId="0D26D4EE" w14:textId="77777777" w:rsidR="00FC581E" w:rsidRDefault="00FC581E" w:rsidP="00C328D5">
            <w:pPr>
              <w:rPr>
                <w:lang w:val="en-GB"/>
              </w:rPr>
            </w:pPr>
            <w:r>
              <w:rPr>
                <w:lang w:val="en-GB"/>
              </w:rPr>
              <w:t>E</w:t>
            </w:r>
          </w:p>
        </w:tc>
        <w:tc>
          <w:tcPr>
            <w:tcW w:w="2410" w:type="dxa"/>
          </w:tcPr>
          <w:p w14:paraId="25C36FA7" w14:textId="39F3C986" w:rsidR="00FC581E" w:rsidRPr="000B2FB1" w:rsidRDefault="00FC581E" w:rsidP="00C328D5">
            <w:pPr>
              <w:rPr>
                <w:lang w:val="en-GB"/>
              </w:rPr>
            </w:pPr>
            <w:r w:rsidRPr="00FB71FD">
              <w:rPr>
                <w:lang w:val="en-GB"/>
              </w:rPr>
              <w:t xml:space="preserve">You must enter the defective quantities for inspection activities </w:t>
            </w:r>
            <w:r w:rsidR="004C04CC" w:rsidRPr="00FB71FD">
              <w:rPr>
                <w:lang w:val="en-GB"/>
              </w:rPr>
              <w:t>to</w:t>
            </w:r>
            <w:r w:rsidRPr="00FB71FD">
              <w:rPr>
                <w:lang w:val="en-GB"/>
              </w:rPr>
              <w:t xml:space="preserve"> submit the basic data.</w:t>
            </w:r>
          </w:p>
        </w:tc>
        <w:tc>
          <w:tcPr>
            <w:tcW w:w="2268" w:type="dxa"/>
          </w:tcPr>
          <w:p w14:paraId="559F0E31" w14:textId="77777777" w:rsidR="00FC581E" w:rsidRPr="000B2FB1" w:rsidRDefault="00FC581E" w:rsidP="00C328D5">
            <w:pPr>
              <w:rPr>
                <w:lang w:val="en-GB"/>
              </w:rPr>
            </w:pPr>
          </w:p>
        </w:tc>
      </w:tr>
      <w:tr w:rsidR="00FC581E" w:rsidRPr="009B5AAB" w14:paraId="0F66215E" w14:textId="77777777" w:rsidTr="00C328D5">
        <w:tc>
          <w:tcPr>
            <w:tcW w:w="2693" w:type="dxa"/>
          </w:tcPr>
          <w:p w14:paraId="0BDEFA66" w14:textId="77777777" w:rsidR="00FC581E" w:rsidRPr="000B2FB1" w:rsidRDefault="00FC581E" w:rsidP="00C328D5">
            <w:pPr>
              <w:rPr>
                <w:bCs/>
                <w:lang w:val="en-US"/>
              </w:rPr>
            </w:pPr>
            <w:r w:rsidRPr="000B2FB1">
              <w:rPr>
                <w:bCs/>
                <w:lang w:val="en-US"/>
              </w:rPr>
              <w:t>Complaint contains inspection activities, but Response contains element AcceptedDefectiveQuantity.</w:t>
            </w:r>
          </w:p>
        </w:tc>
        <w:tc>
          <w:tcPr>
            <w:tcW w:w="1134" w:type="dxa"/>
          </w:tcPr>
          <w:p w14:paraId="0438C82A" w14:textId="77777777" w:rsidR="00FC581E" w:rsidRDefault="00FC581E" w:rsidP="00C328D5">
            <w:pPr>
              <w:rPr>
                <w:lang w:val="en-GB"/>
              </w:rPr>
            </w:pPr>
            <w:r w:rsidRPr="00B424D3">
              <w:rPr>
                <w:lang w:val="en-GB"/>
              </w:rPr>
              <w:t>1118</w:t>
            </w:r>
          </w:p>
        </w:tc>
        <w:tc>
          <w:tcPr>
            <w:tcW w:w="1134" w:type="dxa"/>
          </w:tcPr>
          <w:p w14:paraId="1163B413" w14:textId="77777777" w:rsidR="00FC581E" w:rsidRDefault="00FC581E" w:rsidP="00C328D5">
            <w:pPr>
              <w:rPr>
                <w:lang w:val="en-GB"/>
              </w:rPr>
            </w:pPr>
            <w:r>
              <w:rPr>
                <w:lang w:val="en-GB"/>
              </w:rPr>
              <w:t>E</w:t>
            </w:r>
          </w:p>
        </w:tc>
        <w:tc>
          <w:tcPr>
            <w:tcW w:w="2410" w:type="dxa"/>
          </w:tcPr>
          <w:p w14:paraId="38FFF4F3" w14:textId="77777777" w:rsidR="00FC581E" w:rsidRPr="000B2FB1" w:rsidRDefault="00FC581E" w:rsidP="00C328D5">
            <w:pPr>
              <w:rPr>
                <w:lang w:val="en-GB"/>
              </w:rPr>
            </w:pPr>
            <w:r w:rsidRPr="00B424D3">
              <w:rPr>
                <w:lang w:val="en-GB"/>
              </w:rPr>
              <w:t>Customer requires Inspection activities, usage of StepD2.AcceptedDefectiveQuantity is not allowed.</w:t>
            </w:r>
          </w:p>
        </w:tc>
        <w:tc>
          <w:tcPr>
            <w:tcW w:w="2268" w:type="dxa"/>
          </w:tcPr>
          <w:p w14:paraId="4E64E305" w14:textId="77777777" w:rsidR="00FC581E" w:rsidRPr="000B2FB1" w:rsidRDefault="00FC581E" w:rsidP="00C328D5">
            <w:pPr>
              <w:rPr>
                <w:lang w:val="en-GB"/>
              </w:rPr>
            </w:pPr>
            <w:r w:rsidRPr="000B2FB1">
              <w:rPr>
                <w:lang w:val="en-GB"/>
              </w:rPr>
              <w:t>Accepted Def. Qty. and Inspection Activities not updated.</w:t>
            </w:r>
          </w:p>
        </w:tc>
      </w:tr>
      <w:tr w:rsidR="00FC581E" w:rsidRPr="009B5AAB" w14:paraId="58AE8B18" w14:textId="77777777" w:rsidTr="00C328D5">
        <w:tc>
          <w:tcPr>
            <w:tcW w:w="2693" w:type="dxa"/>
          </w:tcPr>
          <w:p w14:paraId="5C1AD1DD" w14:textId="77777777" w:rsidR="00FC581E" w:rsidRPr="000B2FB1" w:rsidRDefault="00FC581E" w:rsidP="00C328D5">
            <w:pPr>
              <w:rPr>
                <w:bCs/>
                <w:lang w:val="en-US"/>
              </w:rPr>
            </w:pPr>
            <w:r w:rsidRPr="000B2FB1">
              <w:rPr>
                <w:bCs/>
                <w:lang w:val="en-US"/>
              </w:rPr>
              <w:t>Accepted Def. Quantity in response is greater than Complaint Quantity.</w:t>
            </w:r>
          </w:p>
        </w:tc>
        <w:tc>
          <w:tcPr>
            <w:tcW w:w="1134" w:type="dxa"/>
          </w:tcPr>
          <w:p w14:paraId="0BF1E667" w14:textId="77777777" w:rsidR="00FC581E" w:rsidRDefault="00FC581E" w:rsidP="00C328D5">
            <w:pPr>
              <w:rPr>
                <w:lang w:val="en-GB"/>
              </w:rPr>
            </w:pPr>
            <w:r w:rsidRPr="000B2FB1">
              <w:rPr>
                <w:lang w:val="en-GB"/>
              </w:rPr>
              <w:t>903</w:t>
            </w:r>
          </w:p>
        </w:tc>
        <w:tc>
          <w:tcPr>
            <w:tcW w:w="1134" w:type="dxa"/>
          </w:tcPr>
          <w:p w14:paraId="5A20AC19" w14:textId="77777777" w:rsidR="00FC581E" w:rsidRDefault="00FC581E" w:rsidP="00C328D5">
            <w:pPr>
              <w:rPr>
                <w:lang w:val="en-GB"/>
              </w:rPr>
            </w:pPr>
            <w:r w:rsidRPr="000B2FB1">
              <w:rPr>
                <w:lang w:val="en-GB"/>
              </w:rPr>
              <w:t>E</w:t>
            </w:r>
          </w:p>
        </w:tc>
        <w:tc>
          <w:tcPr>
            <w:tcW w:w="2410" w:type="dxa"/>
          </w:tcPr>
          <w:p w14:paraId="32771B24" w14:textId="77777777" w:rsidR="00FC581E" w:rsidRPr="000B2FB1" w:rsidRDefault="00FC581E" w:rsidP="00C328D5">
            <w:pPr>
              <w:rPr>
                <w:lang w:val="en-GB"/>
              </w:rPr>
            </w:pPr>
            <w:r w:rsidRPr="00FB71FD">
              <w:rPr>
                <w:lang w:val="en-GB"/>
              </w:rPr>
              <w:t>The accepted defective quantity must not be greater than the complaint quantity.</w:t>
            </w:r>
          </w:p>
        </w:tc>
        <w:tc>
          <w:tcPr>
            <w:tcW w:w="2268" w:type="dxa"/>
          </w:tcPr>
          <w:p w14:paraId="1E5908AD" w14:textId="77777777" w:rsidR="00FC581E" w:rsidRPr="000B2FB1" w:rsidRDefault="00FC581E" w:rsidP="00C328D5">
            <w:pPr>
              <w:rPr>
                <w:lang w:val="en-GB"/>
              </w:rPr>
            </w:pPr>
          </w:p>
        </w:tc>
      </w:tr>
    </w:tbl>
    <w:p w14:paraId="3B1B050A" w14:textId="77777777" w:rsidR="00FC581E" w:rsidRDefault="00FC581E" w:rsidP="00FC581E">
      <w:pPr>
        <w:pStyle w:val="Heading4"/>
      </w:pPr>
      <w:bookmarkStart w:id="98" w:name="_Toc140655532"/>
      <w:r w:rsidRPr="003F5C1F">
        <w:t>Submission of D-Steps</w:t>
      </w:r>
      <w:bookmarkEnd w:id="98"/>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134"/>
        <w:gridCol w:w="1134"/>
        <w:gridCol w:w="2410"/>
        <w:gridCol w:w="2268"/>
      </w:tblGrid>
      <w:tr w:rsidR="00FC581E" w14:paraId="4A16F75E" w14:textId="77777777" w:rsidTr="00C328D5">
        <w:tc>
          <w:tcPr>
            <w:tcW w:w="2693" w:type="dxa"/>
            <w:tcBorders>
              <w:top w:val="single" w:sz="4" w:space="0" w:color="auto"/>
              <w:left w:val="single" w:sz="4" w:space="0" w:color="auto"/>
              <w:bottom w:val="single" w:sz="4" w:space="0" w:color="auto"/>
              <w:right w:val="single" w:sz="4" w:space="0" w:color="auto"/>
            </w:tcBorders>
          </w:tcPr>
          <w:p w14:paraId="169D2B00" w14:textId="77777777" w:rsidR="00FC581E" w:rsidRPr="00BE6D9F" w:rsidRDefault="00FC581E" w:rsidP="00C328D5">
            <w:pPr>
              <w:rPr>
                <w:bCs/>
              </w:rPr>
            </w:pPr>
            <w:r w:rsidRPr="00BE6D9F">
              <w:rPr>
                <w:bCs/>
              </w:rPr>
              <w:t>Condition</w:t>
            </w:r>
          </w:p>
        </w:tc>
        <w:tc>
          <w:tcPr>
            <w:tcW w:w="1134" w:type="dxa"/>
            <w:tcBorders>
              <w:top w:val="single" w:sz="4" w:space="0" w:color="auto"/>
              <w:left w:val="single" w:sz="4" w:space="0" w:color="auto"/>
              <w:bottom w:val="single" w:sz="4" w:space="0" w:color="auto"/>
              <w:right w:val="single" w:sz="4" w:space="0" w:color="auto"/>
            </w:tcBorders>
          </w:tcPr>
          <w:p w14:paraId="268754BA" w14:textId="77777777" w:rsidR="00FC581E" w:rsidRDefault="00FC581E" w:rsidP="00C328D5">
            <w:pPr>
              <w:rPr>
                <w:lang w:val="en-GB"/>
              </w:rPr>
            </w:pPr>
            <w:r>
              <w:rPr>
                <w:lang w:val="en-GB"/>
              </w:rPr>
              <w:t>Code (element “</w:t>
            </w:r>
            <w:r w:rsidRPr="00394918">
              <w:rPr>
                <w:i/>
                <w:lang w:val="en-GB"/>
              </w:rPr>
              <w:t>Code</w:t>
            </w:r>
            <w:r>
              <w:rPr>
                <w:lang w:val="en-GB"/>
              </w:rPr>
              <w:t>”)</w:t>
            </w:r>
          </w:p>
        </w:tc>
        <w:tc>
          <w:tcPr>
            <w:tcW w:w="1134" w:type="dxa"/>
            <w:tcBorders>
              <w:top w:val="single" w:sz="4" w:space="0" w:color="auto"/>
              <w:left w:val="single" w:sz="4" w:space="0" w:color="auto"/>
              <w:bottom w:val="single" w:sz="4" w:space="0" w:color="auto"/>
              <w:right w:val="single" w:sz="4" w:space="0" w:color="auto"/>
            </w:tcBorders>
          </w:tcPr>
          <w:p w14:paraId="30CA201D" w14:textId="77777777" w:rsidR="00FC581E" w:rsidRPr="00BE6D9F" w:rsidRDefault="00FC581E" w:rsidP="00C328D5">
            <w:pPr>
              <w:rPr>
                <w:lang w:val="en-GB"/>
              </w:rPr>
            </w:pPr>
            <w:r>
              <w:rPr>
                <w:lang w:val="en-GB"/>
              </w:rPr>
              <w:t>T</w:t>
            </w:r>
            <w:r w:rsidRPr="00BE6D9F">
              <w:rPr>
                <w:lang w:val="en-GB"/>
              </w:rPr>
              <w:t xml:space="preserve">ype (element </w:t>
            </w:r>
            <w:r>
              <w:rPr>
                <w:lang w:val="en-GB"/>
              </w:rPr>
              <w:t>“</w:t>
            </w:r>
            <w:r w:rsidRPr="00394918">
              <w:rPr>
                <w:i/>
                <w:lang w:val="en-GB"/>
              </w:rPr>
              <w:t>Type</w:t>
            </w:r>
            <w:r w:rsidRPr="00BE6D9F">
              <w:rPr>
                <w:lang w:val="en-GB"/>
              </w:rPr>
              <w:t>“)</w:t>
            </w:r>
          </w:p>
        </w:tc>
        <w:tc>
          <w:tcPr>
            <w:tcW w:w="2410" w:type="dxa"/>
            <w:tcBorders>
              <w:top w:val="single" w:sz="4" w:space="0" w:color="auto"/>
              <w:left w:val="single" w:sz="4" w:space="0" w:color="auto"/>
              <w:bottom w:val="single" w:sz="4" w:space="0" w:color="auto"/>
              <w:right w:val="single" w:sz="4" w:space="0" w:color="auto"/>
            </w:tcBorders>
          </w:tcPr>
          <w:p w14:paraId="553EC962" w14:textId="77777777" w:rsidR="00FC581E" w:rsidRDefault="00FC581E" w:rsidP="00C328D5">
            <w:pPr>
              <w:rPr>
                <w:lang w:val="en-GB"/>
              </w:rPr>
            </w:pPr>
            <w:r>
              <w:rPr>
                <w:lang w:val="en-GB"/>
              </w:rPr>
              <w:t>Message (element “</w:t>
            </w:r>
            <w:r w:rsidRPr="00394918">
              <w:rPr>
                <w:i/>
                <w:lang w:val="en-GB"/>
              </w:rPr>
              <w:t>Description</w:t>
            </w:r>
            <w:r>
              <w:rPr>
                <w:lang w:val="en-GB"/>
              </w:rPr>
              <w:t>”)</w:t>
            </w:r>
          </w:p>
        </w:tc>
        <w:tc>
          <w:tcPr>
            <w:tcW w:w="2268" w:type="dxa"/>
            <w:tcBorders>
              <w:top w:val="single" w:sz="4" w:space="0" w:color="auto"/>
              <w:left w:val="single" w:sz="4" w:space="0" w:color="auto"/>
              <w:bottom w:val="single" w:sz="4" w:space="0" w:color="auto"/>
              <w:right w:val="single" w:sz="4" w:space="0" w:color="auto"/>
            </w:tcBorders>
          </w:tcPr>
          <w:p w14:paraId="64C08E10" w14:textId="77777777" w:rsidR="00FC581E" w:rsidRDefault="00FC581E" w:rsidP="00C328D5">
            <w:pPr>
              <w:rPr>
                <w:lang w:val="en-GB"/>
              </w:rPr>
            </w:pPr>
            <w:r>
              <w:rPr>
                <w:lang w:val="en-GB"/>
              </w:rPr>
              <w:t>Comment</w:t>
            </w:r>
          </w:p>
        </w:tc>
      </w:tr>
      <w:tr w:rsidR="00FC581E" w:rsidRPr="009B5AAB" w14:paraId="672EAB43" w14:textId="77777777" w:rsidTr="00C328D5">
        <w:tc>
          <w:tcPr>
            <w:tcW w:w="2693" w:type="dxa"/>
          </w:tcPr>
          <w:p w14:paraId="6E1CBF24" w14:textId="77777777" w:rsidR="00FC581E" w:rsidRPr="000B2FB1" w:rsidRDefault="00FC581E" w:rsidP="00C328D5">
            <w:pPr>
              <w:rPr>
                <w:bCs/>
                <w:lang w:val="en-US"/>
              </w:rPr>
            </w:pPr>
            <w:r>
              <w:rPr>
                <w:bCs/>
                <w:lang w:val="en-US"/>
              </w:rPr>
              <w:t xml:space="preserve">Some information for basic information (and possible further D-steps) is provided </w:t>
            </w:r>
            <w:r>
              <w:rPr>
                <w:bCs/>
                <w:lang w:val="en-US"/>
              </w:rPr>
              <w:lastRenderedPageBreak/>
              <w:t>but no team member is provided.</w:t>
            </w:r>
          </w:p>
        </w:tc>
        <w:tc>
          <w:tcPr>
            <w:tcW w:w="1134" w:type="dxa"/>
          </w:tcPr>
          <w:p w14:paraId="5FDDBACB" w14:textId="77777777" w:rsidR="00FC581E" w:rsidRPr="000B2FB1" w:rsidRDefault="00FC581E" w:rsidP="00C328D5">
            <w:pPr>
              <w:rPr>
                <w:lang w:val="en-GB"/>
              </w:rPr>
            </w:pPr>
            <w:r w:rsidRPr="00851CAD">
              <w:rPr>
                <w:lang w:val="en-GB"/>
              </w:rPr>
              <w:lastRenderedPageBreak/>
              <w:t>874</w:t>
            </w:r>
          </w:p>
        </w:tc>
        <w:tc>
          <w:tcPr>
            <w:tcW w:w="1134" w:type="dxa"/>
          </w:tcPr>
          <w:p w14:paraId="5853DB2E" w14:textId="77777777" w:rsidR="00FC581E" w:rsidRDefault="00FC581E" w:rsidP="00C328D5">
            <w:pPr>
              <w:rPr>
                <w:lang w:val="en-GB"/>
              </w:rPr>
            </w:pPr>
            <w:r>
              <w:rPr>
                <w:lang w:val="en-GB"/>
              </w:rPr>
              <w:t>E</w:t>
            </w:r>
          </w:p>
        </w:tc>
        <w:tc>
          <w:tcPr>
            <w:tcW w:w="2410" w:type="dxa"/>
          </w:tcPr>
          <w:p w14:paraId="240C60F5" w14:textId="4C41A69A" w:rsidR="00FC581E" w:rsidRPr="000B2FB1" w:rsidRDefault="00FC581E" w:rsidP="00C328D5">
            <w:pPr>
              <w:rPr>
                <w:lang w:val="en-GB"/>
              </w:rPr>
            </w:pPr>
            <w:r w:rsidRPr="00851CAD">
              <w:rPr>
                <w:lang w:val="en-GB"/>
              </w:rPr>
              <w:t xml:space="preserve">You need to enter at least one team member </w:t>
            </w:r>
            <w:r w:rsidR="004C04CC" w:rsidRPr="00851CAD">
              <w:rPr>
                <w:lang w:val="en-GB"/>
              </w:rPr>
              <w:t>to</w:t>
            </w:r>
            <w:r w:rsidRPr="00851CAD">
              <w:rPr>
                <w:lang w:val="en-GB"/>
              </w:rPr>
              <w:t xml:space="preserve"> submit the basic data.</w:t>
            </w:r>
          </w:p>
        </w:tc>
        <w:tc>
          <w:tcPr>
            <w:tcW w:w="2268" w:type="dxa"/>
          </w:tcPr>
          <w:p w14:paraId="09F06A67" w14:textId="77777777" w:rsidR="00FC581E" w:rsidRPr="000B2FB1" w:rsidRDefault="00FC581E" w:rsidP="00C328D5">
            <w:pPr>
              <w:rPr>
                <w:lang w:val="en-GB"/>
              </w:rPr>
            </w:pPr>
          </w:p>
        </w:tc>
      </w:tr>
      <w:tr w:rsidR="00FC581E" w:rsidRPr="009B5AAB" w14:paraId="2A37FFBD" w14:textId="77777777" w:rsidTr="00C328D5">
        <w:tc>
          <w:tcPr>
            <w:tcW w:w="2693" w:type="dxa"/>
          </w:tcPr>
          <w:p w14:paraId="046D0BE0" w14:textId="77777777" w:rsidR="00FC581E" w:rsidRPr="000B2FB1" w:rsidRDefault="00FC581E" w:rsidP="00C328D5">
            <w:pPr>
              <w:rPr>
                <w:bCs/>
                <w:lang w:val="en-US"/>
              </w:rPr>
            </w:pPr>
            <w:r>
              <w:rPr>
                <w:bCs/>
                <w:lang w:val="en-US"/>
              </w:rPr>
              <w:t>Some information is provided incl. D3 but mandatory information is missing.</w:t>
            </w:r>
          </w:p>
        </w:tc>
        <w:tc>
          <w:tcPr>
            <w:tcW w:w="1134" w:type="dxa"/>
          </w:tcPr>
          <w:p w14:paraId="666D3E61" w14:textId="77777777" w:rsidR="00FC581E" w:rsidRPr="00834545" w:rsidRDefault="00FC581E" w:rsidP="00C328D5">
            <w:pPr>
              <w:rPr>
                <w:lang w:val="en-US"/>
              </w:rPr>
            </w:pPr>
            <w:r w:rsidRPr="00834545">
              <w:rPr>
                <w:lang w:val="en-US"/>
              </w:rPr>
              <w:t>892</w:t>
            </w:r>
          </w:p>
        </w:tc>
        <w:tc>
          <w:tcPr>
            <w:tcW w:w="1134" w:type="dxa"/>
          </w:tcPr>
          <w:p w14:paraId="07FEFD50" w14:textId="77777777" w:rsidR="00FC581E" w:rsidRDefault="00FC581E" w:rsidP="00C328D5">
            <w:pPr>
              <w:rPr>
                <w:lang w:val="en-GB"/>
              </w:rPr>
            </w:pPr>
            <w:r>
              <w:rPr>
                <w:lang w:val="en-GB"/>
              </w:rPr>
              <w:t>E</w:t>
            </w:r>
          </w:p>
        </w:tc>
        <w:tc>
          <w:tcPr>
            <w:tcW w:w="2410" w:type="dxa"/>
          </w:tcPr>
          <w:p w14:paraId="5C489305" w14:textId="77777777" w:rsidR="00FC581E" w:rsidRPr="000B2FB1" w:rsidRDefault="00FC581E" w:rsidP="00C328D5">
            <w:pPr>
              <w:rPr>
                <w:lang w:val="en-GB"/>
              </w:rPr>
            </w:pPr>
            <w:r w:rsidRPr="00834545">
              <w:rPr>
                <w:lang w:val="en-GB"/>
              </w:rPr>
              <w:t>You cannot send the D3 step:</w:t>
            </w:r>
          </w:p>
        </w:tc>
        <w:tc>
          <w:tcPr>
            <w:tcW w:w="2268" w:type="dxa"/>
          </w:tcPr>
          <w:p w14:paraId="673D000E" w14:textId="77777777" w:rsidR="00FC581E" w:rsidRPr="000B2FB1" w:rsidRDefault="00FC581E" w:rsidP="00C328D5">
            <w:pPr>
              <w:rPr>
                <w:lang w:val="en-GB"/>
              </w:rPr>
            </w:pPr>
            <w:r>
              <w:rPr>
                <w:lang w:val="en-GB"/>
              </w:rPr>
              <w:t>Details for the reason are stated after the colon.</w:t>
            </w:r>
          </w:p>
        </w:tc>
      </w:tr>
      <w:tr w:rsidR="00FC581E" w:rsidRPr="009B5AAB" w14:paraId="08A7ABCE" w14:textId="77777777" w:rsidTr="00C328D5">
        <w:tc>
          <w:tcPr>
            <w:tcW w:w="2693" w:type="dxa"/>
          </w:tcPr>
          <w:p w14:paraId="415AC9A8" w14:textId="77777777" w:rsidR="00FC581E" w:rsidRPr="000B2FB1" w:rsidRDefault="00FC581E" w:rsidP="00C328D5">
            <w:pPr>
              <w:rPr>
                <w:bCs/>
                <w:lang w:val="en-US"/>
              </w:rPr>
            </w:pPr>
            <w:r w:rsidRPr="00834545">
              <w:rPr>
                <w:bCs/>
                <w:lang w:val="en-US"/>
              </w:rPr>
              <w:t xml:space="preserve">Some </w:t>
            </w:r>
            <w:r>
              <w:rPr>
                <w:bCs/>
                <w:lang w:val="en-US"/>
              </w:rPr>
              <w:t>information is provided incl. D4</w:t>
            </w:r>
            <w:r w:rsidRPr="00834545">
              <w:rPr>
                <w:bCs/>
                <w:lang w:val="en-US"/>
              </w:rPr>
              <w:t xml:space="preserve"> but mandatory information is missing.</w:t>
            </w:r>
          </w:p>
        </w:tc>
        <w:tc>
          <w:tcPr>
            <w:tcW w:w="1134" w:type="dxa"/>
          </w:tcPr>
          <w:p w14:paraId="52F6FD42" w14:textId="77777777" w:rsidR="00FC581E" w:rsidRPr="000B2FB1" w:rsidRDefault="00FC581E" w:rsidP="00C328D5">
            <w:pPr>
              <w:rPr>
                <w:lang w:val="en-GB"/>
              </w:rPr>
            </w:pPr>
            <w:r w:rsidRPr="00834545">
              <w:rPr>
                <w:lang w:val="en-GB"/>
              </w:rPr>
              <w:t>894</w:t>
            </w:r>
          </w:p>
        </w:tc>
        <w:tc>
          <w:tcPr>
            <w:tcW w:w="1134" w:type="dxa"/>
          </w:tcPr>
          <w:p w14:paraId="685EB4E6" w14:textId="77777777" w:rsidR="00FC581E" w:rsidRDefault="00FC581E" w:rsidP="00C328D5">
            <w:pPr>
              <w:rPr>
                <w:lang w:val="en-GB"/>
              </w:rPr>
            </w:pPr>
          </w:p>
        </w:tc>
        <w:tc>
          <w:tcPr>
            <w:tcW w:w="2410" w:type="dxa"/>
          </w:tcPr>
          <w:p w14:paraId="144ED94A" w14:textId="77777777" w:rsidR="00FC581E" w:rsidRPr="000B2FB1" w:rsidRDefault="00FC581E" w:rsidP="00C328D5">
            <w:pPr>
              <w:rPr>
                <w:lang w:val="en-GB"/>
              </w:rPr>
            </w:pPr>
            <w:r>
              <w:rPr>
                <w:lang w:val="en-GB"/>
              </w:rPr>
              <w:t>You cannot send the D4</w:t>
            </w:r>
            <w:r w:rsidRPr="00834545">
              <w:rPr>
                <w:lang w:val="en-GB"/>
              </w:rPr>
              <w:t xml:space="preserve"> step:</w:t>
            </w:r>
          </w:p>
        </w:tc>
        <w:tc>
          <w:tcPr>
            <w:tcW w:w="2268" w:type="dxa"/>
          </w:tcPr>
          <w:p w14:paraId="2FF2976B" w14:textId="77777777" w:rsidR="00FC581E" w:rsidRPr="000B2FB1" w:rsidRDefault="00FC581E" w:rsidP="00C328D5">
            <w:pPr>
              <w:rPr>
                <w:lang w:val="en-GB"/>
              </w:rPr>
            </w:pPr>
            <w:r>
              <w:rPr>
                <w:lang w:val="en-GB"/>
              </w:rPr>
              <w:t>Details for the reason are stated after the colon.</w:t>
            </w:r>
          </w:p>
        </w:tc>
      </w:tr>
      <w:tr w:rsidR="00FC581E" w:rsidRPr="009B5AAB" w14:paraId="7D870A1A" w14:textId="77777777" w:rsidTr="00C328D5">
        <w:tc>
          <w:tcPr>
            <w:tcW w:w="2693" w:type="dxa"/>
          </w:tcPr>
          <w:p w14:paraId="2376BFB3" w14:textId="77777777" w:rsidR="00FC581E" w:rsidRPr="000B2FB1" w:rsidRDefault="00FC581E" w:rsidP="00C328D5">
            <w:pPr>
              <w:rPr>
                <w:bCs/>
                <w:lang w:val="en-US"/>
              </w:rPr>
            </w:pPr>
            <w:r w:rsidRPr="00834545">
              <w:rPr>
                <w:bCs/>
                <w:lang w:val="en-US"/>
              </w:rPr>
              <w:t xml:space="preserve">Some </w:t>
            </w:r>
            <w:r>
              <w:rPr>
                <w:bCs/>
                <w:lang w:val="en-US"/>
              </w:rPr>
              <w:t>information is provided incl. D5</w:t>
            </w:r>
            <w:r w:rsidRPr="00834545">
              <w:rPr>
                <w:bCs/>
                <w:lang w:val="en-US"/>
              </w:rPr>
              <w:t xml:space="preserve"> but mandatory information is missing.</w:t>
            </w:r>
          </w:p>
        </w:tc>
        <w:tc>
          <w:tcPr>
            <w:tcW w:w="1134" w:type="dxa"/>
          </w:tcPr>
          <w:p w14:paraId="1DA502E8" w14:textId="77777777" w:rsidR="00FC581E" w:rsidRPr="000B2FB1" w:rsidRDefault="00FC581E" w:rsidP="00C328D5">
            <w:pPr>
              <w:rPr>
                <w:lang w:val="en-GB"/>
              </w:rPr>
            </w:pPr>
            <w:r w:rsidRPr="00834545">
              <w:rPr>
                <w:lang w:val="en-GB"/>
              </w:rPr>
              <w:t>896</w:t>
            </w:r>
          </w:p>
        </w:tc>
        <w:tc>
          <w:tcPr>
            <w:tcW w:w="1134" w:type="dxa"/>
          </w:tcPr>
          <w:p w14:paraId="5E6D3FB1" w14:textId="77777777" w:rsidR="00FC581E" w:rsidRDefault="00FC581E" w:rsidP="00C328D5">
            <w:pPr>
              <w:rPr>
                <w:lang w:val="en-GB"/>
              </w:rPr>
            </w:pPr>
          </w:p>
        </w:tc>
        <w:tc>
          <w:tcPr>
            <w:tcW w:w="2410" w:type="dxa"/>
          </w:tcPr>
          <w:p w14:paraId="20315919" w14:textId="77777777" w:rsidR="00FC581E" w:rsidRPr="000B2FB1" w:rsidRDefault="00FC581E" w:rsidP="00C328D5">
            <w:pPr>
              <w:rPr>
                <w:lang w:val="en-GB"/>
              </w:rPr>
            </w:pPr>
            <w:r>
              <w:rPr>
                <w:lang w:val="en-GB"/>
              </w:rPr>
              <w:t>You cannot send the D5</w:t>
            </w:r>
            <w:r w:rsidRPr="00834545">
              <w:rPr>
                <w:lang w:val="en-GB"/>
              </w:rPr>
              <w:t xml:space="preserve"> step:</w:t>
            </w:r>
          </w:p>
        </w:tc>
        <w:tc>
          <w:tcPr>
            <w:tcW w:w="2268" w:type="dxa"/>
          </w:tcPr>
          <w:p w14:paraId="2033C7DC" w14:textId="77777777" w:rsidR="00FC581E" w:rsidRPr="000B2FB1" w:rsidRDefault="00FC581E" w:rsidP="00C328D5">
            <w:pPr>
              <w:rPr>
                <w:lang w:val="en-GB"/>
              </w:rPr>
            </w:pPr>
            <w:r>
              <w:rPr>
                <w:lang w:val="en-GB"/>
              </w:rPr>
              <w:t>Details for the reason are stated after the colon.</w:t>
            </w:r>
          </w:p>
        </w:tc>
      </w:tr>
      <w:tr w:rsidR="00FC581E" w:rsidRPr="009B5AAB" w14:paraId="5A271811" w14:textId="77777777" w:rsidTr="00C328D5">
        <w:tc>
          <w:tcPr>
            <w:tcW w:w="2693" w:type="dxa"/>
          </w:tcPr>
          <w:p w14:paraId="409B76B7" w14:textId="77777777" w:rsidR="00FC581E" w:rsidRPr="000B2FB1" w:rsidRDefault="00FC581E" w:rsidP="00C328D5">
            <w:pPr>
              <w:rPr>
                <w:bCs/>
                <w:lang w:val="en-US"/>
              </w:rPr>
            </w:pPr>
            <w:r w:rsidRPr="00834545">
              <w:rPr>
                <w:bCs/>
                <w:lang w:val="en-US"/>
              </w:rPr>
              <w:t xml:space="preserve">Some </w:t>
            </w:r>
            <w:r>
              <w:rPr>
                <w:bCs/>
                <w:lang w:val="en-US"/>
              </w:rPr>
              <w:t>information is provided incl. D6</w:t>
            </w:r>
            <w:r w:rsidRPr="00834545">
              <w:rPr>
                <w:bCs/>
                <w:lang w:val="en-US"/>
              </w:rPr>
              <w:t xml:space="preserve"> but mandatory information is missing.</w:t>
            </w:r>
          </w:p>
        </w:tc>
        <w:tc>
          <w:tcPr>
            <w:tcW w:w="1134" w:type="dxa"/>
          </w:tcPr>
          <w:p w14:paraId="27261A48" w14:textId="77777777" w:rsidR="00FC581E" w:rsidRPr="000B2FB1" w:rsidRDefault="00FC581E" w:rsidP="00C328D5">
            <w:pPr>
              <w:rPr>
                <w:lang w:val="en-GB"/>
              </w:rPr>
            </w:pPr>
            <w:r w:rsidRPr="00834545">
              <w:rPr>
                <w:lang w:val="en-GB"/>
              </w:rPr>
              <w:t>899</w:t>
            </w:r>
          </w:p>
        </w:tc>
        <w:tc>
          <w:tcPr>
            <w:tcW w:w="1134" w:type="dxa"/>
          </w:tcPr>
          <w:p w14:paraId="7BCB00CA" w14:textId="77777777" w:rsidR="00FC581E" w:rsidRDefault="00FC581E" w:rsidP="00C328D5">
            <w:pPr>
              <w:rPr>
                <w:lang w:val="en-GB"/>
              </w:rPr>
            </w:pPr>
          </w:p>
        </w:tc>
        <w:tc>
          <w:tcPr>
            <w:tcW w:w="2410" w:type="dxa"/>
          </w:tcPr>
          <w:p w14:paraId="35EA2DE9" w14:textId="77777777" w:rsidR="00FC581E" w:rsidRPr="000B2FB1" w:rsidRDefault="00FC581E" w:rsidP="00C328D5">
            <w:pPr>
              <w:rPr>
                <w:lang w:val="en-GB"/>
              </w:rPr>
            </w:pPr>
            <w:r>
              <w:rPr>
                <w:lang w:val="en-GB"/>
              </w:rPr>
              <w:t>You cannot send the D6</w:t>
            </w:r>
            <w:r w:rsidRPr="00834545">
              <w:rPr>
                <w:lang w:val="en-GB"/>
              </w:rPr>
              <w:t xml:space="preserve"> step:</w:t>
            </w:r>
          </w:p>
        </w:tc>
        <w:tc>
          <w:tcPr>
            <w:tcW w:w="2268" w:type="dxa"/>
          </w:tcPr>
          <w:p w14:paraId="73F0061A" w14:textId="77777777" w:rsidR="00FC581E" w:rsidRPr="000B2FB1" w:rsidRDefault="00FC581E" w:rsidP="00C328D5">
            <w:pPr>
              <w:rPr>
                <w:lang w:val="en-GB"/>
              </w:rPr>
            </w:pPr>
            <w:r>
              <w:rPr>
                <w:lang w:val="en-GB"/>
              </w:rPr>
              <w:t>Details for the reason are stated after the colon.</w:t>
            </w:r>
          </w:p>
        </w:tc>
      </w:tr>
      <w:tr w:rsidR="00FC581E" w:rsidRPr="009B5AAB" w14:paraId="256DA262" w14:textId="77777777" w:rsidTr="00C328D5">
        <w:tc>
          <w:tcPr>
            <w:tcW w:w="2693" w:type="dxa"/>
          </w:tcPr>
          <w:p w14:paraId="28D3317F" w14:textId="77777777" w:rsidR="00FC581E" w:rsidRPr="000B2FB1" w:rsidRDefault="00FC581E" w:rsidP="00C328D5">
            <w:pPr>
              <w:rPr>
                <w:bCs/>
                <w:lang w:val="en-US"/>
              </w:rPr>
            </w:pPr>
            <w:r w:rsidRPr="00834545">
              <w:rPr>
                <w:bCs/>
                <w:lang w:val="en-US"/>
              </w:rPr>
              <w:t xml:space="preserve">Some </w:t>
            </w:r>
            <w:r>
              <w:rPr>
                <w:bCs/>
                <w:lang w:val="en-US"/>
              </w:rPr>
              <w:t>information is provided incl. D7</w:t>
            </w:r>
            <w:r w:rsidRPr="00834545">
              <w:rPr>
                <w:bCs/>
                <w:lang w:val="en-US"/>
              </w:rPr>
              <w:t xml:space="preserve"> but mandatory information is missing.</w:t>
            </w:r>
          </w:p>
        </w:tc>
        <w:tc>
          <w:tcPr>
            <w:tcW w:w="1134" w:type="dxa"/>
          </w:tcPr>
          <w:p w14:paraId="491EAF80" w14:textId="77777777" w:rsidR="00FC581E" w:rsidRPr="000B2FB1" w:rsidRDefault="00FC581E" w:rsidP="00C328D5">
            <w:pPr>
              <w:rPr>
                <w:lang w:val="en-GB"/>
              </w:rPr>
            </w:pPr>
            <w:r w:rsidRPr="00834545">
              <w:rPr>
                <w:lang w:val="en-GB"/>
              </w:rPr>
              <w:t>902</w:t>
            </w:r>
          </w:p>
        </w:tc>
        <w:tc>
          <w:tcPr>
            <w:tcW w:w="1134" w:type="dxa"/>
          </w:tcPr>
          <w:p w14:paraId="393F9D96" w14:textId="77777777" w:rsidR="00FC581E" w:rsidRDefault="00FC581E" w:rsidP="00C328D5">
            <w:pPr>
              <w:rPr>
                <w:lang w:val="en-GB"/>
              </w:rPr>
            </w:pPr>
          </w:p>
        </w:tc>
        <w:tc>
          <w:tcPr>
            <w:tcW w:w="2410" w:type="dxa"/>
          </w:tcPr>
          <w:p w14:paraId="588D6665" w14:textId="77777777" w:rsidR="00FC581E" w:rsidRPr="000B2FB1" w:rsidRDefault="00FC581E" w:rsidP="00C328D5">
            <w:pPr>
              <w:rPr>
                <w:lang w:val="en-GB"/>
              </w:rPr>
            </w:pPr>
            <w:r w:rsidRPr="00834545">
              <w:rPr>
                <w:lang w:val="en-GB"/>
              </w:rPr>
              <w:t>Yo</w:t>
            </w:r>
            <w:r>
              <w:rPr>
                <w:lang w:val="en-GB"/>
              </w:rPr>
              <w:t>u cannot send the D7</w:t>
            </w:r>
            <w:r w:rsidRPr="00834545">
              <w:rPr>
                <w:lang w:val="en-GB"/>
              </w:rPr>
              <w:t xml:space="preserve"> step:</w:t>
            </w:r>
          </w:p>
        </w:tc>
        <w:tc>
          <w:tcPr>
            <w:tcW w:w="2268" w:type="dxa"/>
          </w:tcPr>
          <w:p w14:paraId="439E27E7" w14:textId="77777777" w:rsidR="00FC581E" w:rsidRPr="000B2FB1" w:rsidRDefault="00FC581E" w:rsidP="00C328D5">
            <w:pPr>
              <w:rPr>
                <w:lang w:val="en-GB"/>
              </w:rPr>
            </w:pPr>
            <w:r>
              <w:rPr>
                <w:lang w:val="en-GB"/>
              </w:rPr>
              <w:t>Details for the reason are stated after the colon.</w:t>
            </w:r>
          </w:p>
        </w:tc>
      </w:tr>
      <w:tr w:rsidR="00FC581E" w:rsidRPr="009B5AAB" w14:paraId="2727CC6C" w14:textId="77777777" w:rsidTr="00C328D5">
        <w:tc>
          <w:tcPr>
            <w:tcW w:w="2693" w:type="dxa"/>
          </w:tcPr>
          <w:p w14:paraId="79FB5ECB" w14:textId="77777777" w:rsidR="00FC581E" w:rsidRPr="000B2FB1" w:rsidRDefault="00FC581E" w:rsidP="00C328D5">
            <w:pPr>
              <w:rPr>
                <w:bCs/>
                <w:lang w:val="en-US"/>
              </w:rPr>
            </w:pPr>
            <w:r w:rsidRPr="00834545">
              <w:rPr>
                <w:bCs/>
                <w:lang w:val="en-US"/>
              </w:rPr>
              <w:t xml:space="preserve">Some information is provided incl. </w:t>
            </w:r>
            <w:r>
              <w:rPr>
                <w:bCs/>
                <w:lang w:val="en-US"/>
              </w:rPr>
              <w:t>General Actions</w:t>
            </w:r>
            <w:r w:rsidRPr="00834545">
              <w:rPr>
                <w:bCs/>
                <w:lang w:val="en-US"/>
              </w:rPr>
              <w:t xml:space="preserve"> but mandatory information is missing.</w:t>
            </w:r>
          </w:p>
        </w:tc>
        <w:tc>
          <w:tcPr>
            <w:tcW w:w="1134" w:type="dxa"/>
          </w:tcPr>
          <w:p w14:paraId="3B707FBE" w14:textId="77777777" w:rsidR="00FC581E" w:rsidRPr="000B2FB1" w:rsidRDefault="00FC581E" w:rsidP="00C328D5">
            <w:pPr>
              <w:rPr>
                <w:lang w:val="en-GB"/>
              </w:rPr>
            </w:pPr>
            <w:r w:rsidRPr="00834545">
              <w:rPr>
                <w:lang w:val="en-GB"/>
              </w:rPr>
              <w:t>897</w:t>
            </w:r>
          </w:p>
        </w:tc>
        <w:tc>
          <w:tcPr>
            <w:tcW w:w="1134" w:type="dxa"/>
          </w:tcPr>
          <w:p w14:paraId="65E16860" w14:textId="77777777" w:rsidR="00FC581E" w:rsidRDefault="00FC581E" w:rsidP="00C328D5">
            <w:pPr>
              <w:rPr>
                <w:lang w:val="en-GB"/>
              </w:rPr>
            </w:pPr>
          </w:p>
        </w:tc>
        <w:tc>
          <w:tcPr>
            <w:tcW w:w="2410" w:type="dxa"/>
          </w:tcPr>
          <w:p w14:paraId="136E083D" w14:textId="77777777" w:rsidR="00FC581E" w:rsidRPr="000B2FB1" w:rsidRDefault="00FC581E" w:rsidP="00C328D5">
            <w:pPr>
              <w:rPr>
                <w:lang w:val="en-GB"/>
              </w:rPr>
            </w:pPr>
            <w:r w:rsidRPr="001713F2">
              <w:rPr>
                <w:lang w:val="en-GB"/>
              </w:rPr>
              <w:t>You cannot send the "General actions" step:</w:t>
            </w:r>
          </w:p>
        </w:tc>
        <w:tc>
          <w:tcPr>
            <w:tcW w:w="2268" w:type="dxa"/>
          </w:tcPr>
          <w:p w14:paraId="7F3ECC12" w14:textId="77777777" w:rsidR="00FC581E" w:rsidRPr="000B2FB1" w:rsidRDefault="00FC581E" w:rsidP="00C328D5">
            <w:pPr>
              <w:rPr>
                <w:lang w:val="en-GB"/>
              </w:rPr>
            </w:pPr>
            <w:r>
              <w:rPr>
                <w:lang w:val="en-GB"/>
              </w:rPr>
              <w:t>Details for the reason are stated after the colon.</w:t>
            </w:r>
          </w:p>
        </w:tc>
      </w:tr>
      <w:tr w:rsidR="00FC581E" w:rsidRPr="00FC1EA8" w14:paraId="3FE35403" w14:textId="77777777" w:rsidTr="00C328D5">
        <w:tc>
          <w:tcPr>
            <w:tcW w:w="2693" w:type="dxa"/>
          </w:tcPr>
          <w:p w14:paraId="3CDA04B4" w14:textId="77777777" w:rsidR="00FC581E" w:rsidRPr="000B2FB1" w:rsidRDefault="00FC581E" w:rsidP="00C328D5">
            <w:pPr>
              <w:rPr>
                <w:bCs/>
                <w:lang w:val="en-US"/>
              </w:rPr>
            </w:pPr>
            <w:r w:rsidRPr="000B2FB1">
              <w:rPr>
                <w:bCs/>
                <w:lang w:val="en-US"/>
              </w:rPr>
              <w:t>D-Step submitted without action, which is not in status "Cancelled" (D3-D7)</w:t>
            </w:r>
          </w:p>
        </w:tc>
        <w:tc>
          <w:tcPr>
            <w:tcW w:w="1134" w:type="dxa"/>
          </w:tcPr>
          <w:p w14:paraId="12F35372" w14:textId="77777777" w:rsidR="00FC581E" w:rsidRPr="000B2FB1" w:rsidRDefault="00FC581E" w:rsidP="00C328D5">
            <w:pPr>
              <w:rPr>
                <w:lang w:val="en-GB"/>
              </w:rPr>
            </w:pPr>
            <w:r w:rsidRPr="001713F2">
              <w:rPr>
                <w:lang w:val="en-GB"/>
              </w:rPr>
              <w:t>878</w:t>
            </w:r>
          </w:p>
        </w:tc>
        <w:tc>
          <w:tcPr>
            <w:tcW w:w="1134" w:type="dxa"/>
          </w:tcPr>
          <w:p w14:paraId="1BD4FF07" w14:textId="77777777" w:rsidR="00FC581E" w:rsidRPr="000B2FB1" w:rsidRDefault="00FC581E" w:rsidP="00C328D5">
            <w:pPr>
              <w:rPr>
                <w:lang w:val="en-GB"/>
              </w:rPr>
            </w:pPr>
            <w:r>
              <w:rPr>
                <w:lang w:val="en-GB"/>
              </w:rPr>
              <w:t>E</w:t>
            </w:r>
          </w:p>
        </w:tc>
        <w:tc>
          <w:tcPr>
            <w:tcW w:w="2410" w:type="dxa"/>
          </w:tcPr>
          <w:p w14:paraId="55487560" w14:textId="77777777" w:rsidR="00FC581E" w:rsidRPr="000B2FB1" w:rsidRDefault="00FC581E" w:rsidP="00C328D5">
            <w:pPr>
              <w:rPr>
                <w:lang w:val="en-GB"/>
              </w:rPr>
            </w:pPr>
            <w:r w:rsidRPr="001713F2">
              <w:rPr>
                <w:lang w:val="en-GB"/>
              </w:rPr>
              <w:t>At least one action/root cause in status "Sent" or "Draft" is required. (No internal action.)</w:t>
            </w:r>
          </w:p>
        </w:tc>
        <w:tc>
          <w:tcPr>
            <w:tcW w:w="2268" w:type="dxa"/>
          </w:tcPr>
          <w:p w14:paraId="57CBC8CD" w14:textId="77777777" w:rsidR="00FC581E" w:rsidRPr="000B2FB1" w:rsidRDefault="00FC581E" w:rsidP="00C328D5">
            <w:pPr>
              <w:rPr>
                <w:lang w:val="en-GB"/>
              </w:rPr>
            </w:pPr>
            <w:r>
              <w:rPr>
                <w:lang w:val="en-GB"/>
              </w:rPr>
              <w:t>This message is also indicated as reason for messages 892, 894, 896, 899, 902, 897. It then has no individual error code.</w:t>
            </w:r>
          </w:p>
        </w:tc>
      </w:tr>
      <w:tr w:rsidR="00FC581E" w:rsidRPr="00F338FD" w14:paraId="7CC22F09" w14:textId="77777777" w:rsidTr="00C328D5">
        <w:tc>
          <w:tcPr>
            <w:tcW w:w="2693" w:type="dxa"/>
          </w:tcPr>
          <w:p w14:paraId="0F1AD461" w14:textId="77777777" w:rsidR="00FC581E" w:rsidRPr="000B2FB1" w:rsidRDefault="00FC581E" w:rsidP="00C328D5">
            <w:pPr>
              <w:rPr>
                <w:bCs/>
                <w:lang w:val="en-US"/>
              </w:rPr>
            </w:pPr>
            <w:r w:rsidRPr="000B2FB1">
              <w:rPr>
                <w:bCs/>
                <w:lang w:val="en-US"/>
              </w:rPr>
              <w:t>D-Step submitted and for at least one predefined action with D-Step, no data provided by supplier. (Unless action is in customer status "Closed by Cust.") (D3, D6, D7)</w:t>
            </w:r>
          </w:p>
        </w:tc>
        <w:tc>
          <w:tcPr>
            <w:tcW w:w="1134" w:type="dxa"/>
          </w:tcPr>
          <w:p w14:paraId="13524630" w14:textId="77777777" w:rsidR="00FC581E" w:rsidRPr="000B2FB1" w:rsidRDefault="00FC581E" w:rsidP="00C328D5">
            <w:pPr>
              <w:rPr>
                <w:lang w:val="en-GB"/>
              </w:rPr>
            </w:pPr>
            <w:r w:rsidRPr="001713F2">
              <w:rPr>
                <w:lang w:val="en-GB"/>
              </w:rPr>
              <w:t>909</w:t>
            </w:r>
          </w:p>
        </w:tc>
        <w:tc>
          <w:tcPr>
            <w:tcW w:w="1134" w:type="dxa"/>
          </w:tcPr>
          <w:p w14:paraId="565B54B6" w14:textId="77777777" w:rsidR="00FC581E" w:rsidRDefault="00FC581E" w:rsidP="00C328D5">
            <w:pPr>
              <w:rPr>
                <w:lang w:val="en-GB"/>
              </w:rPr>
            </w:pPr>
            <w:r>
              <w:rPr>
                <w:lang w:val="en-GB"/>
              </w:rPr>
              <w:t>E</w:t>
            </w:r>
          </w:p>
        </w:tc>
        <w:tc>
          <w:tcPr>
            <w:tcW w:w="2410" w:type="dxa"/>
          </w:tcPr>
          <w:p w14:paraId="08CDA994" w14:textId="77777777" w:rsidR="00FC581E" w:rsidRPr="000B2FB1" w:rsidRDefault="00FC581E" w:rsidP="00C328D5">
            <w:pPr>
              <w:rPr>
                <w:lang w:val="en-GB"/>
              </w:rPr>
            </w:pPr>
            <w:r w:rsidRPr="001713F2">
              <w:rPr>
                <w:lang w:val="en-GB"/>
              </w:rPr>
              <w:t>There is an entry that has the status "Created by customer".</w:t>
            </w:r>
          </w:p>
        </w:tc>
        <w:tc>
          <w:tcPr>
            <w:tcW w:w="2268" w:type="dxa"/>
          </w:tcPr>
          <w:p w14:paraId="54EF55FA" w14:textId="77777777" w:rsidR="00FC581E" w:rsidRPr="000B2FB1" w:rsidRDefault="00FC581E" w:rsidP="00C328D5">
            <w:pPr>
              <w:rPr>
                <w:lang w:val="en-GB"/>
              </w:rPr>
            </w:pPr>
            <w:r w:rsidRPr="00FC1EA8">
              <w:rPr>
                <w:lang w:val="en-GB"/>
              </w:rPr>
              <w:t>This message is also indicated as reason for messages 892, 894, 896, 899, 902, 897. It then has no individual error code.</w:t>
            </w:r>
          </w:p>
        </w:tc>
      </w:tr>
      <w:tr w:rsidR="00FC581E" w:rsidRPr="00FC1EA8" w14:paraId="2B47977F" w14:textId="77777777" w:rsidTr="00C328D5">
        <w:tc>
          <w:tcPr>
            <w:tcW w:w="2693" w:type="dxa"/>
          </w:tcPr>
          <w:p w14:paraId="40935698" w14:textId="77777777" w:rsidR="00FC581E" w:rsidRPr="000B2FB1" w:rsidRDefault="00FC581E" w:rsidP="00C328D5">
            <w:pPr>
              <w:rPr>
                <w:bCs/>
                <w:lang w:val="en-US"/>
              </w:rPr>
            </w:pPr>
            <w:r>
              <w:rPr>
                <w:bCs/>
                <w:lang w:val="en-US"/>
              </w:rPr>
              <w:t>Some information is provided for certain D-step but information of previous step is incomplete/missing</w:t>
            </w:r>
          </w:p>
        </w:tc>
        <w:tc>
          <w:tcPr>
            <w:tcW w:w="1134" w:type="dxa"/>
          </w:tcPr>
          <w:p w14:paraId="6F6DD577" w14:textId="77777777" w:rsidR="00FC581E" w:rsidRPr="001713F2" w:rsidRDefault="00FC581E" w:rsidP="00C328D5">
            <w:pPr>
              <w:rPr>
                <w:lang w:val="en-GB"/>
              </w:rPr>
            </w:pPr>
            <w:r w:rsidRPr="00FC1EA8">
              <w:rPr>
                <w:lang w:val="en-GB"/>
              </w:rPr>
              <w:t>915</w:t>
            </w:r>
          </w:p>
        </w:tc>
        <w:tc>
          <w:tcPr>
            <w:tcW w:w="1134" w:type="dxa"/>
          </w:tcPr>
          <w:p w14:paraId="63A324AC" w14:textId="77777777" w:rsidR="00FC581E" w:rsidRDefault="00FC581E" w:rsidP="00C328D5">
            <w:pPr>
              <w:rPr>
                <w:lang w:val="en-GB"/>
              </w:rPr>
            </w:pPr>
            <w:r>
              <w:rPr>
                <w:lang w:val="en-GB"/>
              </w:rPr>
              <w:t>E</w:t>
            </w:r>
          </w:p>
        </w:tc>
        <w:tc>
          <w:tcPr>
            <w:tcW w:w="2410" w:type="dxa"/>
          </w:tcPr>
          <w:p w14:paraId="04C2D0CD" w14:textId="77777777" w:rsidR="00FC581E" w:rsidRPr="001713F2" w:rsidRDefault="00FC581E" w:rsidP="00C328D5">
            <w:pPr>
              <w:rPr>
                <w:lang w:val="en-GB"/>
              </w:rPr>
            </w:pPr>
            <w:r w:rsidRPr="00FC1EA8">
              <w:rPr>
                <w:lang w:val="en-GB"/>
              </w:rPr>
              <w:t>You must enter the previous step.</w:t>
            </w:r>
          </w:p>
        </w:tc>
        <w:tc>
          <w:tcPr>
            <w:tcW w:w="2268" w:type="dxa"/>
          </w:tcPr>
          <w:p w14:paraId="40D0F4AE" w14:textId="77777777" w:rsidR="00FC581E" w:rsidRPr="000B2FB1" w:rsidRDefault="00FC581E" w:rsidP="00C328D5">
            <w:pPr>
              <w:rPr>
                <w:lang w:val="en-GB"/>
              </w:rPr>
            </w:pPr>
            <w:r w:rsidRPr="00FC1EA8">
              <w:rPr>
                <w:lang w:val="en-GB"/>
              </w:rPr>
              <w:t>This message is also indicated as reason for messages 892, 894, 896, 899, 902, 897. It then has no individual error code.</w:t>
            </w:r>
          </w:p>
        </w:tc>
      </w:tr>
      <w:tr w:rsidR="00FC581E" w:rsidRPr="009B5AAB" w14:paraId="1FB0A001" w14:textId="77777777" w:rsidTr="00C328D5">
        <w:tc>
          <w:tcPr>
            <w:tcW w:w="2693" w:type="dxa"/>
          </w:tcPr>
          <w:p w14:paraId="748BA645" w14:textId="77777777" w:rsidR="00FC581E" w:rsidRPr="000B2FB1" w:rsidRDefault="00FC581E" w:rsidP="00C328D5">
            <w:pPr>
              <w:rPr>
                <w:bCs/>
                <w:lang w:val="en-US"/>
              </w:rPr>
            </w:pPr>
            <w:r w:rsidRPr="000B2FB1">
              <w:rPr>
                <w:bCs/>
                <w:lang w:val="en-US"/>
              </w:rPr>
              <w:t>D2 submitted and no problem description (StepD2.ProblemProfileDescription) provided.</w:t>
            </w:r>
          </w:p>
        </w:tc>
        <w:tc>
          <w:tcPr>
            <w:tcW w:w="1134" w:type="dxa"/>
          </w:tcPr>
          <w:p w14:paraId="2C769BAE" w14:textId="77777777" w:rsidR="00FC581E" w:rsidRPr="000B2FB1" w:rsidRDefault="00FC581E" w:rsidP="00C328D5">
            <w:pPr>
              <w:rPr>
                <w:lang w:val="en-GB"/>
              </w:rPr>
            </w:pPr>
            <w:r w:rsidRPr="001713F2">
              <w:rPr>
                <w:lang w:val="en-GB"/>
              </w:rPr>
              <w:t>886</w:t>
            </w:r>
          </w:p>
        </w:tc>
        <w:tc>
          <w:tcPr>
            <w:tcW w:w="1134" w:type="dxa"/>
          </w:tcPr>
          <w:p w14:paraId="5D3F2A5E" w14:textId="77777777" w:rsidR="00FC581E" w:rsidRDefault="00FC581E" w:rsidP="00C328D5">
            <w:pPr>
              <w:rPr>
                <w:lang w:val="en-GB"/>
              </w:rPr>
            </w:pPr>
            <w:r>
              <w:rPr>
                <w:lang w:val="en-GB"/>
              </w:rPr>
              <w:t>E</w:t>
            </w:r>
          </w:p>
        </w:tc>
        <w:tc>
          <w:tcPr>
            <w:tcW w:w="2410" w:type="dxa"/>
          </w:tcPr>
          <w:p w14:paraId="5B492EEA" w14:textId="77777777" w:rsidR="00FC581E" w:rsidRPr="000B2FB1" w:rsidRDefault="00FC581E" w:rsidP="00C328D5">
            <w:pPr>
              <w:rPr>
                <w:lang w:val="en-GB"/>
              </w:rPr>
            </w:pPr>
            <w:r w:rsidRPr="001713F2">
              <w:rPr>
                <w:lang w:val="en-GB"/>
              </w:rPr>
              <w:t>Please enter a D2 description.</w:t>
            </w:r>
          </w:p>
        </w:tc>
        <w:tc>
          <w:tcPr>
            <w:tcW w:w="2268" w:type="dxa"/>
          </w:tcPr>
          <w:p w14:paraId="2199ADE3" w14:textId="77777777" w:rsidR="00FC581E" w:rsidRPr="000B2FB1" w:rsidRDefault="00FC581E" w:rsidP="00C328D5">
            <w:pPr>
              <w:rPr>
                <w:lang w:val="en-GB"/>
              </w:rPr>
            </w:pPr>
          </w:p>
        </w:tc>
      </w:tr>
      <w:tr w:rsidR="00FC581E" w:rsidRPr="005A6E5B" w14:paraId="380CAB0A" w14:textId="77777777" w:rsidTr="00C328D5">
        <w:tc>
          <w:tcPr>
            <w:tcW w:w="2693" w:type="dxa"/>
          </w:tcPr>
          <w:p w14:paraId="55F7053A" w14:textId="77777777" w:rsidR="00FC581E" w:rsidRPr="000B2FB1" w:rsidRDefault="00FC581E" w:rsidP="00C328D5">
            <w:pPr>
              <w:rPr>
                <w:bCs/>
                <w:lang w:val="en-US"/>
              </w:rPr>
            </w:pPr>
            <w:r>
              <w:rPr>
                <w:bCs/>
                <w:lang w:val="en-US"/>
              </w:rPr>
              <w:t xml:space="preserve">Information on D-step D4/D5/D6/D7/Assessment had been provided but some mandatory </w:t>
            </w:r>
            <w:r>
              <w:rPr>
                <w:bCs/>
                <w:lang w:val="en-US"/>
              </w:rPr>
              <w:lastRenderedPageBreak/>
              <w:t>information are still missing for submitting them.</w:t>
            </w:r>
          </w:p>
        </w:tc>
        <w:tc>
          <w:tcPr>
            <w:tcW w:w="1134" w:type="dxa"/>
          </w:tcPr>
          <w:p w14:paraId="00906B20" w14:textId="77777777" w:rsidR="00FC581E" w:rsidRPr="0013533B" w:rsidRDefault="00FC581E" w:rsidP="00C328D5">
            <w:pPr>
              <w:rPr>
                <w:lang w:val="en-US"/>
              </w:rPr>
            </w:pPr>
            <w:r w:rsidRPr="00094EDE">
              <w:rPr>
                <w:lang w:val="en-US"/>
              </w:rPr>
              <w:lastRenderedPageBreak/>
              <w:t>1153</w:t>
            </w:r>
          </w:p>
        </w:tc>
        <w:tc>
          <w:tcPr>
            <w:tcW w:w="1134" w:type="dxa"/>
          </w:tcPr>
          <w:p w14:paraId="3F6A5110" w14:textId="77777777" w:rsidR="00FC581E" w:rsidRDefault="00FC581E" w:rsidP="00C328D5">
            <w:pPr>
              <w:rPr>
                <w:lang w:val="en-GB"/>
              </w:rPr>
            </w:pPr>
            <w:r>
              <w:rPr>
                <w:lang w:val="en-GB"/>
              </w:rPr>
              <w:t>W</w:t>
            </w:r>
          </w:p>
        </w:tc>
        <w:tc>
          <w:tcPr>
            <w:tcW w:w="2410" w:type="dxa"/>
          </w:tcPr>
          <w:p w14:paraId="6CB4B39E" w14:textId="77777777" w:rsidR="00FC581E" w:rsidRPr="0013533B" w:rsidRDefault="00FC581E" w:rsidP="00C328D5">
            <w:pPr>
              <w:rPr>
                <w:lang w:val="en-GB"/>
              </w:rPr>
            </w:pPr>
            <w:r>
              <w:rPr>
                <w:lang w:val="en-GB"/>
              </w:rPr>
              <w:t xml:space="preserve">Section {0} </w:t>
            </w:r>
            <w:r w:rsidRPr="0013533B">
              <w:rPr>
                <w:lang w:val="en-GB"/>
              </w:rPr>
              <w:t xml:space="preserve">was saved as draft as not all mandatory information </w:t>
            </w:r>
            <w:r w:rsidRPr="0013533B">
              <w:rPr>
                <w:lang w:val="en-GB"/>
              </w:rPr>
              <w:lastRenderedPageBreak/>
              <w:t>for submitting it had been provided.</w:t>
            </w:r>
          </w:p>
        </w:tc>
        <w:tc>
          <w:tcPr>
            <w:tcW w:w="2268" w:type="dxa"/>
          </w:tcPr>
          <w:p w14:paraId="6B5BB3C6" w14:textId="77777777" w:rsidR="00FC581E" w:rsidRPr="000B2FB1" w:rsidRDefault="00FC581E" w:rsidP="00C328D5">
            <w:pPr>
              <w:rPr>
                <w:lang w:val="en-GB"/>
              </w:rPr>
            </w:pPr>
            <w:r>
              <w:rPr>
                <w:lang w:val="en-GB"/>
              </w:rPr>
              <w:lastRenderedPageBreak/>
              <w:t>{0} - section, e.g. “D4”</w:t>
            </w:r>
          </w:p>
        </w:tc>
      </w:tr>
    </w:tbl>
    <w:p w14:paraId="590A7F10" w14:textId="77777777" w:rsidR="00FC581E" w:rsidRDefault="00FC581E" w:rsidP="00FC581E">
      <w:pPr>
        <w:pStyle w:val="Heading4"/>
      </w:pPr>
      <w:bookmarkStart w:id="99" w:name="_Toc140655533"/>
      <w:r w:rsidRPr="003F5C1F">
        <w:t>8DPlus / Assessment</w:t>
      </w:r>
      <w:bookmarkEnd w:id="99"/>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134"/>
        <w:gridCol w:w="1134"/>
        <w:gridCol w:w="2410"/>
        <w:gridCol w:w="2268"/>
      </w:tblGrid>
      <w:tr w:rsidR="00FC581E" w14:paraId="702B2629" w14:textId="77777777" w:rsidTr="00C328D5">
        <w:tc>
          <w:tcPr>
            <w:tcW w:w="2693" w:type="dxa"/>
          </w:tcPr>
          <w:p w14:paraId="02B98041" w14:textId="77777777" w:rsidR="00FC581E" w:rsidRDefault="00FC581E" w:rsidP="00C328D5">
            <w:pPr>
              <w:rPr>
                <w:lang w:val="en-GB"/>
              </w:rPr>
            </w:pPr>
            <w:r w:rsidRPr="009570E3">
              <w:rPr>
                <w:lang w:val="en-GB"/>
              </w:rPr>
              <w:t>Condition</w:t>
            </w:r>
          </w:p>
        </w:tc>
        <w:tc>
          <w:tcPr>
            <w:tcW w:w="1134" w:type="dxa"/>
          </w:tcPr>
          <w:p w14:paraId="2179DF42" w14:textId="77777777" w:rsidR="00FC581E" w:rsidRDefault="00FC581E" w:rsidP="00C328D5">
            <w:pPr>
              <w:rPr>
                <w:lang w:val="en-GB"/>
              </w:rPr>
            </w:pPr>
            <w:r>
              <w:rPr>
                <w:lang w:val="en-GB"/>
              </w:rPr>
              <w:t>Code (element “</w:t>
            </w:r>
            <w:r w:rsidRPr="00394918">
              <w:rPr>
                <w:i/>
                <w:lang w:val="en-GB"/>
              </w:rPr>
              <w:t>Code</w:t>
            </w:r>
            <w:r>
              <w:rPr>
                <w:lang w:val="en-GB"/>
              </w:rPr>
              <w:t>”)</w:t>
            </w:r>
          </w:p>
        </w:tc>
        <w:tc>
          <w:tcPr>
            <w:tcW w:w="1134" w:type="dxa"/>
          </w:tcPr>
          <w:p w14:paraId="5B76AFCF" w14:textId="77777777" w:rsidR="00FC581E" w:rsidRPr="001C18CD" w:rsidRDefault="00FC581E" w:rsidP="00C328D5">
            <w:pPr>
              <w:rPr>
                <w:rFonts w:eastAsiaTheme="minorEastAsia"/>
                <w:lang w:val="en-US" w:eastAsia="zh-TW"/>
              </w:rPr>
            </w:pPr>
            <w:r>
              <w:rPr>
                <w:lang w:val="en-GB"/>
              </w:rPr>
              <w:t>T</w:t>
            </w:r>
            <w:r w:rsidRPr="001C18CD">
              <w:rPr>
                <w:rFonts w:eastAsiaTheme="minorEastAsia"/>
                <w:lang w:val="en-US" w:eastAsia="zh-TW"/>
              </w:rPr>
              <w:t xml:space="preserve">ype (element </w:t>
            </w:r>
            <w:r>
              <w:rPr>
                <w:rFonts w:eastAsiaTheme="minorEastAsia"/>
                <w:lang w:val="en-US" w:eastAsia="zh-TW"/>
              </w:rPr>
              <w:t>“</w:t>
            </w:r>
            <w:r w:rsidRPr="00394918">
              <w:rPr>
                <w:rFonts w:eastAsiaTheme="minorEastAsia"/>
                <w:i/>
                <w:lang w:val="en-US" w:eastAsia="zh-TW"/>
              </w:rPr>
              <w:t>Type</w:t>
            </w:r>
            <w:r w:rsidRPr="001C18CD">
              <w:rPr>
                <w:rFonts w:eastAsiaTheme="minorEastAsia"/>
                <w:lang w:val="en-US" w:eastAsia="zh-TW"/>
              </w:rPr>
              <w:t>“)</w:t>
            </w:r>
          </w:p>
        </w:tc>
        <w:tc>
          <w:tcPr>
            <w:tcW w:w="2410" w:type="dxa"/>
          </w:tcPr>
          <w:p w14:paraId="734377F4" w14:textId="77777777" w:rsidR="00FC581E" w:rsidRDefault="00FC581E" w:rsidP="00C328D5">
            <w:pPr>
              <w:rPr>
                <w:lang w:val="en-GB"/>
              </w:rPr>
            </w:pPr>
            <w:r>
              <w:rPr>
                <w:lang w:val="en-GB"/>
              </w:rPr>
              <w:t>Message (element “</w:t>
            </w:r>
            <w:r w:rsidRPr="00987D35">
              <w:rPr>
                <w:i/>
                <w:lang w:val="en-GB"/>
              </w:rPr>
              <w:t>Description</w:t>
            </w:r>
            <w:r>
              <w:rPr>
                <w:lang w:val="en-GB"/>
              </w:rPr>
              <w:t>”)</w:t>
            </w:r>
          </w:p>
        </w:tc>
        <w:tc>
          <w:tcPr>
            <w:tcW w:w="2268" w:type="dxa"/>
          </w:tcPr>
          <w:p w14:paraId="7E5DD116" w14:textId="77777777" w:rsidR="00FC581E" w:rsidRDefault="00FC581E" w:rsidP="00C328D5">
            <w:pPr>
              <w:rPr>
                <w:lang w:val="en-GB"/>
              </w:rPr>
            </w:pPr>
            <w:r>
              <w:rPr>
                <w:lang w:val="en-GB"/>
              </w:rPr>
              <w:t>Comment</w:t>
            </w:r>
          </w:p>
        </w:tc>
      </w:tr>
      <w:tr w:rsidR="00FC581E" w:rsidRPr="009B5AAB" w14:paraId="7F22A993" w14:textId="77777777" w:rsidTr="00C328D5">
        <w:tc>
          <w:tcPr>
            <w:tcW w:w="2693" w:type="dxa"/>
          </w:tcPr>
          <w:p w14:paraId="4263E5C3" w14:textId="77777777" w:rsidR="00FC581E" w:rsidRPr="000B2FB1" w:rsidRDefault="00FC581E" w:rsidP="00C328D5">
            <w:pPr>
              <w:rPr>
                <w:bCs/>
                <w:lang w:val="en-US"/>
              </w:rPr>
            </w:pPr>
            <w:r w:rsidRPr="000B2FB1">
              <w:rPr>
                <w:bCs/>
                <w:lang w:val="en-US"/>
              </w:rPr>
              <w:t>D4 submitted and 8D+ requested by customer:</w:t>
            </w:r>
          </w:p>
          <w:p w14:paraId="0D722EDA" w14:textId="77777777" w:rsidR="00FC581E" w:rsidRPr="000B2FB1" w:rsidRDefault="00FC581E" w:rsidP="00C328D5">
            <w:pPr>
              <w:rPr>
                <w:bCs/>
                <w:lang w:val="en-US"/>
              </w:rPr>
            </w:pPr>
            <w:r w:rsidRPr="000B2FB1">
              <w:rPr>
                <w:bCs/>
                <w:lang w:val="en-US"/>
              </w:rPr>
              <w:t>Not at least one potential root cause for each Drill deep category</w:t>
            </w:r>
          </w:p>
          <w:p w14:paraId="707C1FD5" w14:textId="77777777" w:rsidR="00FC581E" w:rsidRPr="000B2FB1" w:rsidRDefault="00FC581E" w:rsidP="00C328D5">
            <w:pPr>
              <w:rPr>
                <w:bCs/>
                <w:lang w:val="en-US"/>
              </w:rPr>
            </w:pPr>
            <w:r w:rsidRPr="000B2FB1">
              <w:rPr>
                <w:bCs/>
                <w:lang w:val="en-US"/>
              </w:rPr>
              <w:t>(supplyon:AnalysisIshikawa is not provided for DrillDeepCategory=”Detection” or for DrillDe</w:t>
            </w:r>
            <w:r>
              <w:rPr>
                <w:bCs/>
                <w:lang w:val="en-US"/>
              </w:rPr>
              <w:t xml:space="preserve">epCategory=“NonDetection” each) </w:t>
            </w:r>
            <w:r w:rsidRPr="00F60F1C">
              <w:rPr>
                <w:bCs/>
                <w:lang w:val="en-US"/>
              </w:rPr>
              <w:t>and no respective attachment is provided.</w:t>
            </w:r>
          </w:p>
        </w:tc>
        <w:tc>
          <w:tcPr>
            <w:tcW w:w="1134" w:type="dxa"/>
          </w:tcPr>
          <w:p w14:paraId="64DE28E2" w14:textId="77777777" w:rsidR="00FC581E" w:rsidRPr="000B2FB1" w:rsidRDefault="00FC581E" w:rsidP="00C328D5">
            <w:pPr>
              <w:rPr>
                <w:lang w:val="en-GB"/>
              </w:rPr>
            </w:pPr>
            <w:r w:rsidRPr="00B424D3">
              <w:rPr>
                <w:lang w:val="en-GB"/>
              </w:rPr>
              <w:t>905</w:t>
            </w:r>
          </w:p>
        </w:tc>
        <w:tc>
          <w:tcPr>
            <w:tcW w:w="1134" w:type="dxa"/>
          </w:tcPr>
          <w:p w14:paraId="39D365B5" w14:textId="77777777" w:rsidR="00FC581E" w:rsidRDefault="00FC581E" w:rsidP="00C328D5">
            <w:pPr>
              <w:rPr>
                <w:lang w:val="en-GB"/>
              </w:rPr>
            </w:pPr>
            <w:r>
              <w:rPr>
                <w:lang w:val="en-GB"/>
              </w:rPr>
              <w:t>E</w:t>
            </w:r>
          </w:p>
        </w:tc>
        <w:tc>
          <w:tcPr>
            <w:tcW w:w="2410" w:type="dxa"/>
          </w:tcPr>
          <w:p w14:paraId="7DF1910A" w14:textId="7B93D5CE" w:rsidR="00FC581E" w:rsidRPr="000B2FB1" w:rsidRDefault="00FC581E" w:rsidP="00C328D5">
            <w:pPr>
              <w:rPr>
                <w:lang w:val="en-GB"/>
              </w:rPr>
            </w:pPr>
            <w:r w:rsidRPr="00B424D3">
              <w:rPr>
                <w:lang w:val="en-GB"/>
              </w:rPr>
              <w:t xml:space="preserve">Your customer has requested an 8D Plus. Please enter at least one root cause for each Drill-Deep category </w:t>
            </w:r>
            <w:r w:rsidR="004C04CC" w:rsidRPr="00B424D3">
              <w:rPr>
                <w:lang w:val="en-GB"/>
              </w:rPr>
              <w:t>to</w:t>
            </w:r>
            <w:r w:rsidRPr="00B424D3">
              <w:rPr>
                <w:lang w:val="en-GB"/>
              </w:rPr>
              <w:t xml:space="preserve"> send the D4 </w:t>
            </w:r>
            <w:r>
              <w:rPr>
                <w:lang w:val="en-GB"/>
              </w:rPr>
              <w:t xml:space="preserve">root </w:t>
            </w:r>
            <w:r w:rsidRPr="00B424D3">
              <w:rPr>
                <w:lang w:val="en-GB"/>
              </w:rPr>
              <w:t>cause.</w:t>
            </w:r>
          </w:p>
        </w:tc>
        <w:tc>
          <w:tcPr>
            <w:tcW w:w="2268" w:type="dxa"/>
          </w:tcPr>
          <w:p w14:paraId="375626FE" w14:textId="77777777" w:rsidR="00FC581E" w:rsidRPr="000B2FB1" w:rsidRDefault="00FC581E" w:rsidP="00C328D5">
            <w:pPr>
              <w:rPr>
                <w:lang w:val="en-GB"/>
              </w:rPr>
            </w:pPr>
          </w:p>
        </w:tc>
      </w:tr>
      <w:tr w:rsidR="00FC581E" w:rsidRPr="00485159" w14:paraId="56DA0712" w14:textId="77777777" w:rsidTr="00C328D5">
        <w:tc>
          <w:tcPr>
            <w:tcW w:w="2693" w:type="dxa"/>
          </w:tcPr>
          <w:p w14:paraId="6FD05B4B" w14:textId="77777777" w:rsidR="00FC581E" w:rsidRPr="000B2FB1" w:rsidRDefault="00FC581E" w:rsidP="00C328D5">
            <w:pPr>
              <w:rPr>
                <w:bCs/>
                <w:lang w:val="en-US"/>
              </w:rPr>
            </w:pPr>
            <w:r w:rsidRPr="000B2FB1">
              <w:rPr>
                <w:bCs/>
                <w:lang w:val="en-US"/>
              </w:rPr>
              <w:t>D4 submitted and 8D+ requested by customer:</w:t>
            </w:r>
          </w:p>
          <w:p w14:paraId="274B45DB" w14:textId="77777777" w:rsidR="00FC581E" w:rsidRPr="000B2FB1" w:rsidRDefault="00FC581E" w:rsidP="00C328D5">
            <w:pPr>
              <w:rPr>
                <w:bCs/>
                <w:lang w:val="en-US"/>
              </w:rPr>
            </w:pPr>
            <w:r w:rsidRPr="000B2FB1">
              <w:rPr>
                <w:bCs/>
                <w:lang w:val="en-US"/>
              </w:rPr>
              <w:t>Not at least one 5Why analysis for each Drill deep category (supplyon:Analysis5Why is not provided for RootCauseID and IshikawaID for at</w:t>
            </w:r>
            <w:r>
              <w:rPr>
                <w:bCs/>
                <w:lang w:val="en-US"/>
              </w:rPr>
              <w:t xml:space="preserve"> least one drill deep category) </w:t>
            </w:r>
            <w:r w:rsidRPr="00F60F1C">
              <w:rPr>
                <w:bCs/>
                <w:lang w:val="en-US"/>
              </w:rPr>
              <w:t>and no respective attachment is provided.</w:t>
            </w:r>
          </w:p>
        </w:tc>
        <w:tc>
          <w:tcPr>
            <w:tcW w:w="1134" w:type="dxa"/>
          </w:tcPr>
          <w:p w14:paraId="0DC3B4E8" w14:textId="77777777" w:rsidR="00FC581E" w:rsidRPr="000B2FB1" w:rsidRDefault="00FC581E" w:rsidP="00C328D5">
            <w:pPr>
              <w:rPr>
                <w:lang w:val="en-GB"/>
              </w:rPr>
            </w:pPr>
          </w:p>
        </w:tc>
        <w:tc>
          <w:tcPr>
            <w:tcW w:w="1134" w:type="dxa"/>
          </w:tcPr>
          <w:p w14:paraId="27FFF3A9" w14:textId="77777777" w:rsidR="00FC581E" w:rsidRDefault="00FC581E" w:rsidP="00C328D5">
            <w:pPr>
              <w:rPr>
                <w:lang w:val="en-GB"/>
              </w:rPr>
            </w:pPr>
            <w:r>
              <w:rPr>
                <w:lang w:val="en-GB"/>
              </w:rPr>
              <w:t>E</w:t>
            </w:r>
          </w:p>
        </w:tc>
        <w:tc>
          <w:tcPr>
            <w:tcW w:w="2410" w:type="dxa"/>
          </w:tcPr>
          <w:p w14:paraId="213369E5" w14:textId="77777777" w:rsidR="00FC581E" w:rsidRPr="000B2FB1" w:rsidRDefault="00FC581E" w:rsidP="00C328D5">
            <w:pPr>
              <w:rPr>
                <w:lang w:val="en-GB"/>
              </w:rPr>
            </w:pPr>
          </w:p>
        </w:tc>
        <w:tc>
          <w:tcPr>
            <w:tcW w:w="2268" w:type="dxa"/>
          </w:tcPr>
          <w:p w14:paraId="4C724551" w14:textId="77777777" w:rsidR="00FC581E" w:rsidRPr="000B2FB1" w:rsidRDefault="00FC581E" w:rsidP="00C328D5">
            <w:pPr>
              <w:rPr>
                <w:lang w:val="en-GB"/>
              </w:rPr>
            </w:pPr>
          </w:p>
        </w:tc>
      </w:tr>
      <w:tr w:rsidR="00FC581E" w:rsidRPr="00FB71FD" w14:paraId="1804F09A" w14:textId="77777777" w:rsidTr="00C328D5">
        <w:tc>
          <w:tcPr>
            <w:tcW w:w="2693" w:type="dxa"/>
          </w:tcPr>
          <w:p w14:paraId="054E24CB" w14:textId="77777777" w:rsidR="00FC581E" w:rsidRPr="000B2FB1" w:rsidRDefault="00FC581E" w:rsidP="00C328D5">
            <w:pPr>
              <w:rPr>
                <w:bCs/>
                <w:lang w:val="en-US"/>
              </w:rPr>
            </w:pPr>
            <w:r w:rsidRPr="000B2FB1">
              <w:rPr>
                <w:bCs/>
                <w:lang w:val="en-US"/>
              </w:rPr>
              <w:t>D4 submitted and 8D+ requested by customer:</w:t>
            </w:r>
          </w:p>
          <w:p w14:paraId="21E63EC3" w14:textId="77777777" w:rsidR="00FC581E" w:rsidRPr="000B2FB1" w:rsidRDefault="00FC581E" w:rsidP="00C328D5">
            <w:pPr>
              <w:rPr>
                <w:bCs/>
                <w:lang w:val="en-US"/>
              </w:rPr>
            </w:pPr>
            <w:r w:rsidRPr="000B2FB1">
              <w:rPr>
                <w:bCs/>
                <w:lang w:val="en-US"/>
              </w:rPr>
              <w:t>For at least one potential root cause marked a</w:t>
            </w:r>
            <w:r>
              <w:rPr>
                <w:bCs/>
                <w:lang w:val="en-US"/>
              </w:rPr>
              <w:t xml:space="preserve">s “relevant”, no 5Why analysis </w:t>
            </w:r>
            <w:r w:rsidRPr="000B2FB1">
              <w:rPr>
                <w:bCs/>
                <w:lang w:val="en-US"/>
              </w:rPr>
              <w:t>exists.</w:t>
            </w:r>
          </w:p>
          <w:p w14:paraId="19028F77" w14:textId="77777777" w:rsidR="00FC581E" w:rsidRPr="000B2FB1" w:rsidRDefault="00FC581E" w:rsidP="00C328D5">
            <w:pPr>
              <w:rPr>
                <w:bCs/>
                <w:lang w:val="en-US"/>
              </w:rPr>
            </w:pPr>
            <w:r w:rsidRPr="000B2FB1">
              <w:rPr>
                <w:bCs/>
                <w:lang w:val="en-US"/>
              </w:rPr>
              <w:t xml:space="preserve">(For at least one element </w:t>
            </w:r>
            <w:r w:rsidRPr="001713F2">
              <w:rPr>
                <w:bCs/>
                <w:i/>
                <w:lang w:val="en-US"/>
              </w:rPr>
              <w:t>supplyon:AnalysisIshikawa</w:t>
            </w:r>
            <w:r w:rsidRPr="000B2FB1">
              <w:rPr>
                <w:bCs/>
                <w:lang w:val="en-US"/>
              </w:rPr>
              <w:t xml:space="preserve"> with </w:t>
            </w:r>
            <w:r w:rsidRPr="003F5C1F">
              <w:rPr>
                <w:bCs/>
                <w:i/>
                <w:lang w:val="en-US"/>
              </w:rPr>
              <w:t>RelevanceIndicator5Why</w:t>
            </w:r>
            <w:r w:rsidRPr="000B2FB1">
              <w:rPr>
                <w:bCs/>
                <w:lang w:val="en-US"/>
              </w:rPr>
              <w:t xml:space="preserve"> = </w:t>
            </w:r>
            <w:r>
              <w:rPr>
                <w:bCs/>
                <w:lang w:val="en-US"/>
              </w:rPr>
              <w:t>“</w:t>
            </w:r>
            <w:r w:rsidRPr="000B2FB1">
              <w:rPr>
                <w:bCs/>
                <w:lang w:val="en-US"/>
              </w:rPr>
              <w:t>true</w:t>
            </w:r>
            <w:r>
              <w:rPr>
                <w:bCs/>
                <w:lang w:val="en-US"/>
              </w:rPr>
              <w:t>”</w:t>
            </w:r>
            <w:r w:rsidRPr="000B2FB1">
              <w:rPr>
                <w:bCs/>
                <w:lang w:val="en-US"/>
              </w:rPr>
              <w:t xml:space="preserve">, an element with </w:t>
            </w:r>
            <w:r w:rsidRPr="001713F2">
              <w:rPr>
                <w:bCs/>
                <w:i/>
                <w:lang w:val="en-US"/>
              </w:rPr>
              <w:t>supplyon:Analysis5Why</w:t>
            </w:r>
            <w:r w:rsidRPr="000B2FB1">
              <w:rPr>
                <w:bCs/>
                <w:lang w:val="en-US"/>
              </w:rPr>
              <w:t xml:space="preserve"> for sa</w:t>
            </w:r>
            <w:r>
              <w:rPr>
                <w:bCs/>
                <w:lang w:val="en-US"/>
              </w:rPr>
              <w:t>me RootCauseID does not exist.) a</w:t>
            </w:r>
            <w:r w:rsidRPr="00F60F1C">
              <w:rPr>
                <w:bCs/>
                <w:lang w:val="en-US"/>
              </w:rPr>
              <w:t>nd no respective attachment is provided.</w:t>
            </w:r>
          </w:p>
        </w:tc>
        <w:tc>
          <w:tcPr>
            <w:tcW w:w="1134" w:type="dxa"/>
          </w:tcPr>
          <w:p w14:paraId="12468CCB" w14:textId="77777777" w:rsidR="00FC581E" w:rsidRPr="000B2FB1" w:rsidRDefault="00FC581E" w:rsidP="00C328D5">
            <w:pPr>
              <w:rPr>
                <w:lang w:val="en-GB"/>
              </w:rPr>
            </w:pPr>
            <w:r w:rsidRPr="001713F2">
              <w:rPr>
                <w:lang w:val="en-GB"/>
              </w:rPr>
              <w:t>1119</w:t>
            </w:r>
          </w:p>
        </w:tc>
        <w:tc>
          <w:tcPr>
            <w:tcW w:w="1134" w:type="dxa"/>
          </w:tcPr>
          <w:p w14:paraId="379402F1" w14:textId="77777777" w:rsidR="00FC581E" w:rsidRDefault="00FC581E" w:rsidP="00C328D5">
            <w:pPr>
              <w:rPr>
                <w:lang w:val="en-GB"/>
              </w:rPr>
            </w:pPr>
            <w:r>
              <w:rPr>
                <w:lang w:val="en-GB"/>
              </w:rPr>
              <w:t>E</w:t>
            </w:r>
          </w:p>
        </w:tc>
        <w:tc>
          <w:tcPr>
            <w:tcW w:w="2410" w:type="dxa"/>
          </w:tcPr>
          <w:p w14:paraId="44419E0F" w14:textId="77777777" w:rsidR="00FC581E" w:rsidRPr="000B2FB1" w:rsidRDefault="00FC581E" w:rsidP="00C328D5">
            <w:pPr>
              <w:rPr>
                <w:lang w:val="en-GB"/>
              </w:rPr>
            </w:pPr>
            <w:r w:rsidRPr="001713F2">
              <w:rPr>
                <w:lang w:val="en-GB"/>
              </w:rPr>
              <w:t>You marked the potential root cause {0} as relevant for the 5-Why analysis. Please add a 5-Why analysis.</w:t>
            </w:r>
          </w:p>
        </w:tc>
        <w:tc>
          <w:tcPr>
            <w:tcW w:w="2268" w:type="dxa"/>
          </w:tcPr>
          <w:p w14:paraId="24597C5E" w14:textId="77777777" w:rsidR="00FC581E" w:rsidRPr="000B2FB1" w:rsidRDefault="00FC581E" w:rsidP="00C328D5">
            <w:pPr>
              <w:rPr>
                <w:lang w:val="en-GB"/>
              </w:rPr>
            </w:pPr>
          </w:p>
        </w:tc>
      </w:tr>
      <w:tr w:rsidR="00FC581E" w:rsidRPr="009B5AAB" w14:paraId="04974546" w14:textId="77777777" w:rsidTr="00C328D5">
        <w:tc>
          <w:tcPr>
            <w:tcW w:w="2693" w:type="dxa"/>
          </w:tcPr>
          <w:p w14:paraId="108EFE3E" w14:textId="77777777" w:rsidR="00FC581E" w:rsidRPr="00866A6B" w:rsidRDefault="00FC581E" w:rsidP="00C328D5">
            <w:pPr>
              <w:rPr>
                <w:bCs/>
                <w:lang w:val="en-US"/>
              </w:rPr>
            </w:pPr>
            <w:r w:rsidRPr="00866A6B">
              <w:rPr>
                <w:bCs/>
                <w:lang w:val="en-US"/>
              </w:rPr>
              <w:t>D4 submitted and 8D+ requested by customer:</w:t>
            </w:r>
          </w:p>
          <w:p w14:paraId="58BC5023" w14:textId="77777777" w:rsidR="00FC581E" w:rsidRPr="00866A6B" w:rsidRDefault="00FC581E" w:rsidP="00C328D5">
            <w:pPr>
              <w:rPr>
                <w:bCs/>
                <w:lang w:val="en-US"/>
              </w:rPr>
            </w:pPr>
            <w:r w:rsidRPr="00866A6B">
              <w:rPr>
                <w:bCs/>
                <w:lang w:val="en-US"/>
              </w:rPr>
              <w:t>Not at least one root cause for each Drill Deep category</w:t>
            </w:r>
          </w:p>
          <w:p w14:paraId="4B5B30B8" w14:textId="77777777" w:rsidR="00FC581E" w:rsidRPr="000B2FB1" w:rsidRDefault="00FC581E" w:rsidP="00C328D5">
            <w:pPr>
              <w:rPr>
                <w:bCs/>
                <w:lang w:val="en-US"/>
              </w:rPr>
            </w:pPr>
            <w:r w:rsidRPr="00866A6B">
              <w:rPr>
                <w:bCs/>
                <w:lang w:val="en-US"/>
              </w:rPr>
              <w:lastRenderedPageBreak/>
              <w:t>(At least one element supplyon:RootCause is provided for DrillDeepCategory=”Detection” and for DrillDeepCategory=“NonDetection”)</w:t>
            </w:r>
            <w:r>
              <w:rPr>
                <w:bCs/>
                <w:lang w:val="en-US"/>
              </w:rPr>
              <w:t xml:space="preserve"> </w:t>
            </w:r>
            <w:r w:rsidRPr="00F60F1C">
              <w:rPr>
                <w:bCs/>
                <w:lang w:val="en-US"/>
              </w:rPr>
              <w:t>and no respective attachment is provided.</w:t>
            </w:r>
          </w:p>
        </w:tc>
        <w:tc>
          <w:tcPr>
            <w:tcW w:w="1134" w:type="dxa"/>
          </w:tcPr>
          <w:p w14:paraId="0468F32A" w14:textId="77777777" w:rsidR="00FC581E" w:rsidRPr="000B2FB1" w:rsidRDefault="00FC581E" w:rsidP="00C328D5">
            <w:pPr>
              <w:rPr>
                <w:lang w:val="en-GB"/>
              </w:rPr>
            </w:pPr>
            <w:r w:rsidRPr="006F4BC8">
              <w:rPr>
                <w:lang w:val="en-GB"/>
              </w:rPr>
              <w:lastRenderedPageBreak/>
              <w:t>921</w:t>
            </w:r>
          </w:p>
        </w:tc>
        <w:tc>
          <w:tcPr>
            <w:tcW w:w="1134" w:type="dxa"/>
          </w:tcPr>
          <w:p w14:paraId="49455073" w14:textId="77777777" w:rsidR="00FC581E" w:rsidRDefault="00FC581E" w:rsidP="00C328D5">
            <w:pPr>
              <w:rPr>
                <w:lang w:val="en-GB"/>
              </w:rPr>
            </w:pPr>
            <w:r>
              <w:rPr>
                <w:lang w:val="en-GB"/>
              </w:rPr>
              <w:t>E</w:t>
            </w:r>
          </w:p>
        </w:tc>
        <w:tc>
          <w:tcPr>
            <w:tcW w:w="2410" w:type="dxa"/>
          </w:tcPr>
          <w:p w14:paraId="032C1C7B" w14:textId="77777777" w:rsidR="00FC581E" w:rsidRPr="000B2FB1" w:rsidRDefault="00FC581E" w:rsidP="00C328D5">
            <w:pPr>
              <w:rPr>
                <w:lang w:val="en-GB"/>
              </w:rPr>
            </w:pPr>
            <w:r w:rsidRPr="006F4BC8">
              <w:rPr>
                <w:lang w:val="en-GB"/>
              </w:rPr>
              <w:t>There must be at least one root cause per Drill-Deep category.</w:t>
            </w:r>
          </w:p>
        </w:tc>
        <w:tc>
          <w:tcPr>
            <w:tcW w:w="2268" w:type="dxa"/>
          </w:tcPr>
          <w:p w14:paraId="4E4D3FD9" w14:textId="77777777" w:rsidR="00FC581E" w:rsidRPr="000B2FB1" w:rsidRDefault="00FC581E" w:rsidP="00C328D5">
            <w:pPr>
              <w:rPr>
                <w:lang w:val="en-GB"/>
              </w:rPr>
            </w:pPr>
          </w:p>
        </w:tc>
      </w:tr>
      <w:tr w:rsidR="00FC581E" w:rsidRPr="009B5AAB" w14:paraId="766F803D" w14:textId="77777777" w:rsidTr="00C328D5">
        <w:tc>
          <w:tcPr>
            <w:tcW w:w="2693" w:type="dxa"/>
          </w:tcPr>
          <w:p w14:paraId="3A4945F4" w14:textId="77777777" w:rsidR="00FC581E" w:rsidRPr="00866A6B" w:rsidRDefault="00FC581E" w:rsidP="00C328D5">
            <w:pPr>
              <w:rPr>
                <w:bCs/>
                <w:lang w:val="en-US"/>
              </w:rPr>
            </w:pPr>
            <w:r w:rsidRPr="00866A6B">
              <w:rPr>
                <w:bCs/>
                <w:lang w:val="en-US"/>
              </w:rPr>
              <w:t xml:space="preserve">D7 submitted and 8D+ requested by customer: </w:t>
            </w:r>
          </w:p>
          <w:p w14:paraId="280D6BF9" w14:textId="77777777" w:rsidR="00FC581E" w:rsidRPr="00866A6B" w:rsidRDefault="00FC581E" w:rsidP="00C328D5">
            <w:pPr>
              <w:rPr>
                <w:bCs/>
                <w:lang w:val="en-US"/>
              </w:rPr>
            </w:pPr>
            <w:r>
              <w:rPr>
                <w:bCs/>
                <w:lang w:val="en-US"/>
              </w:rPr>
              <w:t>No drill-wide analysis provided and no respective attachment is provided.</w:t>
            </w:r>
          </w:p>
        </w:tc>
        <w:tc>
          <w:tcPr>
            <w:tcW w:w="1134" w:type="dxa"/>
          </w:tcPr>
          <w:p w14:paraId="25F3EA21" w14:textId="77777777" w:rsidR="00FC581E" w:rsidRDefault="00FC581E" w:rsidP="00C328D5">
            <w:pPr>
              <w:rPr>
                <w:lang w:val="en-GB"/>
              </w:rPr>
            </w:pPr>
            <w:r w:rsidRPr="00B424D3">
              <w:rPr>
                <w:lang w:val="en-GB"/>
              </w:rPr>
              <w:t>906</w:t>
            </w:r>
          </w:p>
        </w:tc>
        <w:tc>
          <w:tcPr>
            <w:tcW w:w="1134" w:type="dxa"/>
          </w:tcPr>
          <w:p w14:paraId="1969B015" w14:textId="77777777" w:rsidR="00FC581E" w:rsidRDefault="00FC581E" w:rsidP="00C328D5">
            <w:pPr>
              <w:rPr>
                <w:lang w:val="en-GB"/>
              </w:rPr>
            </w:pPr>
            <w:r>
              <w:rPr>
                <w:lang w:val="en-GB"/>
              </w:rPr>
              <w:t>E</w:t>
            </w:r>
          </w:p>
        </w:tc>
        <w:tc>
          <w:tcPr>
            <w:tcW w:w="2410" w:type="dxa"/>
          </w:tcPr>
          <w:p w14:paraId="0694E309" w14:textId="77777777" w:rsidR="00FC581E" w:rsidRPr="00866A6B" w:rsidRDefault="00FC581E" w:rsidP="00C328D5">
            <w:pPr>
              <w:rPr>
                <w:lang w:val="en-GB"/>
              </w:rPr>
            </w:pPr>
            <w:r w:rsidRPr="00B424D3">
              <w:rPr>
                <w:lang w:val="en-GB"/>
              </w:rPr>
              <w:t>The customer has requested a Drill-Wide analysis.</w:t>
            </w:r>
          </w:p>
        </w:tc>
        <w:tc>
          <w:tcPr>
            <w:tcW w:w="2268" w:type="dxa"/>
          </w:tcPr>
          <w:p w14:paraId="18D675BD" w14:textId="77777777" w:rsidR="00FC581E" w:rsidRPr="000B2FB1" w:rsidRDefault="00FC581E" w:rsidP="00C328D5">
            <w:pPr>
              <w:rPr>
                <w:lang w:val="en-GB"/>
              </w:rPr>
            </w:pPr>
            <w:r w:rsidRPr="00B34497">
              <w:rPr>
                <w:lang w:val="en-GB"/>
              </w:rPr>
              <w:t xml:space="preserve">This message is also </w:t>
            </w:r>
            <w:r>
              <w:rPr>
                <w:lang w:val="en-GB"/>
              </w:rPr>
              <w:t>indicated as reason for message</w:t>
            </w:r>
            <w:r w:rsidRPr="00B34497">
              <w:rPr>
                <w:lang w:val="en-GB"/>
              </w:rPr>
              <w:t xml:space="preserve"> 902. It then has no individual error code.</w:t>
            </w:r>
          </w:p>
        </w:tc>
      </w:tr>
    </w:tbl>
    <w:p w14:paraId="2E97A749" w14:textId="77777777" w:rsidR="00FC581E" w:rsidRDefault="00FC581E" w:rsidP="00FC581E">
      <w:pPr>
        <w:pStyle w:val="Heading4"/>
      </w:pPr>
      <w:bookmarkStart w:id="100" w:name="_Toc140655534"/>
      <w:r w:rsidRPr="003F5C1F">
        <w:t>Setting status "Complete"</w:t>
      </w:r>
      <w:bookmarkEnd w:id="100"/>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134"/>
        <w:gridCol w:w="1134"/>
        <w:gridCol w:w="2410"/>
        <w:gridCol w:w="2268"/>
      </w:tblGrid>
      <w:tr w:rsidR="00FC581E" w14:paraId="3F74712A" w14:textId="77777777" w:rsidTr="00C328D5">
        <w:tc>
          <w:tcPr>
            <w:tcW w:w="2693" w:type="dxa"/>
            <w:tcBorders>
              <w:top w:val="single" w:sz="4" w:space="0" w:color="auto"/>
              <w:left w:val="single" w:sz="4" w:space="0" w:color="auto"/>
              <w:bottom w:val="single" w:sz="4" w:space="0" w:color="auto"/>
              <w:right w:val="single" w:sz="4" w:space="0" w:color="auto"/>
            </w:tcBorders>
          </w:tcPr>
          <w:p w14:paraId="0AF97091" w14:textId="77777777" w:rsidR="00FC581E" w:rsidRPr="00BE6D9F" w:rsidRDefault="00FC581E" w:rsidP="00C328D5">
            <w:pPr>
              <w:rPr>
                <w:bCs/>
              </w:rPr>
            </w:pPr>
            <w:r w:rsidRPr="00BE6D9F">
              <w:rPr>
                <w:bCs/>
              </w:rPr>
              <w:t>Condition</w:t>
            </w:r>
          </w:p>
        </w:tc>
        <w:tc>
          <w:tcPr>
            <w:tcW w:w="1134" w:type="dxa"/>
            <w:tcBorders>
              <w:top w:val="single" w:sz="4" w:space="0" w:color="auto"/>
              <w:left w:val="single" w:sz="4" w:space="0" w:color="auto"/>
              <w:bottom w:val="single" w:sz="4" w:space="0" w:color="auto"/>
              <w:right w:val="single" w:sz="4" w:space="0" w:color="auto"/>
            </w:tcBorders>
          </w:tcPr>
          <w:p w14:paraId="1E60245F" w14:textId="77777777" w:rsidR="00FC581E" w:rsidRDefault="00FC581E" w:rsidP="00C328D5">
            <w:pPr>
              <w:rPr>
                <w:lang w:val="en-GB"/>
              </w:rPr>
            </w:pPr>
            <w:r>
              <w:rPr>
                <w:lang w:val="en-GB"/>
              </w:rPr>
              <w:t>Code (element “</w:t>
            </w:r>
            <w:r w:rsidRPr="00394918">
              <w:rPr>
                <w:i/>
                <w:lang w:val="en-GB"/>
              </w:rPr>
              <w:t>Code</w:t>
            </w:r>
            <w:r>
              <w:rPr>
                <w:lang w:val="en-GB"/>
              </w:rPr>
              <w:t>”)</w:t>
            </w:r>
          </w:p>
        </w:tc>
        <w:tc>
          <w:tcPr>
            <w:tcW w:w="1134" w:type="dxa"/>
            <w:tcBorders>
              <w:top w:val="single" w:sz="4" w:space="0" w:color="auto"/>
              <w:left w:val="single" w:sz="4" w:space="0" w:color="auto"/>
              <w:bottom w:val="single" w:sz="4" w:space="0" w:color="auto"/>
              <w:right w:val="single" w:sz="4" w:space="0" w:color="auto"/>
            </w:tcBorders>
          </w:tcPr>
          <w:p w14:paraId="6960251B" w14:textId="77777777" w:rsidR="00FC581E" w:rsidRPr="00BE6D9F" w:rsidRDefault="00FC581E" w:rsidP="00C328D5">
            <w:pPr>
              <w:rPr>
                <w:lang w:val="en-GB"/>
              </w:rPr>
            </w:pPr>
            <w:r>
              <w:rPr>
                <w:lang w:val="en-GB"/>
              </w:rPr>
              <w:t>T</w:t>
            </w:r>
            <w:r w:rsidRPr="00BE6D9F">
              <w:rPr>
                <w:lang w:val="en-GB"/>
              </w:rPr>
              <w:t xml:space="preserve">ype (element </w:t>
            </w:r>
            <w:r>
              <w:rPr>
                <w:lang w:val="en-GB"/>
              </w:rPr>
              <w:t>“</w:t>
            </w:r>
            <w:r w:rsidRPr="00394918">
              <w:rPr>
                <w:i/>
                <w:lang w:val="en-GB"/>
              </w:rPr>
              <w:t>Type</w:t>
            </w:r>
            <w:r w:rsidRPr="00BE6D9F">
              <w:rPr>
                <w:lang w:val="en-GB"/>
              </w:rPr>
              <w:t>“)</w:t>
            </w:r>
          </w:p>
        </w:tc>
        <w:tc>
          <w:tcPr>
            <w:tcW w:w="2410" w:type="dxa"/>
            <w:tcBorders>
              <w:top w:val="single" w:sz="4" w:space="0" w:color="auto"/>
              <w:left w:val="single" w:sz="4" w:space="0" w:color="auto"/>
              <w:bottom w:val="single" w:sz="4" w:space="0" w:color="auto"/>
              <w:right w:val="single" w:sz="4" w:space="0" w:color="auto"/>
            </w:tcBorders>
          </w:tcPr>
          <w:p w14:paraId="287C596C" w14:textId="77777777" w:rsidR="00FC581E" w:rsidRDefault="00FC581E" w:rsidP="00C328D5">
            <w:pPr>
              <w:rPr>
                <w:lang w:val="en-GB"/>
              </w:rPr>
            </w:pPr>
            <w:r>
              <w:rPr>
                <w:lang w:val="en-GB"/>
              </w:rPr>
              <w:t>Message (element “</w:t>
            </w:r>
            <w:r w:rsidRPr="00394918">
              <w:rPr>
                <w:i/>
                <w:lang w:val="en-GB"/>
              </w:rPr>
              <w:t>Description</w:t>
            </w:r>
            <w:r>
              <w:rPr>
                <w:lang w:val="en-GB"/>
              </w:rPr>
              <w:t>”)</w:t>
            </w:r>
          </w:p>
        </w:tc>
        <w:tc>
          <w:tcPr>
            <w:tcW w:w="2268" w:type="dxa"/>
            <w:tcBorders>
              <w:top w:val="single" w:sz="4" w:space="0" w:color="auto"/>
              <w:left w:val="single" w:sz="4" w:space="0" w:color="auto"/>
              <w:bottom w:val="single" w:sz="4" w:space="0" w:color="auto"/>
              <w:right w:val="single" w:sz="4" w:space="0" w:color="auto"/>
            </w:tcBorders>
          </w:tcPr>
          <w:p w14:paraId="457F4B31" w14:textId="77777777" w:rsidR="00FC581E" w:rsidRDefault="00FC581E" w:rsidP="00C328D5">
            <w:pPr>
              <w:rPr>
                <w:lang w:val="en-GB"/>
              </w:rPr>
            </w:pPr>
            <w:r>
              <w:rPr>
                <w:lang w:val="en-GB"/>
              </w:rPr>
              <w:t>Comment</w:t>
            </w:r>
          </w:p>
        </w:tc>
      </w:tr>
      <w:tr w:rsidR="00FC581E" w:rsidRPr="009B5AAB" w14:paraId="0C7C8959" w14:textId="77777777" w:rsidTr="00C328D5">
        <w:tc>
          <w:tcPr>
            <w:tcW w:w="2693" w:type="dxa"/>
          </w:tcPr>
          <w:p w14:paraId="71263458" w14:textId="77777777" w:rsidR="00FC581E" w:rsidRPr="00866A6B" w:rsidRDefault="00FC581E" w:rsidP="00C328D5">
            <w:pPr>
              <w:rPr>
                <w:bCs/>
                <w:lang w:val="en-US"/>
              </w:rPr>
            </w:pPr>
            <w:r w:rsidRPr="00B34497">
              <w:rPr>
                <w:bCs/>
                <w:lang w:val="en-US"/>
              </w:rPr>
              <w:t xml:space="preserve">Status "Complete" or "Closed by Supplier" set: </w:t>
            </w:r>
            <w:r>
              <w:rPr>
                <w:bCs/>
                <w:lang w:val="en-US"/>
              </w:rPr>
              <w:t>Changes on D1 team</w:t>
            </w:r>
            <w:r w:rsidRPr="00B34497">
              <w:rPr>
                <w:bCs/>
                <w:lang w:val="en-US"/>
              </w:rPr>
              <w:t>.</w:t>
            </w:r>
          </w:p>
        </w:tc>
        <w:tc>
          <w:tcPr>
            <w:tcW w:w="1134" w:type="dxa"/>
          </w:tcPr>
          <w:p w14:paraId="61B2F6DF" w14:textId="77777777" w:rsidR="00FC581E" w:rsidRPr="00B34497" w:rsidRDefault="00FC581E" w:rsidP="00C328D5">
            <w:pPr>
              <w:rPr>
                <w:lang w:val="en-US"/>
              </w:rPr>
            </w:pPr>
            <w:r w:rsidRPr="00B34497">
              <w:rPr>
                <w:lang w:val="en-US"/>
              </w:rPr>
              <w:t>1126</w:t>
            </w:r>
          </w:p>
        </w:tc>
        <w:tc>
          <w:tcPr>
            <w:tcW w:w="1134" w:type="dxa"/>
          </w:tcPr>
          <w:p w14:paraId="29B5C039" w14:textId="77777777" w:rsidR="00FC581E" w:rsidRDefault="00FC581E" w:rsidP="00C328D5">
            <w:pPr>
              <w:rPr>
                <w:lang w:val="en-GB"/>
              </w:rPr>
            </w:pPr>
            <w:r>
              <w:rPr>
                <w:lang w:val="en-GB"/>
              </w:rPr>
              <w:t>W</w:t>
            </w:r>
          </w:p>
        </w:tc>
        <w:tc>
          <w:tcPr>
            <w:tcW w:w="2410" w:type="dxa"/>
          </w:tcPr>
          <w:p w14:paraId="3C9C242C" w14:textId="77777777" w:rsidR="00FC581E" w:rsidRPr="00866A6B" w:rsidRDefault="00FC581E" w:rsidP="00C328D5">
            <w:pPr>
              <w:rPr>
                <w:lang w:val="en-GB"/>
              </w:rPr>
            </w:pPr>
            <w:r w:rsidRPr="00B34497">
              <w:rPr>
                <w:lang w:val="en-GB"/>
              </w:rPr>
              <w:t>D1 section is locked. You can't change anything.</w:t>
            </w:r>
          </w:p>
        </w:tc>
        <w:tc>
          <w:tcPr>
            <w:tcW w:w="2268" w:type="dxa"/>
          </w:tcPr>
          <w:p w14:paraId="4D24812D" w14:textId="77777777" w:rsidR="00FC581E" w:rsidRPr="0019391C" w:rsidRDefault="00FC581E" w:rsidP="00C328D5">
            <w:pPr>
              <w:rPr>
                <w:lang w:val="en-GB"/>
              </w:rPr>
            </w:pPr>
          </w:p>
        </w:tc>
      </w:tr>
      <w:tr w:rsidR="00FC581E" w:rsidRPr="009B5AAB" w14:paraId="79EF637B" w14:textId="77777777" w:rsidTr="00C328D5">
        <w:tc>
          <w:tcPr>
            <w:tcW w:w="2693" w:type="dxa"/>
          </w:tcPr>
          <w:p w14:paraId="20ADC153" w14:textId="77777777" w:rsidR="00FC581E" w:rsidRPr="00866A6B" w:rsidRDefault="00FC581E" w:rsidP="00C328D5">
            <w:pPr>
              <w:rPr>
                <w:bCs/>
                <w:lang w:val="en-US"/>
              </w:rPr>
            </w:pPr>
            <w:r w:rsidRPr="00866A6B">
              <w:rPr>
                <w:bCs/>
                <w:lang w:val="en-US"/>
              </w:rPr>
              <w:t>Status "Complete" or "Closed by Supplier" set: Requirements for submission of Step D7 not fulfilled.</w:t>
            </w:r>
          </w:p>
        </w:tc>
        <w:tc>
          <w:tcPr>
            <w:tcW w:w="1134" w:type="dxa"/>
          </w:tcPr>
          <w:p w14:paraId="44DE4426" w14:textId="77777777" w:rsidR="00FC581E" w:rsidRDefault="00FC581E" w:rsidP="00C328D5">
            <w:pPr>
              <w:rPr>
                <w:lang w:val="en-GB"/>
              </w:rPr>
            </w:pPr>
          </w:p>
        </w:tc>
        <w:tc>
          <w:tcPr>
            <w:tcW w:w="1134" w:type="dxa"/>
          </w:tcPr>
          <w:p w14:paraId="1DE94C16" w14:textId="77777777" w:rsidR="00FC581E" w:rsidRDefault="00FC581E" w:rsidP="00C328D5">
            <w:pPr>
              <w:rPr>
                <w:lang w:val="en-GB"/>
              </w:rPr>
            </w:pPr>
            <w:r>
              <w:rPr>
                <w:lang w:val="en-GB"/>
              </w:rPr>
              <w:t>E</w:t>
            </w:r>
          </w:p>
        </w:tc>
        <w:tc>
          <w:tcPr>
            <w:tcW w:w="2410" w:type="dxa"/>
          </w:tcPr>
          <w:p w14:paraId="1A189926" w14:textId="77777777" w:rsidR="00FC581E" w:rsidRPr="00866A6B" w:rsidRDefault="00FC581E" w:rsidP="00C328D5">
            <w:pPr>
              <w:rPr>
                <w:lang w:val="en-GB"/>
              </w:rPr>
            </w:pPr>
          </w:p>
        </w:tc>
        <w:tc>
          <w:tcPr>
            <w:tcW w:w="2268" w:type="dxa"/>
          </w:tcPr>
          <w:p w14:paraId="3CB80046" w14:textId="77777777" w:rsidR="00FC581E" w:rsidRPr="000B2FB1" w:rsidRDefault="00FC581E" w:rsidP="00C328D5">
            <w:pPr>
              <w:rPr>
                <w:lang w:val="en-GB"/>
              </w:rPr>
            </w:pPr>
            <w:r w:rsidRPr="0019391C">
              <w:rPr>
                <w:lang w:val="en-GB"/>
              </w:rPr>
              <w:t>Error message, complaint is not updated</w:t>
            </w:r>
          </w:p>
        </w:tc>
      </w:tr>
      <w:tr w:rsidR="00FC581E" w:rsidRPr="009B5AAB" w14:paraId="3460687F" w14:textId="77777777" w:rsidTr="00C328D5">
        <w:tc>
          <w:tcPr>
            <w:tcW w:w="2693" w:type="dxa"/>
          </w:tcPr>
          <w:p w14:paraId="6FC84EA8" w14:textId="77777777" w:rsidR="00FC581E" w:rsidRPr="00866A6B" w:rsidRDefault="00FC581E" w:rsidP="00C328D5">
            <w:pPr>
              <w:rPr>
                <w:bCs/>
                <w:lang w:val="en-US"/>
              </w:rPr>
            </w:pPr>
            <w:r w:rsidRPr="00866A6B">
              <w:rPr>
                <w:bCs/>
                <w:lang w:val="en-US"/>
              </w:rPr>
              <w:t>Status "Complete" or "Closed by Supplier" set: No "Parts Manufacturing Date" provided.</w:t>
            </w:r>
          </w:p>
        </w:tc>
        <w:tc>
          <w:tcPr>
            <w:tcW w:w="1134" w:type="dxa"/>
          </w:tcPr>
          <w:p w14:paraId="727E6F4D" w14:textId="77777777" w:rsidR="00FC581E" w:rsidRDefault="00FC581E" w:rsidP="00C328D5">
            <w:pPr>
              <w:rPr>
                <w:lang w:val="en-GB"/>
              </w:rPr>
            </w:pPr>
            <w:r w:rsidRPr="00866A6B">
              <w:rPr>
                <w:lang w:val="en-GB"/>
              </w:rPr>
              <w:t>923</w:t>
            </w:r>
          </w:p>
        </w:tc>
        <w:tc>
          <w:tcPr>
            <w:tcW w:w="1134" w:type="dxa"/>
          </w:tcPr>
          <w:p w14:paraId="7780C8F1" w14:textId="77777777" w:rsidR="00FC581E" w:rsidRDefault="00FC581E" w:rsidP="00C328D5">
            <w:pPr>
              <w:rPr>
                <w:lang w:val="en-GB"/>
              </w:rPr>
            </w:pPr>
            <w:r>
              <w:rPr>
                <w:lang w:val="en-GB"/>
              </w:rPr>
              <w:t>E</w:t>
            </w:r>
          </w:p>
        </w:tc>
        <w:tc>
          <w:tcPr>
            <w:tcW w:w="2410" w:type="dxa"/>
          </w:tcPr>
          <w:p w14:paraId="22A9BC04" w14:textId="77777777" w:rsidR="00FC581E" w:rsidRPr="00866A6B" w:rsidRDefault="00FC581E" w:rsidP="00C328D5">
            <w:pPr>
              <w:rPr>
                <w:lang w:val="en-GB"/>
              </w:rPr>
            </w:pPr>
            <w:r w:rsidRPr="00FB71FD">
              <w:rPr>
                <w:lang w:val="en-GB"/>
              </w:rPr>
              <w:t>To set the status "Completed by supplier", please enter the production date under "Basic Data".</w:t>
            </w:r>
          </w:p>
        </w:tc>
        <w:tc>
          <w:tcPr>
            <w:tcW w:w="2268" w:type="dxa"/>
          </w:tcPr>
          <w:p w14:paraId="649E9FAC" w14:textId="77777777" w:rsidR="00FC581E" w:rsidRPr="000B2FB1" w:rsidRDefault="00FC581E" w:rsidP="00C328D5">
            <w:pPr>
              <w:rPr>
                <w:lang w:val="en-GB"/>
              </w:rPr>
            </w:pPr>
            <w:r w:rsidRPr="0019391C">
              <w:rPr>
                <w:lang w:val="en-GB"/>
              </w:rPr>
              <w:t>Error message, complaint is not updated</w:t>
            </w:r>
          </w:p>
        </w:tc>
      </w:tr>
      <w:tr w:rsidR="00FC581E" w:rsidRPr="009B5AAB" w14:paraId="0B3F966B" w14:textId="77777777" w:rsidTr="00C328D5">
        <w:tc>
          <w:tcPr>
            <w:tcW w:w="2693" w:type="dxa"/>
          </w:tcPr>
          <w:p w14:paraId="71958FE6" w14:textId="77777777" w:rsidR="00FC581E" w:rsidRPr="00866A6B" w:rsidRDefault="00FC581E" w:rsidP="00C328D5">
            <w:pPr>
              <w:rPr>
                <w:bCs/>
                <w:lang w:val="en-US"/>
              </w:rPr>
            </w:pPr>
            <w:r w:rsidRPr="00866A6B">
              <w:rPr>
                <w:bCs/>
                <w:lang w:val="en-US"/>
              </w:rPr>
              <w:t>Status "Complete" or "Closed by Supplier" set and Complaint Qty. &gt; 0 and no inspection activities included in complaint: No "Defective Quantity" provided.</w:t>
            </w:r>
          </w:p>
        </w:tc>
        <w:tc>
          <w:tcPr>
            <w:tcW w:w="1134" w:type="dxa"/>
          </w:tcPr>
          <w:p w14:paraId="11BE5A80" w14:textId="77777777" w:rsidR="00FC581E" w:rsidRPr="00866A6B" w:rsidRDefault="00FC581E" w:rsidP="00C328D5">
            <w:pPr>
              <w:rPr>
                <w:lang w:val="en-GB"/>
              </w:rPr>
            </w:pPr>
            <w:r w:rsidRPr="001713F2">
              <w:rPr>
                <w:lang w:val="en-GB"/>
              </w:rPr>
              <w:t>870</w:t>
            </w:r>
          </w:p>
        </w:tc>
        <w:tc>
          <w:tcPr>
            <w:tcW w:w="1134" w:type="dxa"/>
          </w:tcPr>
          <w:p w14:paraId="4EA2A25D" w14:textId="77777777" w:rsidR="00FC581E" w:rsidRPr="00866A6B" w:rsidRDefault="00FC581E" w:rsidP="00C328D5">
            <w:pPr>
              <w:rPr>
                <w:lang w:val="en-GB"/>
              </w:rPr>
            </w:pPr>
            <w:r>
              <w:rPr>
                <w:lang w:val="en-GB"/>
              </w:rPr>
              <w:t>E</w:t>
            </w:r>
          </w:p>
        </w:tc>
        <w:tc>
          <w:tcPr>
            <w:tcW w:w="2410" w:type="dxa"/>
          </w:tcPr>
          <w:p w14:paraId="503B96A9" w14:textId="77777777" w:rsidR="00FC581E" w:rsidRPr="00866A6B" w:rsidRDefault="00FC581E" w:rsidP="00C328D5">
            <w:pPr>
              <w:rPr>
                <w:lang w:val="en-GB"/>
              </w:rPr>
            </w:pPr>
            <w:r w:rsidRPr="001713F2">
              <w:rPr>
                <w:lang w:val="en-GB"/>
              </w:rPr>
              <w:t>To set the status "Completed by supplier" you must enter an accepted defective quantity under "Basic Data".</w:t>
            </w:r>
          </w:p>
        </w:tc>
        <w:tc>
          <w:tcPr>
            <w:tcW w:w="2268" w:type="dxa"/>
          </w:tcPr>
          <w:p w14:paraId="190FB92C" w14:textId="77777777" w:rsidR="00FC581E" w:rsidRPr="00866A6B" w:rsidRDefault="00FC581E" w:rsidP="00C328D5">
            <w:pPr>
              <w:rPr>
                <w:lang w:val="en-GB"/>
              </w:rPr>
            </w:pPr>
            <w:r w:rsidRPr="0019391C">
              <w:rPr>
                <w:lang w:val="en-GB"/>
              </w:rPr>
              <w:t>Error message, complaint is not updated</w:t>
            </w:r>
          </w:p>
        </w:tc>
      </w:tr>
      <w:tr w:rsidR="00FC581E" w:rsidRPr="00485159" w14:paraId="01746107" w14:textId="77777777" w:rsidTr="00C328D5">
        <w:tc>
          <w:tcPr>
            <w:tcW w:w="2693" w:type="dxa"/>
          </w:tcPr>
          <w:p w14:paraId="217A3AA6" w14:textId="77777777" w:rsidR="00FC581E" w:rsidRPr="00866A6B" w:rsidRDefault="00FC581E" w:rsidP="00C328D5">
            <w:pPr>
              <w:rPr>
                <w:bCs/>
                <w:lang w:val="en-US"/>
              </w:rPr>
            </w:pPr>
            <w:r w:rsidRPr="00866A6B">
              <w:rPr>
                <w:bCs/>
                <w:lang w:val="en-US"/>
              </w:rPr>
              <w:t xml:space="preserve">Status "Complete" or "Closed by Supplier" set and Complaint Qty. </w:t>
            </w:r>
            <w:r>
              <w:rPr>
                <w:bCs/>
                <w:lang w:val="en-US"/>
              </w:rPr>
              <w:t>=</w:t>
            </w:r>
            <w:r w:rsidRPr="00866A6B">
              <w:rPr>
                <w:bCs/>
                <w:lang w:val="en-US"/>
              </w:rPr>
              <w:t xml:space="preserve"> 0 (or not provided) and no inspection activities included in complaint: "Defective Quantity" provided.</w:t>
            </w:r>
          </w:p>
        </w:tc>
        <w:tc>
          <w:tcPr>
            <w:tcW w:w="1134" w:type="dxa"/>
          </w:tcPr>
          <w:p w14:paraId="6928B97C" w14:textId="77777777" w:rsidR="00FC581E" w:rsidRPr="00866A6B" w:rsidRDefault="00FC581E" w:rsidP="00C328D5">
            <w:pPr>
              <w:rPr>
                <w:lang w:val="en-GB"/>
              </w:rPr>
            </w:pPr>
          </w:p>
        </w:tc>
        <w:tc>
          <w:tcPr>
            <w:tcW w:w="1134" w:type="dxa"/>
          </w:tcPr>
          <w:p w14:paraId="5A60B950" w14:textId="77777777" w:rsidR="00FC581E" w:rsidRDefault="00FC581E" w:rsidP="00C328D5">
            <w:pPr>
              <w:rPr>
                <w:lang w:val="en-GB"/>
              </w:rPr>
            </w:pPr>
            <w:r>
              <w:rPr>
                <w:lang w:val="en-GB"/>
              </w:rPr>
              <w:t>W</w:t>
            </w:r>
          </w:p>
        </w:tc>
        <w:tc>
          <w:tcPr>
            <w:tcW w:w="2410" w:type="dxa"/>
          </w:tcPr>
          <w:p w14:paraId="4BB22826" w14:textId="77777777" w:rsidR="00FC581E" w:rsidRPr="00866A6B" w:rsidRDefault="00FC581E" w:rsidP="00C328D5">
            <w:pPr>
              <w:rPr>
                <w:lang w:val="en-GB"/>
              </w:rPr>
            </w:pPr>
          </w:p>
        </w:tc>
        <w:tc>
          <w:tcPr>
            <w:tcW w:w="2268" w:type="dxa"/>
          </w:tcPr>
          <w:p w14:paraId="0CBB1DD6" w14:textId="77777777" w:rsidR="00FC581E" w:rsidRPr="00866A6B" w:rsidRDefault="00FC581E" w:rsidP="00C328D5">
            <w:pPr>
              <w:rPr>
                <w:lang w:val="en-GB"/>
              </w:rPr>
            </w:pPr>
            <w:r w:rsidRPr="00866A6B">
              <w:rPr>
                <w:lang w:val="en-GB"/>
              </w:rPr>
              <w:t>Supplier's response updated with status "Complete"/"Closed by Supplier". "Defective Quantity" is ignored.</w:t>
            </w:r>
          </w:p>
        </w:tc>
      </w:tr>
    </w:tbl>
    <w:p w14:paraId="68BB0B8D" w14:textId="77777777" w:rsidR="00FC581E" w:rsidRPr="003F5C1F" w:rsidRDefault="00FC581E" w:rsidP="00FC581E">
      <w:pPr>
        <w:pStyle w:val="Heading4"/>
        <w:rPr>
          <w:lang w:val="en-US"/>
        </w:rPr>
      </w:pPr>
      <w:bookmarkStart w:id="101" w:name="_Toc140655535"/>
      <w:r w:rsidRPr="003F5C1F">
        <w:rPr>
          <w:lang w:val="en-US"/>
        </w:rPr>
        <w:t>Setting status "Closed by Supplier"</w:t>
      </w:r>
      <w:bookmarkEnd w:id="101"/>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134"/>
        <w:gridCol w:w="1134"/>
        <w:gridCol w:w="2410"/>
        <w:gridCol w:w="2268"/>
      </w:tblGrid>
      <w:tr w:rsidR="00FC581E" w14:paraId="7F1D2327" w14:textId="77777777" w:rsidTr="00C328D5">
        <w:tc>
          <w:tcPr>
            <w:tcW w:w="2693" w:type="dxa"/>
            <w:tcBorders>
              <w:top w:val="single" w:sz="4" w:space="0" w:color="auto"/>
              <w:left w:val="single" w:sz="4" w:space="0" w:color="auto"/>
              <w:bottom w:val="single" w:sz="4" w:space="0" w:color="auto"/>
              <w:right w:val="single" w:sz="4" w:space="0" w:color="auto"/>
            </w:tcBorders>
          </w:tcPr>
          <w:p w14:paraId="6AB72166" w14:textId="77777777" w:rsidR="00FC581E" w:rsidRPr="00BE6D9F" w:rsidRDefault="00FC581E" w:rsidP="00C328D5">
            <w:pPr>
              <w:rPr>
                <w:bCs/>
                <w:lang w:val="en-US"/>
              </w:rPr>
            </w:pPr>
            <w:r w:rsidRPr="00BE6D9F">
              <w:rPr>
                <w:bCs/>
                <w:lang w:val="en-US"/>
              </w:rPr>
              <w:t>Condition</w:t>
            </w:r>
          </w:p>
        </w:tc>
        <w:tc>
          <w:tcPr>
            <w:tcW w:w="1134" w:type="dxa"/>
            <w:tcBorders>
              <w:top w:val="single" w:sz="4" w:space="0" w:color="auto"/>
              <w:left w:val="single" w:sz="4" w:space="0" w:color="auto"/>
              <w:bottom w:val="single" w:sz="4" w:space="0" w:color="auto"/>
              <w:right w:val="single" w:sz="4" w:space="0" w:color="auto"/>
            </w:tcBorders>
          </w:tcPr>
          <w:p w14:paraId="0E89310E" w14:textId="77777777" w:rsidR="00FC581E" w:rsidRDefault="00FC581E" w:rsidP="00C328D5">
            <w:pPr>
              <w:rPr>
                <w:lang w:val="en-GB"/>
              </w:rPr>
            </w:pPr>
            <w:r>
              <w:rPr>
                <w:lang w:val="en-GB"/>
              </w:rPr>
              <w:t>Code (element “</w:t>
            </w:r>
            <w:r w:rsidRPr="00394918">
              <w:rPr>
                <w:i/>
                <w:lang w:val="en-GB"/>
              </w:rPr>
              <w:t>Code</w:t>
            </w:r>
            <w:r>
              <w:rPr>
                <w:lang w:val="en-GB"/>
              </w:rPr>
              <w:t>”)</w:t>
            </w:r>
          </w:p>
        </w:tc>
        <w:tc>
          <w:tcPr>
            <w:tcW w:w="1134" w:type="dxa"/>
            <w:tcBorders>
              <w:top w:val="single" w:sz="4" w:space="0" w:color="auto"/>
              <w:left w:val="single" w:sz="4" w:space="0" w:color="auto"/>
              <w:bottom w:val="single" w:sz="4" w:space="0" w:color="auto"/>
              <w:right w:val="single" w:sz="4" w:space="0" w:color="auto"/>
            </w:tcBorders>
          </w:tcPr>
          <w:p w14:paraId="402BA83F" w14:textId="77777777" w:rsidR="00FC581E" w:rsidRPr="00BE6D9F" w:rsidRDefault="00FC581E" w:rsidP="00C328D5">
            <w:pPr>
              <w:rPr>
                <w:lang w:val="en-GB"/>
              </w:rPr>
            </w:pPr>
            <w:r>
              <w:rPr>
                <w:lang w:val="en-GB"/>
              </w:rPr>
              <w:t>T</w:t>
            </w:r>
            <w:r w:rsidRPr="00BE6D9F">
              <w:rPr>
                <w:lang w:val="en-GB"/>
              </w:rPr>
              <w:t xml:space="preserve">ype (element </w:t>
            </w:r>
            <w:r>
              <w:rPr>
                <w:lang w:val="en-GB"/>
              </w:rPr>
              <w:t>“</w:t>
            </w:r>
            <w:r w:rsidRPr="00394918">
              <w:rPr>
                <w:i/>
                <w:lang w:val="en-GB"/>
              </w:rPr>
              <w:t>Type</w:t>
            </w:r>
            <w:r w:rsidRPr="00BE6D9F">
              <w:rPr>
                <w:lang w:val="en-GB"/>
              </w:rPr>
              <w:t>“)</w:t>
            </w:r>
          </w:p>
        </w:tc>
        <w:tc>
          <w:tcPr>
            <w:tcW w:w="2410" w:type="dxa"/>
            <w:tcBorders>
              <w:top w:val="single" w:sz="4" w:space="0" w:color="auto"/>
              <w:left w:val="single" w:sz="4" w:space="0" w:color="auto"/>
              <w:bottom w:val="single" w:sz="4" w:space="0" w:color="auto"/>
              <w:right w:val="single" w:sz="4" w:space="0" w:color="auto"/>
            </w:tcBorders>
          </w:tcPr>
          <w:p w14:paraId="65E261A2" w14:textId="77777777" w:rsidR="00FC581E" w:rsidRDefault="00FC581E" w:rsidP="00C328D5">
            <w:pPr>
              <w:rPr>
                <w:lang w:val="en-GB"/>
              </w:rPr>
            </w:pPr>
            <w:r>
              <w:rPr>
                <w:lang w:val="en-GB"/>
              </w:rPr>
              <w:t>Message (element “</w:t>
            </w:r>
            <w:r w:rsidRPr="00394918">
              <w:rPr>
                <w:i/>
                <w:lang w:val="en-GB"/>
              </w:rPr>
              <w:t>Description</w:t>
            </w:r>
            <w:r>
              <w:rPr>
                <w:lang w:val="en-GB"/>
              </w:rPr>
              <w:t>”)</w:t>
            </w:r>
          </w:p>
        </w:tc>
        <w:tc>
          <w:tcPr>
            <w:tcW w:w="2268" w:type="dxa"/>
            <w:tcBorders>
              <w:top w:val="single" w:sz="4" w:space="0" w:color="auto"/>
              <w:left w:val="single" w:sz="4" w:space="0" w:color="auto"/>
              <w:bottom w:val="single" w:sz="4" w:space="0" w:color="auto"/>
              <w:right w:val="single" w:sz="4" w:space="0" w:color="auto"/>
            </w:tcBorders>
          </w:tcPr>
          <w:p w14:paraId="38C88182" w14:textId="77777777" w:rsidR="00FC581E" w:rsidRDefault="00FC581E" w:rsidP="00C328D5">
            <w:pPr>
              <w:rPr>
                <w:lang w:val="en-GB"/>
              </w:rPr>
            </w:pPr>
            <w:r>
              <w:rPr>
                <w:lang w:val="en-GB"/>
              </w:rPr>
              <w:t>Comment</w:t>
            </w:r>
          </w:p>
        </w:tc>
      </w:tr>
      <w:tr w:rsidR="00FC581E" w:rsidRPr="009B5AAB" w14:paraId="36AF348A" w14:textId="77777777" w:rsidTr="00C328D5">
        <w:tc>
          <w:tcPr>
            <w:tcW w:w="2693" w:type="dxa"/>
          </w:tcPr>
          <w:p w14:paraId="1BDA8196" w14:textId="77777777" w:rsidR="00FC581E" w:rsidRPr="00866A6B" w:rsidRDefault="00FC581E" w:rsidP="00C328D5">
            <w:pPr>
              <w:rPr>
                <w:bCs/>
                <w:lang w:val="en-US"/>
              </w:rPr>
            </w:pPr>
            <w:r w:rsidRPr="00866A6B">
              <w:rPr>
                <w:bCs/>
                <w:lang w:val="en-US"/>
              </w:rPr>
              <w:lastRenderedPageBreak/>
              <w:t xml:space="preserve">Status "Closed by Supplier" set and any D3, D6 or D7 </w:t>
            </w:r>
            <w:r>
              <w:rPr>
                <w:bCs/>
                <w:lang w:val="en-US"/>
              </w:rPr>
              <w:t xml:space="preserve">action </w:t>
            </w:r>
            <w:r w:rsidRPr="00866A6B">
              <w:rPr>
                <w:bCs/>
                <w:lang w:val="en-US"/>
              </w:rPr>
              <w:t>exists, which is not in supplier status “cancelled” or customer status “Closed by customer”</w:t>
            </w:r>
            <w:r>
              <w:rPr>
                <w:bCs/>
                <w:lang w:val="en-US"/>
              </w:rPr>
              <w:t xml:space="preserve"> </w:t>
            </w:r>
            <w:r w:rsidRPr="00866A6B">
              <w:rPr>
                <w:bCs/>
                <w:lang w:val="en-US"/>
              </w:rPr>
              <w:t>and which does not have an “actual implementation date”.</w:t>
            </w:r>
          </w:p>
        </w:tc>
        <w:tc>
          <w:tcPr>
            <w:tcW w:w="1134" w:type="dxa"/>
          </w:tcPr>
          <w:p w14:paraId="28AA190E" w14:textId="77777777" w:rsidR="00FC581E" w:rsidRPr="00866A6B" w:rsidRDefault="00FC581E" w:rsidP="00C328D5">
            <w:pPr>
              <w:rPr>
                <w:lang w:val="en-GB"/>
              </w:rPr>
            </w:pPr>
            <w:r w:rsidRPr="00FB71FD">
              <w:rPr>
                <w:lang w:val="en-GB"/>
              </w:rPr>
              <w:t>872</w:t>
            </w:r>
          </w:p>
        </w:tc>
        <w:tc>
          <w:tcPr>
            <w:tcW w:w="1134" w:type="dxa"/>
          </w:tcPr>
          <w:p w14:paraId="20900574" w14:textId="77777777" w:rsidR="00FC581E" w:rsidRDefault="00FC581E" w:rsidP="00C328D5">
            <w:pPr>
              <w:rPr>
                <w:lang w:val="en-GB"/>
              </w:rPr>
            </w:pPr>
            <w:r>
              <w:rPr>
                <w:lang w:val="en-GB"/>
              </w:rPr>
              <w:t>E</w:t>
            </w:r>
          </w:p>
        </w:tc>
        <w:tc>
          <w:tcPr>
            <w:tcW w:w="2410" w:type="dxa"/>
          </w:tcPr>
          <w:p w14:paraId="502E0509" w14:textId="0FB9DC02" w:rsidR="00FC581E" w:rsidRPr="00866A6B" w:rsidRDefault="00FC581E" w:rsidP="00C328D5">
            <w:pPr>
              <w:rPr>
                <w:lang w:val="en-GB"/>
              </w:rPr>
            </w:pPr>
            <w:r w:rsidRPr="00FB71FD">
              <w:rPr>
                <w:lang w:val="en-GB"/>
              </w:rPr>
              <w:t xml:space="preserve">Please enter the actual implementation date for all actions </w:t>
            </w:r>
            <w:r w:rsidR="004C04CC" w:rsidRPr="00FB71FD">
              <w:rPr>
                <w:lang w:val="en-GB"/>
              </w:rPr>
              <w:t>to</w:t>
            </w:r>
            <w:r w:rsidRPr="00FB71FD">
              <w:rPr>
                <w:lang w:val="en-GB"/>
              </w:rPr>
              <w:t xml:space="preserve"> set status "Closed by Supplier".</w:t>
            </w:r>
          </w:p>
        </w:tc>
        <w:tc>
          <w:tcPr>
            <w:tcW w:w="2268" w:type="dxa"/>
          </w:tcPr>
          <w:p w14:paraId="10841891" w14:textId="77777777" w:rsidR="00FC581E" w:rsidRPr="00866A6B" w:rsidRDefault="00FC581E" w:rsidP="00C328D5">
            <w:pPr>
              <w:rPr>
                <w:lang w:val="en-GB"/>
              </w:rPr>
            </w:pPr>
            <w:r w:rsidRPr="0019391C">
              <w:rPr>
                <w:lang w:val="en-GB"/>
              </w:rPr>
              <w:t>Error message, complaint is not updated</w:t>
            </w:r>
          </w:p>
        </w:tc>
      </w:tr>
      <w:tr w:rsidR="00FC581E" w:rsidRPr="009B5AAB" w14:paraId="0B0CDFEB" w14:textId="77777777" w:rsidTr="00C328D5">
        <w:tc>
          <w:tcPr>
            <w:tcW w:w="2693" w:type="dxa"/>
          </w:tcPr>
          <w:p w14:paraId="7A7F5F02" w14:textId="77777777" w:rsidR="00FC581E" w:rsidRPr="00866A6B" w:rsidRDefault="00FC581E" w:rsidP="00C328D5">
            <w:pPr>
              <w:rPr>
                <w:bCs/>
                <w:lang w:val="en-US"/>
              </w:rPr>
            </w:pPr>
            <w:r w:rsidRPr="00866A6B">
              <w:rPr>
                <w:bCs/>
                <w:lang w:val="en-US"/>
              </w:rPr>
              <w:t>Status "Closed by Supplier" set and any D6 action exists, which is not in supplier status “cancelled” or customer status “Closed by customer” and does not have validation data (Elements EffectivenessDegreeNumeric, ValidationDescription, ValidationDateTime)</w:t>
            </w:r>
          </w:p>
        </w:tc>
        <w:tc>
          <w:tcPr>
            <w:tcW w:w="1134" w:type="dxa"/>
          </w:tcPr>
          <w:p w14:paraId="036CB782" w14:textId="77777777" w:rsidR="00FC581E" w:rsidRPr="00866A6B" w:rsidRDefault="00FC581E" w:rsidP="00C328D5">
            <w:pPr>
              <w:rPr>
                <w:lang w:val="en-GB"/>
              </w:rPr>
            </w:pPr>
          </w:p>
        </w:tc>
        <w:tc>
          <w:tcPr>
            <w:tcW w:w="1134" w:type="dxa"/>
          </w:tcPr>
          <w:p w14:paraId="7CC8995D" w14:textId="77777777" w:rsidR="00FC581E" w:rsidRDefault="00FC581E" w:rsidP="00C328D5">
            <w:pPr>
              <w:rPr>
                <w:lang w:val="en-GB"/>
              </w:rPr>
            </w:pPr>
            <w:r>
              <w:rPr>
                <w:lang w:val="en-GB"/>
              </w:rPr>
              <w:t>E</w:t>
            </w:r>
          </w:p>
        </w:tc>
        <w:tc>
          <w:tcPr>
            <w:tcW w:w="2410" w:type="dxa"/>
          </w:tcPr>
          <w:p w14:paraId="36B08C42" w14:textId="77777777" w:rsidR="00FC581E" w:rsidRPr="00866A6B" w:rsidRDefault="00FC581E" w:rsidP="00C328D5">
            <w:pPr>
              <w:rPr>
                <w:lang w:val="en-GB"/>
              </w:rPr>
            </w:pPr>
          </w:p>
        </w:tc>
        <w:tc>
          <w:tcPr>
            <w:tcW w:w="2268" w:type="dxa"/>
          </w:tcPr>
          <w:p w14:paraId="2E01830A" w14:textId="77777777" w:rsidR="00FC581E" w:rsidRPr="00866A6B" w:rsidRDefault="00FC581E" w:rsidP="00C328D5">
            <w:pPr>
              <w:rPr>
                <w:lang w:val="en-GB"/>
              </w:rPr>
            </w:pPr>
            <w:r w:rsidRPr="0019391C">
              <w:rPr>
                <w:lang w:val="en-GB"/>
              </w:rPr>
              <w:t>Error message, complaint is not updated</w:t>
            </w:r>
          </w:p>
        </w:tc>
      </w:tr>
      <w:tr w:rsidR="00FC581E" w:rsidRPr="009B5AAB" w14:paraId="5D6BF1ED" w14:textId="77777777" w:rsidTr="00C328D5">
        <w:tc>
          <w:tcPr>
            <w:tcW w:w="2693" w:type="dxa"/>
          </w:tcPr>
          <w:p w14:paraId="07F6E037" w14:textId="77777777" w:rsidR="00FC581E" w:rsidRPr="00866A6B" w:rsidRDefault="00FC581E" w:rsidP="00C328D5">
            <w:pPr>
              <w:rPr>
                <w:bCs/>
                <w:lang w:val="en-US"/>
              </w:rPr>
            </w:pPr>
            <w:r w:rsidRPr="00866A6B">
              <w:rPr>
                <w:bCs/>
                <w:lang w:val="en-US"/>
              </w:rPr>
              <w:t>Status "Closed by Supplier" set and an 8D report evaluation has been requested by customer: 8D report evaluation not provided</w:t>
            </w:r>
          </w:p>
        </w:tc>
        <w:tc>
          <w:tcPr>
            <w:tcW w:w="1134" w:type="dxa"/>
          </w:tcPr>
          <w:p w14:paraId="2504470B" w14:textId="77777777" w:rsidR="00FC581E" w:rsidRPr="00866A6B" w:rsidRDefault="00FC581E" w:rsidP="00C328D5">
            <w:pPr>
              <w:rPr>
                <w:lang w:val="en-GB"/>
              </w:rPr>
            </w:pPr>
            <w:r w:rsidRPr="00FB71FD">
              <w:rPr>
                <w:lang w:val="en-GB"/>
              </w:rPr>
              <w:t>1016</w:t>
            </w:r>
          </w:p>
        </w:tc>
        <w:tc>
          <w:tcPr>
            <w:tcW w:w="1134" w:type="dxa"/>
          </w:tcPr>
          <w:p w14:paraId="30263927" w14:textId="77777777" w:rsidR="00FC581E" w:rsidRDefault="00FC581E" w:rsidP="00C328D5">
            <w:pPr>
              <w:rPr>
                <w:lang w:val="en-GB"/>
              </w:rPr>
            </w:pPr>
            <w:r>
              <w:rPr>
                <w:lang w:val="en-GB"/>
              </w:rPr>
              <w:t>E</w:t>
            </w:r>
          </w:p>
        </w:tc>
        <w:tc>
          <w:tcPr>
            <w:tcW w:w="2410" w:type="dxa"/>
          </w:tcPr>
          <w:p w14:paraId="456B63EF" w14:textId="77777777" w:rsidR="00FC581E" w:rsidRPr="00866A6B" w:rsidRDefault="00FC581E" w:rsidP="00C328D5">
            <w:pPr>
              <w:rPr>
                <w:lang w:val="en-GB"/>
              </w:rPr>
            </w:pPr>
            <w:r w:rsidRPr="00FB71FD">
              <w:rPr>
                <w:lang w:val="en-GB"/>
              </w:rPr>
              <w:t>An 8D report evaluation is required by your customer. Please enter the evaluation in step D8.</w:t>
            </w:r>
          </w:p>
        </w:tc>
        <w:tc>
          <w:tcPr>
            <w:tcW w:w="2268" w:type="dxa"/>
          </w:tcPr>
          <w:p w14:paraId="43E5AEB3" w14:textId="77777777" w:rsidR="00FC581E" w:rsidRPr="00866A6B" w:rsidRDefault="00FC581E" w:rsidP="00C328D5">
            <w:pPr>
              <w:rPr>
                <w:lang w:val="en-GB"/>
              </w:rPr>
            </w:pPr>
            <w:r w:rsidRPr="0019391C">
              <w:rPr>
                <w:lang w:val="en-GB"/>
              </w:rPr>
              <w:t>Error message, complaint is not updated</w:t>
            </w:r>
          </w:p>
        </w:tc>
      </w:tr>
      <w:tr w:rsidR="00FC581E" w:rsidRPr="009B5AAB" w14:paraId="5C516EF8" w14:textId="77777777" w:rsidTr="00C328D5">
        <w:tc>
          <w:tcPr>
            <w:tcW w:w="2693" w:type="dxa"/>
          </w:tcPr>
          <w:p w14:paraId="112CF654" w14:textId="77777777" w:rsidR="00FC581E" w:rsidRPr="00FB71FD" w:rsidRDefault="00FC581E" w:rsidP="00C328D5">
            <w:pPr>
              <w:rPr>
                <w:b/>
                <w:bCs/>
                <w:lang w:val="en-US"/>
              </w:rPr>
            </w:pPr>
            <w:r w:rsidRPr="00866A6B">
              <w:rPr>
                <w:bCs/>
                <w:lang w:val="en-US"/>
              </w:rPr>
              <w:t>Status "Closed by Supplier" set and an 8D report evaluation has been requested by customer or it has been started by the supplier on voluntary basis: 8D report evaluation not fully provided</w:t>
            </w:r>
          </w:p>
        </w:tc>
        <w:tc>
          <w:tcPr>
            <w:tcW w:w="1134" w:type="dxa"/>
          </w:tcPr>
          <w:p w14:paraId="04F2B735" w14:textId="77777777" w:rsidR="00FC581E" w:rsidRPr="00866A6B" w:rsidRDefault="00FC581E" w:rsidP="00C328D5">
            <w:pPr>
              <w:rPr>
                <w:lang w:val="en-GB"/>
              </w:rPr>
            </w:pPr>
            <w:r w:rsidRPr="00FB71FD">
              <w:rPr>
                <w:lang w:val="en-GB"/>
              </w:rPr>
              <w:t>1017</w:t>
            </w:r>
          </w:p>
        </w:tc>
        <w:tc>
          <w:tcPr>
            <w:tcW w:w="1134" w:type="dxa"/>
          </w:tcPr>
          <w:p w14:paraId="6E6B12B1" w14:textId="77777777" w:rsidR="00FC581E" w:rsidRDefault="00FC581E" w:rsidP="00C328D5">
            <w:pPr>
              <w:rPr>
                <w:lang w:val="en-GB"/>
              </w:rPr>
            </w:pPr>
          </w:p>
        </w:tc>
        <w:tc>
          <w:tcPr>
            <w:tcW w:w="2410" w:type="dxa"/>
          </w:tcPr>
          <w:p w14:paraId="1CB8F11C" w14:textId="77777777" w:rsidR="00FC581E" w:rsidRPr="00866A6B" w:rsidRDefault="00FC581E" w:rsidP="00C328D5">
            <w:pPr>
              <w:rPr>
                <w:lang w:val="en-GB"/>
              </w:rPr>
            </w:pPr>
            <w:r w:rsidRPr="00FB71FD">
              <w:rPr>
                <w:lang w:val="en-GB"/>
              </w:rPr>
              <w:t>You have not yet completed the 8D report evaluation. Please enter all entries to send the supplier's response.</w:t>
            </w:r>
          </w:p>
        </w:tc>
        <w:tc>
          <w:tcPr>
            <w:tcW w:w="2268" w:type="dxa"/>
          </w:tcPr>
          <w:p w14:paraId="7E068CB8" w14:textId="77777777" w:rsidR="00FC581E" w:rsidRPr="00866A6B" w:rsidRDefault="00FC581E" w:rsidP="00C328D5">
            <w:pPr>
              <w:rPr>
                <w:lang w:val="en-GB"/>
              </w:rPr>
            </w:pPr>
            <w:r w:rsidRPr="00FB71FD">
              <w:rPr>
                <w:lang w:val="en-GB"/>
              </w:rPr>
              <w:t>Error message, complaint is not updated</w:t>
            </w:r>
          </w:p>
        </w:tc>
      </w:tr>
    </w:tbl>
    <w:p w14:paraId="3B1B1150" w14:textId="77777777" w:rsidR="00FC581E" w:rsidRDefault="00FC581E" w:rsidP="00FC581E">
      <w:pPr>
        <w:pStyle w:val="Heading4"/>
      </w:pPr>
      <w:bookmarkStart w:id="102" w:name="_Toc140655536"/>
      <w:r w:rsidRPr="003F5C1F">
        <w:t>Misc</w:t>
      </w:r>
      <w:r>
        <w:t>ellaneous</w:t>
      </w:r>
      <w:bookmarkEnd w:id="102"/>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134"/>
        <w:gridCol w:w="1134"/>
        <w:gridCol w:w="2410"/>
        <w:gridCol w:w="2268"/>
      </w:tblGrid>
      <w:tr w:rsidR="00FC581E" w14:paraId="2AFCD0ED" w14:textId="77777777" w:rsidTr="00C328D5">
        <w:tc>
          <w:tcPr>
            <w:tcW w:w="2693" w:type="dxa"/>
            <w:tcBorders>
              <w:top w:val="single" w:sz="4" w:space="0" w:color="auto"/>
              <w:left w:val="single" w:sz="4" w:space="0" w:color="auto"/>
              <w:bottom w:val="single" w:sz="4" w:space="0" w:color="auto"/>
              <w:right w:val="single" w:sz="4" w:space="0" w:color="auto"/>
            </w:tcBorders>
          </w:tcPr>
          <w:p w14:paraId="1873EF26" w14:textId="77777777" w:rsidR="00FC581E" w:rsidRPr="00BE6D9F" w:rsidRDefault="00FC581E" w:rsidP="00C328D5">
            <w:pPr>
              <w:rPr>
                <w:bCs/>
              </w:rPr>
            </w:pPr>
            <w:r w:rsidRPr="00BE6D9F">
              <w:rPr>
                <w:bCs/>
              </w:rPr>
              <w:t>Condition</w:t>
            </w:r>
          </w:p>
        </w:tc>
        <w:tc>
          <w:tcPr>
            <w:tcW w:w="1134" w:type="dxa"/>
            <w:tcBorders>
              <w:top w:val="single" w:sz="4" w:space="0" w:color="auto"/>
              <w:left w:val="single" w:sz="4" w:space="0" w:color="auto"/>
              <w:bottom w:val="single" w:sz="4" w:space="0" w:color="auto"/>
              <w:right w:val="single" w:sz="4" w:space="0" w:color="auto"/>
            </w:tcBorders>
          </w:tcPr>
          <w:p w14:paraId="32AA4A6A" w14:textId="77777777" w:rsidR="00FC581E" w:rsidRDefault="00FC581E" w:rsidP="00C328D5">
            <w:pPr>
              <w:rPr>
                <w:lang w:val="en-GB"/>
              </w:rPr>
            </w:pPr>
            <w:r>
              <w:rPr>
                <w:lang w:val="en-GB"/>
              </w:rPr>
              <w:t>Code (element “</w:t>
            </w:r>
            <w:r w:rsidRPr="00394918">
              <w:rPr>
                <w:i/>
                <w:lang w:val="en-GB"/>
              </w:rPr>
              <w:t>Code</w:t>
            </w:r>
            <w:r>
              <w:rPr>
                <w:lang w:val="en-GB"/>
              </w:rPr>
              <w:t>”)</w:t>
            </w:r>
          </w:p>
        </w:tc>
        <w:tc>
          <w:tcPr>
            <w:tcW w:w="1134" w:type="dxa"/>
            <w:tcBorders>
              <w:top w:val="single" w:sz="4" w:space="0" w:color="auto"/>
              <w:left w:val="single" w:sz="4" w:space="0" w:color="auto"/>
              <w:bottom w:val="single" w:sz="4" w:space="0" w:color="auto"/>
              <w:right w:val="single" w:sz="4" w:space="0" w:color="auto"/>
            </w:tcBorders>
          </w:tcPr>
          <w:p w14:paraId="49F59488" w14:textId="77777777" w:rsidR="00FC581E" w:rsidRPr="00BE6D9F" w:rsidRDefault="00FC581E" w:rsidP="00C328D5">
            <w:pPr>
              <w:rPr>
                <w:lang w:val="en-GB"/>
              </w:rPr>
            </w:pPr>
            <w:r>
              <w:rPr>
                <w:lang w:val="en-GB"/>
              </w:rPr>
              <w:t>T</w:t>
            </w:r>
            <w:r w:rsidRPr="00BE6D9F">
              <w:rPr>
                <w:lang w:val="en-GB"/>
              </w:rPr>
              <w:t xml:space="preserve">ype (element </w:t>
            </w:r>
            <w:r>
              <w:rPr>
                <w:lang w:val="en-GB"/>
              </w:rPr>
              <w:t>“</w:t>
            </w:r>
            <w:r w:rsidRPr="00394918">
              <w:rPr>
                <w:i/>
                <w:lang w:val="en-GB"/>
              </w:rPr>
              <w:t>Type</w:t>
            </w:r>
            <w:r w:rsidRPr="00BE6D9F">
              <w:rPr>
                <w:lang w:val="en-GB"/>
              </w:rPr>
              <w:t>“)</w:t>
            </w:r>
          </w:p>
        </w:tc>
        <w:tc>
          <w:tcPr>
            <w:tcW w:w="2410" w:type="dxa"/>
            <w:tcBorders>
              <w:top w:val="single" w:sz="4" w:space="0" w:color="auto"/>
              <w:left w:val="single" w:sz="4" w:space="0" w:color="auto"/>
              <w:bottom w:val="single" w:sz="4" w:space="0" w:color="auto"/>
              <w:right w:val="single" w:sz="4" w:space="0" w:color="auto"/>
            </w:tcBorders>
          </w:tcPr>
          <w:p w14:paraId="6D4FFEF1" w14:textId="77777777" w:rsidR="00FC581E" w:rsidRDefault="00FC581E" w:rsidP="00C328D5">
            <w:pPr>
              <w:rPr>
                <w:lang w:val="en-GB"/>
              </w:rPr>
            </w:pPr>
            <w:r>
              <w:rPr>
                <w:lang w:val="en-GB"/>
              </w:rPr>
              <w:t>Message (element “</w:t>
            </w:r>
            <w:r w:rsidRPr="00394918">
              <w:rPr>
                <w:i/>
                <w:lang w:val="en-GB"/>
              </w:rPr>
              <w:t>Description</w:t>
            </w:r>
            <w:r>
              <w:rPr>
                <w:lang w:val="en-GB"/>
              </w:rPr>
              <w:t>”)</w:t>
            </w:r>
          </w:p>
        </w:tc>
        <w:tc>
          <w:tcPr>
            <w:tcW w:w="2268" w:type="dxa"/>
            <w:tcBorders>
              <w:top w:val="single" w:sz="4" w:space="0" w:color="auto"/>
              <w:left w:val="single" w:sz="4" w:space="0" w:color="auto"/>
              <w:bottom w:val="single" w:sz="4" w:space="0" w:color="auto"/>
              <w:right w:val="single" w:sz="4" w:space="0" w:color="auto"/>
            </w:tcBorders>
          </w:tcPr>
          <w:p w14:paraId="30F46614" w14:textId="77777777" w:rsidR="00FC581E" w:rsidRDefault="00FC581E" w:rsidP="00C328D5">
            <w:pPr>
              <w:rPr>
                <w:lang w:val="en-GB"/>
              </w:rPr>
            </w:pPr>
            <w:r>
              <w:rPr>
                <w:lang w:val="en-GB"/>
              </w:rPr>
              <w:t>Comment</w:t>
            </w:r>
          </w:p>
        </w:tc>
      </w:tr>
      <w:tr w:rsidR="00FC581E" w:rsidRPr="009B5AAB" w14:paraId="1F545C2A" w14:textId="77777777" w:rsidTr="00C328D5">
        <w:tc>
          <w:tcPr>
            <w:tcW w:w="2693" w:type="dxa"/>
          </w:tcPr>
          <w:p w14:paraId="3FE7EEC3" w14:textId="77777777" w:rsidR="00FC581E" w:rsidRPr="00866A6B" w:rsidRDefault="00FC581E" w:rsidP="00C328D5">
            <w:pPr>
              <w:rPr>
                <w:bCs/>
                <w:lang w:val="en-US"/>
              </w:rPr>
            </w:pPr>
            <w:r w:rsidRPr="00866A6B">
              <w:rPr>
                <w:bCs/>
                <w:lang w:val="en-US"/>
              </w:rPr>
              <w:t>Manufacturing date is in the future</w:t>
            </w:r>
          </w:p>
        </w:tc>
        <w:tc>
          <w:tcPr>
            <w:tcW w:w="1134" w:type="dxa"/>
          </w:tcPr>
          <w:p w14:paraId="3FBF8070" w14:textId="77777777" w:rsidR="00FC581E" w:rsidRPr="00866A6B" w:rsidRDefault="00FC581E" w:rsidP="00C328D5">
            <w:pPr>
              <w:rPr>
                <w:lang w:val="en-GB"/>
              </w:rPr>
            </w:pPr>
            <w:r w:rsidRPr="00866A6B">
              <w:rPr>
                <w:lang w:val="en-GB"/>
              </w:rPr>
              <w:t>879</w:t>
            </w:r>
          </w:p>
        </w:tc>
        <w:tc>
          <w:tcPr>
            <w:tcW w:w="1134" w:type="dxa"/>
          </w:tcPr>
          <w:p w14:paraId="30AF1B1C" w14:textId="77777777" w:rsidR="00FC581E" w:rsidRDefault="00FC581E" w:rsidP="00C328D5">
            <w:pPr>
              <w:rPr>
                <w:lang w:val="en-GB"/>
              </w:rPr>
            </w:pPr>
            <w:r>
              <w:rPr>
                <w:lang w:val="en-GB"/>
              </w:rPr>
              <w:t>E</w:t>
            </w:r>
          </w:p>
        </w:tc>
        <w:tc>
          <w:tcPr>
            <w:tcW w:w="2410" w:type="dxa"/>
          </w:tcPr>
          <w:p w14:paraId="48AFD385" w14:textId="77777777" w:rsidR="00FC581E" w:rsidRPr="00866A6B" w:rsidRDefault="00FC581E" w:rsidP="00C328D5">
            <w:pPr>
              <w:rPr>
                <w:lang w:val="en-GB"/>
              </w:rPr>
            </w:pPr>
            <w:r w:rsidRPr="00851CAD">
              <w:rPr>
                <w:lang w:val="en-GB"/>
              </w:rPr>
              <w:t>The production date may not be in the future.</w:t>
            </w:r>
          </w:p>
        </w:tc>
        <w:tc>
          <w:tcPr>
            <w:tcW w:w="2268" w:type="dxa"/>
          </w:tcPr>
          <w:p w14:paraId="1C5260B2" w14:textId="77777777" w:rsidR="00FC581E" w:rsidRPr="00866A6B" w:rsidRDefault="00FC581E" w:rsidP="00C328D5">
            <w:pPr>
              <w:rPr>
                <w:lang w:val="en-GB"/>
              </w:rPr>
            </w:pPr>
          </w:p>
        </w:tc>
      </w:tr>
      <w:tr w:rsidR="00FC581E" w:rsidRPr="00485159" w14:paraId="40A041F6" w14:textId="77777777" w:rsidTr="00C328D5">
        <w:tc>
          <w:tcPr>
            <w:tcW w:w="2693" w:type="dxa"/>
          </w:tcPr>
          <w:p w14:paraId="02608663" w14:textId="77777777" w:rsidR="00FC581E" w:rsidRPr="00866A6B" w:rsidRDefault="00FC581E" w:rsidP="00C328D5">
            <w:pPr>
              <w:rPr>
                <w:bCs/>
                <w:lang w:val="en-US"/>
              </w:rPr>
            </w:pPr>
            <w:r w:rsidRPr="00A955FF">
              <w:rPr>
                <w:bCs/>
                <w:lang w:val="en-US"/>
              </w:rPr>
              <w:t xml:space="preserve">ComplaintItemStatusCode="Accepted" and element </w:t>
            </w:r>
            <w:r w:rsidRPr="00A64AA2">
              <w:rPr>
                <w:bCs/>
                <w:i/>
                <w:lang w:val="en-US"/>
              </w:rPr>
              <w:t>SO-Report8DSupplier.QDXReport8D.StepD2.Remark</w:t>
            </w:r>
            <w:r w:rsidRPr="00A955FF">
              <w:rPr>
                <w:bCs/>
                <w:lang w:val="en-US"/>
              </w:rPr>
              <w:t xml:space="preserve"> provided, but corresponding field (Comment to Customer) deactivate</w:t>
            </w:r>
            <w:r>
              <w:rPr>
                <w:bCs/>
                <w:lang w:val="en-US"/>
              </w:rPr>
              <w:t>d</w:t>
            </w:r>
            <w:r w:rsidRPr="00A955FF">
              <w:rPr>
                <w:bCs/>
                <w:lang w:val="en-US"/>
              </w:rPr>
              <w:t xml:space="preserve"> for customer (Bosch)</w:t>
            </w:r>
          </w:p>
        </w:tc>
        <w:tc>
          <w:tcPr>
            <w:tcW w:w="1134" w:type="dxa"/>
          </w:tcPr>
          <w:p w14:paraId="4C10303F" w14:textId="77777777" w:rsidR="00FC581E" w:rsidRPr="00866A6B" w:rsidRDefault="00FC581E" w:rsidP="00C328D5">
            <w:pPr>
              <w:rPr>
                <w:lang w:val="en-GB"/>
              </w:rPr>
            </w:pPr>
            <w:r>
              <w:rPr>
                <w:lang w:val="en-GB"/>
              </w:rPr>
              <w:t>1115</w:t>
            </w:r>
          </w:p>
        </w:tc>
        <w:tc>
          <w:tcPr>
            <w:tcW w:w="1134" w:type="dxa"/>
          </w:tcPr>
          <w:p w14:paraId="2417C824" w14:textId="77777777" w:rsidR="00FC581E" w:rsidRDefault="00FC581E" w:rsidP="00C328D5">
            <w:pPr>
              <w:rPr>
                <w:lang w:val="en-GB"/>
              </w:rPr>
            </w:pPr>
            <w:r>
              <w:rPr>
                <w:lang w:val="en-GB"/>
              </w:rPr>
              <w:t>W</w:t>
            </w:r>
          </w:p>
        </w:tc>
        <w:tc>
          <w:tcPr>
            <w:tcW w:w="2410" w:type="dxa"/>
          </w:tcPr>
          <w:p w14:paraId="3F65E319" w14:textId="77777777" w:rsidR="00FC581E" w:rsidRPr="00866A6B" w:rsidRDefault="00FC581E" w:rsidP="00C328D5">
            <w:pPr>
              <w:rPr>
                <w:lang w:val="en-GB"/>
              </w:rPr>
            </w:pPr>
            <w:r w:rsidRPr="00866A6B">
              <w:rPr>
                <w:lang w:val="en-GB"/>
              </w:rPr>
              <w:t>Comment to customer is deactivated. The value is ignored.</w:t>
            </w:r>
          </w:p>
        </w:tc>
        <w:tc>
          <w:tcPr>
            <w:tcW w:w="2268" w:type="dxa"/>
          </w:tcPr>
          <w:p w14:paraId="42C5FDA4" w14:textId="77777777" w:rsidR="00FC581E" w:rsidRPr="00866A6B" w:rsidRDefault="00FC581E" w:rsidP="00C328D5">
            <w:pPr>
              <w:rPr>
                <w:lang w:val="en-GB"/>
              </w:rPr>
            </w:pPr>
            <w:r w:rsidRPr="00866A6B">
              <w:rPr>
                <w:lang w:val="en-GB"/>
              </w:rPr>
              <w:t>"Comment to customer" ignored.</w:t>
            </w:r>
          </w:p>
        </w:tc>
      </w:tr>
      <w:tr w:rsidR="00FC581E" w:rsidRPr="009B5AAB" w14:paraId="186EE86C" w14:textId="77777777" w:rsidTr="00C328D5">
        <w:tc>
          <w:tcPr>
            <w:tcW w:w="2693" w:type="dxa"/>
          </w:tcPr>
          <w:p w14:paraId="5F0F5BD9" w14:textId="77777777" w:rsidR="00FC581E" w:rsidRPr="00866A6B" w:rsidRDefault="00FC581E" w:rsidP="00C328D5">
            <w:pPr>
              <w:rPr>
                <w:bCs/>
                <w:lang w:val="en-US"/>
              </w:rPr>
            </w:pPr>
            <w:r w:rsidRPr="00866A6B">
              <w:rPr>
                <w:bCs/>
                <w:lang w:val="en-US"/>
              </w:rPr>
              <w:t>Due date to be entered by supplier for section (SO_ProSoComplaint...</w:t>
            </w:r>
            <w:r w:rsidRPr="00FC1EA8">
              <w:rPr>
                <w:bCs/>
                <w:i/>
                <w:lang w:val="en-US"/>
              </w:rPr>
              <w:t>Dea</w:t>
            </w:r>
            <w:r w:rsidRPr="00FC1EA8">
              <w:rPr>
                <w:bCs/>
                <w:i/>
                <w:lang w:val="en-US"/>
              </w:rPr>
              <w:lastRenderedPageBreak/>
              <w:t>dlines.TargetDatefromSellerIndicator</w:t>
            </w:r>
            <w:r>
              <w:rPr>
                <w:bCs/>
                <w:i/>
                <w:lang w:val="en-US"/>
              </w:rPr>
              <w:t xml:space="preserve"> </w:t>
            </w:r>
            <w:r w:rsidRPr="00866A6B">
              <w:rPr>
                <w:bCs/>
                <w:lang w:val="en-US"/>
              </w:rPr>
              <w:t>=</w:t>
            </w:r>
            <w:r>
              <w:rPr>
                <w:bCs/>
                <w:lang w:val="en-US"/>
              </w:rPr>
              <w:t xml:space="preserve"> “</w:t>
            </w:r>
            <w:r w:rsidRPr="00866A6B">
              <w:rPr>
                <w:bCs/>
                <w:lang w:val="en-US"/>
              </w:rPr>
              <w:t>true</w:t>
            </w:r>
            <w:r>
              <w:rPr>
                <w:bCs/>
                <w:lang w:val="en-US"/>
              </w:rPr>
              <w:t>”</w:t>
            </w:r>
            <w:r w:rsidRPr="00866A6B">
              <w:rPr>
                <w:bCs/>
                <w:lang w:val="en-US"/>
              </w:rPr>
              <w:t>), but no deadline provided for that section.</w:t>
            </w:r>
          </w:p>
        </w:tc>
        <w:tc>
          <w:tcPr>
            <w:tcW w:w="1134" w:type="dxa"/>
          </w:tcPr>
          <w:p w14:paraId="6B4379BB" w14:textId="77777777" w:rsidR="00FC581E" w:rsidRPr="00866A6B" w:rsidRDefault="00FC581E" w:rsidP="00C328D5">
            <w:pPr>
              <w:rPr>
                <w:lang w:val="en-GB"/>
              </w:rPr>
            </w:pPr>
            <w:r w:rsidRPr="00866A6B">
              <w:rPr>
                <w:lang w:val="en-GB"/>
              </w:rPr>
              <w:lastRenderedPageBreak/>
              <w:t>920</w:t>
            </w:r>
          </w:p>
        </w:tc>
        <w:tc>
          <w:tcPr>
            <w:tcW w:w="1134" w:type="dxa"/>
          </w:tcPr>
          <w:p w14:paraId="16A1FC56" w14:textId="77777777" w:rsidR="00FC581E" w:rsidRDefault="00FC581E" w:rsidP="00C328D5">
            <w:pPr>
              <w:rPr>
                <w:lang w:val="en-GB"/>
              </w:rPr>
            </w:pPr>
            <w:r>
              <w:rPr>
                <w:lang w:val="en-GB"/>
              </w:rPr>
              <w:t>E</w:t>
            </w:r>
          </w:p>
        </w:tc>
        <w:tc>
          <w:tcPr>
            <w:tcW w:w="2410" w:type="dxa"/>
          </w:tcPr>
          <w:p w14:paraId="5F5A3D64" w14:textId="0F66ECBE" w:rsidR="00FC581E" w:rsidRPr="00866A6B" w:rsidRDefault="00FC581E" w:rsidP="00C328D5">
            <w:pPr>
              <w:rPr>
                <w:lang w:val="en-GB"/>
              </w:rPr>
            </w:pPr>
            <w:r w:rsidRPr="00851CAD">
              <w:rPr>
                <w:lang w:val="en-GB"/>
              </w:rPr>
              <w:t xml:space="preserve">You must enter the required due dates </w:t>
            </w:r>
            <w:r w:rsidRPr="00851CAD">
              <w:rPr>
                <w:lang w:val="en-GB"/>
              </w:rPr>
              <w:lastRenderedPageBreak/>
              <w:t xml:space="preserve">under "basic data" </w:t>
            </w:r>
            <w:r w:rsidR="004C04CC" w:rsidRPr="00851CAD">
              <w:rPr>
                <w:lang w:val="en-GB"/>
              </w:rPr>
              <w:t>to</w:t>
            </w:r>
            <w:r w:rsidRPr="00851CAD">
              <w:rPr>
                <w:lang w:val="en-GB"/>
              </w:rPr>
              <w:t xml:space="preserve"> submit the basic data.</w:t>
            </w:r>
          </w:p>
        </w:tc>
        <w:tc>
          <w:tcPr>
            <w:tcW w:w="2268" w:type="dxa"/>
          </w:tcPr>
          <w:p w14:paraId="23F2107A" w14:textId="77777777" w:rsidR="00FC581E" w:rsidRPr="00866A6B" w:rsidRDefault="00FC581E" w:rsidP="00C328D5">
            <w:pPr>
              <w:rPr>
                <w:lang w:val="en-GB"/>
              </w:rPr>
            </w:pPr>
          </w:p>
        </w:tc>
      </w:tr>
      <w:tr w:rsidR="00FC581E" w:rsidRPr="00F338FD" w14:paraId="3179BA60" w14:textId="77777777" w:rsidTr="00C328D5">
        <w:tc>
          <w:tcPr>
            <w:tcW w:w="2693" w:type="dxa"/>
          </w:tcPr>
          <w:p w14:paraId="71D73160" w14:textId="77777777" w:rsidR="00FC581E" w:rsidRDefault="00FC581E" w:rsidP="00C328D5">
            <w:pPr>
              <w:rPr>
                <w:bCs/>
                <w:lang w:val="en-US"/>
              </w:rPr>
            </w:pPr>
            <w:r>
              <w:rPr>
                <w:bCs/>
                <w:lang w:val="en-US"/>
              </w:rPr>
              <w:t>8D report is provided but no change compared to last version was done.</w:t>
            </w:r>
          </w:p>
        </w:tc>
        <w:tc>
          <w:tcPr>
            <w:tcW w:w="1134" w:type="dxa"/>
          </w:tcPr>
          <w:p w14:paraId="678E2E47" w14:textId="77777777" w:rsidR="00FC581E" w:rsidRPr="00EB7DBE" w:rsidRDefault="00FC581E" w:rsidP="00C328D5">
            <w:pPr>
              <w:rPr>
                <w:lang w:val="en-GB"/>
              </w:rPr>
            </w:pPr>
            <w:r w:rsidRPr="00FC1EA8">
              <w:rPr>
                <w:lang w:val="en-GB"/>
              </w:rPr>
              <w:t>913</w:t>
            </w:r>
          </w:p>
        </w:tc>
        <w:tc>
          <w:tcPr>
            <w:tcW w:w="1134" w:type="dxa"/>
          </w:tcPr>
          <w:p w14:paraId="5492441E" w14:textId="77777777" w:rsidR="00FC581E" w:rsidRDefault="00FC581E" w:rsidP="00C328D5">
            <w:pPr>
              <w:rPr>
                <w:lang w:val="en-GB"/>
              </w:rPr>
            </w:pPr>
            <w:r>
              <w:rPr>
                <w:lang w:val="en-GB"/>
              </w:rPr>
              <w:t>E</w:t>
            </w:r>
          </w:p>
        </w:tc>
        <w:tc>
          <w:tcPr>
            <w:tcW w:w="2410" w:type="dxa"/>
          </w:tcPr>
          <w:p w14:paraId="0A4C0313" w14:textId="77777777" w:rsidR="00FC581E" w:rsidRPr="00EB7DBE" w:rsidRDefault="00FC581E" w:rsidP="00C328D5">
            <w:pPr>
              <w:rPr>
                <w:lang w:val="en-GB"/>
              </w:rPr>
            </w:pPr>
            <w:r w:rsidRPr="00FC1EA8">
              <w:rPr>
                <w:lang w:val="en-GB"/>
              </w:rPr>
              <w:t>You cannot save and submit because nothing has been changed.</w:t>
            </w:r>
          </w:p>
        </w:tc>
        <w:tc>
          <w:tcPr>
            <w:tcW w:w="2268" w:type="dxa"/>
          </w:tcPr>
          <w:p w14:paraId="211EB104" w14:textId="77777777" w:rsidR="00FC581E" w:rsidRPr="00866A6B" w:rsidRDefault="00FC581E" w:rsidP="00C328D5">
            <w:pPr>
              <w:rPr>
                <w:lang w:val="en-GB"/>
              </w:rPr>
            </w:pPr>
            <w:r>
              <w:rPr>
                <w:lang w:val="en-GB"/>
              </w:rPr>
              <w:t>No data is processed.</w:t>
            </w:r>
          </w:p>
        </w:tc>
      </w:tr>
      <w:tr w:rsidR="00FC581E" w:rsidRPr="009B5AAB" w14:paraId="0AC9DD43" w14:textId="77777777" w:rsidTr="00C328D5">
        <w:tc>
          <w:tcPr>
            <w:tcW w:w="2693" w:type="dxa"/>
          </w:tcPr>
          <w:p w14:paraId="25EFB923" w14:textId="77777777" w:rsidR="00FC581E" w:rsidRPr="00866A6B" w:rsidRDefault="00FC581E" w:rsidP="00C328D5">
            <w:pPr>
              <w:rPr>
                <w:bCs/>
                <w:lang w:val="en-US"/>
              </w:rPr>
            </w:pPr>
            <w:r>
              <w:rPr>
                <w:bCs/>
                <w:lang w:val="en-US"/>
              </w:rPr>
              <w:t>Some information is missing that is not specified (yet).</w:t>
            </w:r>
          </w:p>
        </w:tc>
        <w:tc>
          <w:tcPr>
            <w:tcW w:w="1134" w:type="dxa"/>
          </w:tcPr>
          <w:p w14:paraId="789E3965" w14:textId="77777777" w:rsidR="00FC581E" w:rsidRPr="00866A6B" w:rsidRDefault="00FC581E" w:rsidP="00C328D5">
            <w:pPr>
              <w:rPr>
                <w:lang w:val="en-GB"/>
              </w:rPr>
            </w:pPr>
            <w:r w:rsidRPr="00EB7DBE">
              <w:rPr>
                <w:lang w:val="en-GB"/>
              </w:rPr>
              <w:t>932</w:t>
            </w:r>
          </w:p>
        </w:tc>
        <w:tc>
          <w:tcPr>
            <w:tcW w:w="1134" w:type="dxa"/>
          </w:tcPr>
          <w:p w14:paraId="690CD50B" w14:textId="77777777" w:rsidR="00FC581E" w:rsidRDefault="00FC581E" w:rsidP="00C328D5">
            <w:pPr>
              <w:rPr>
                <w:lang w:val="en-GB"/>
              </w:rPr>
            </w:pPr>
            <w:r>
              <w:rPr>
                <w:lang w:val="en-GB"/>
              </w:rPr>
              <w:t>E</w:t>
            </w:r>
          </w:p>
        </w:tc>
        <w:tc>
          <w:tcPr>
            <w:tcW w:w="2410" w:type="dxa"/>
          </w:tcPr>
          <w:p w14:paraId="2C5602DB" w14:textId="77777777" w:rsidR="00FC581E" w:rsidRPr="00851CAD" w:rsidRDefault="00FC581E" w:rsidP="00C328D5">
            <w:pPr>
              <w:rPr>
                <w:lang w:val="en-GB"/>
              </w:rPr>
            </w:pPr>
            <w:r w:rsidRPr="00EB7DBE">
              <w:rPr>
                <w:lang w:val="en-GB"/>
              </w:rPr>
              <w:t>Some information is invalid ({0}) for complaint {1}</w:t>
            </w:r>
          </w:p>
        </w:tc>
        <w:tc>
          <w:tcPr>
            <w:tcW w:w="2268" w:type="dxa"/>
          </w:tcPr>
          <w:p w14:paraId="7AB848B2" w14:textId="77777777" w:rsidR="00FC581E" w:rsidRPr="00866A6B" w:rsidRDefault="00FC581E" w:rsidP="00C328D5">
            <w:pPr>
              <w:rPr>
                <w:lang w:val="en-GB"/>
              </w:rPr>
            </w:pPr>
          </w:p>
        </w:tc>
      </w:tr>
    </w:tbl>
    <w:p w14:paraId="7D3A0BE8" w14:textId="77777777" w:rsidR="00FC581E" w:rsidRDefault="00FC581E" w:rsidP="00FC581E">
      <w:pPr>
        <w:pStyle w:val="Heading4"/>
      </w:pPr>
      <w:bookmarkStart w:id="103" w:name="_Ref354754387"/>
      <w:bookmarkStart w:id="104" w:name="_Ref354754392"/>
      <w:bookmarkStart w:id="105" w:name="_Toc140655537"/>
      <w:r w:rsidRPr="003F5C1F">
        <w:t>Attachments</w:t>
      </w:r>
      <w:bookmarkEnd w:id="103"/>
      <w:bookmarkEnd w:id="104"/>
      <w:bookmarkEnd w:id="105"/>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134"/>
        <w:gridCol w:w="1134"/>
        <w:gridCol w:w="2410"/>
        <w:gridCol w:w="2268"/>
      </w:tblGrid>
      <w:tr w:rsidR="00FC581E" w14:paraId="3DEE0FAE" w14:textId="77777777" w:rsidTr="00C328D5">
        <w:tc>
          <w:tcPr>
            <w:tcW w:w="2693" w:type="dxa"/>
            <w:tcBorders>
              <w:top w:val="single" w:sz="4" w:space="0" w:color="auto"/>
              <w:left w:val="single" w:sz="4" w:space="0" w:color="auto"/>
              <w:bottom w:val="single" w:sz="4" w:space="0" w:color="auto"/>
              <w:right w:val="single" w:sz="4" w:space="0" w:color="auto"/>
            </w:tcBorders>
          </w:tcPr>
          <w:p w14:paraId="36E7C8CE" w14:textId="77777777" w:rsidR="00FC581E" w:rsidRPr="00BE6D9F" w:rsidRDefault="00FC581E" w:rsidP="00C328D5">
            <w:pPr>
              <w:rPr>
                <w:bCs/>
              </w:rPr>
            </w:pPr>
            <w:r w:rsidRPr="00BE6D9F">
              <w:rPr>
                <w:bCs/>
              </w:rPr>
              <w:t>Condition</w:t>
            </w:r>
          </w:p>
        </w:tc>
        <w:tc>
          <w:tcPr>
            <w:tcW w:w="1134" w:type="dxa"/>
            <w:tcBorders>
              <w:top w:val="single" w:sz="4" w:space="0" w:color="auto"/>
              <w:left w:val="single" w:sz="4" w:space="0" w:color="auto"/>
              <w:bottom w:val="single" w:sz="4" w:space="0" w:color="auto"/>
              <w:right w:val="single" w:sz="4" w:space="0" w:color="auto"/>
            </w:tcBorders>
          </w:tcPr>
          <w:p w14:paraId="750F54AF" w14:textId="77777777" w:rsidR="00FC581E" w:rsidRDefault="00FC581E" w:rsidP="00C328D5">
            <w:pPr>
              <w:rPr>
                <w:lang w:val="en-GB"/>
              </w:rPr>
            </w:pPr>
            <w:r>
              <w:rPr>
                <w:lang w:val="en-GB"/>
              </w:rPr>
              <w:t>Code (element “</w:t>
            </w:r>
            <w:r w:rsidRPr="00394918">
              <w:rPr>
                <w:i/>
                <w:lang w:val="en-GB"/>
              </w:rPr>
              <w:t>Code</w:t>
            </w:r>
            <w:r>
              <w:rPr>
                <w:lang w:val="en-GB"/>
              </w:rPr>
              <w:t>”)</w:t>
            </w:r>
          </w:p>
        </w:tc>
        <w:tc>
          <w:tcPr>
            <w:tcW w:w="1134" w:type="dxa"/>
            <w:tcBorders>
              <w:top w:val="single" w:sz="4" w:space="0" w:color="auto"/>
              <w:left w:val="single" w:sz="4" w:space="0" w:color="auto"/>
              <w:bottom w:val="single" w:sz="4" w:space="0" w:color="auto"/>
              <w:right w:val="single" w:sz="4" w:space="0" w:color="auto"/>
            </w:tcBorders>
          </w:tcPr>
          <w:p w14:paraId="6830B336" w14:textId="77777777" w:rsidR="00FC581E" w:rsidRPr="00BE6D9F" w:rsidRDefault="00FC581E" w:rsidP="00C328D5">
            <w:pPr>
              <w:rPr>
                <w:lang w:val="en-GB"/>
              </w:rPr>
            </w:pPr>
            <w:r>
              <w:rPr>
                <w:lang w:val="en-GB"/>
              </w:rPr>
              <w:t>T</w:t>
            </w:r>
            <w:r w:rsidRPr="00BE6D9F">
              <w:rPr>
                <w:lang w:val="en-GB"/>
              </w:rPr>
              <w:t xml:space="preserve">ype (element </w:t>
            </w:r>
            <w:r>
              <w:rPr>
                <w:lang w:val="en-GB"/>
              </w:rPr>
              <w:t>“</w:t>
            </w:r>
            <w:r w:rsidRPr="00394918">
              <w:rPr>
                <w:i/>
                <w:lang w:val="en-GB"/>
              </w:rPr>
              <w:t>Type</w:t>
            </w:r>
            <w:r w:rsidRPr="00BE6D9F">
              <w:rPr>
                <w:lang w:val="en-GB"/>
              </w:rPr>
              <w:t>“)</w:t>
            </w:r>
          </w:p>
        </w:tc>
        <w:tc>
          <w:tcPr>
            <w:tcW w:w="2410" w:type="dxa"/>
            <w:tcBorders>
              <w:top w:val="single" w:sz="4" w:space="0" w:color="auto"/>
              <w:left w:val="single" w:sz="4" w:space="0" w:color="auto"/>
              <w:bottom w:val="single" w:sz="4" w:space="0" w:color="auto"/>
              <w:right w:val="single" w:sz="4" w:space="0" w:color="auto"/>
            </w:tcBorders>
          </w:tcPr>
          <w:p w14:paraId="2F57FF5A" w14:textId="77777777" w:rsidR="00FC581E" w:rsidRDefault="00FC581E" w:rsidP="00C328D5">
            <w:pPr>
              <w:rPr>
                <w:lang w:val="en-GB"/>
              </w:rPr>
            </w:pPr>
            <w:r>
              <w:rPr>
                <w:lang w:val="en-GB"/>
              </w:rPr>
              <w:t>Message (element “</w:t>
            </w:r>
            <w:r w:rsidRPr="00394918">
              <w:rPr>
                <w:i/>
                <w:lang w:val="en-GB"/>
              </w:rPr>
              <w:t>Description</w:t>
            </w:r>
            <w:r>
              <w:rPr>
                <w:lang w:val="en-GB"/>
              </w:rPr>
              <w:t>”)</w:t>
            </w:r>
          </w:p>
        </w:tc>
        <w:tc>
          <w:tcPr>
            <w:tcW w:w="2268" w:type="dxa"/>
            <w:tcBorders>
              <w:top w:val="single" w:sz="4" w:space="0" w:color="auto"/>
              <w:left w:val="single" w:sz="4" w:space="0" w:color="auto"/>
              <w:bottom w:val="single" w:sz="4" w:space="0" w:color="auto"/>
              <w:right w:val="single" w:sz="4" w:space="0" w:color="auto"/>
            </w:tcBorders>
          </w:tcPr>
          <w:p w14:paraId="5DEBE647" w14:textId="77777777" w:rsidR="00FC581E" w:rsidRDefault="00FC581E" w:rsidP="00C328D5">
            <w:pPr>
              <w:rPr>
                <w:lang w:val="en-GB"/>
              </w:rPr>
            </w:pPr>
            <w:r>
              <w:rPr>
                <w:lang w:val="en-GB"/>
              </w:rPr>
              <w:t>Comment</w:t>
            </w:r>
          </w:p>
        </w:tc>
      </w:tr>
      <w:tr w:rsidR="00FC581E" w:rsidRPr="009B5AAB" w14:paraId="3E5CA39C" w14:textId="77777777" w:rsidTr="00C328D5">
        <w:tc>
          <w:tcPr>
            <w:tcW w:w="2693" w:type="dxa"/>
          </w:tcPr>
          <w:p w14:paraId="70DC508A" w14:textId="77777777" w:rsidR="00FC581E" w:rsidRPr="00866A6B" w:rsidRDefault="00FC581E" w:rsidP="00C328D5">
            <w:pPr>
              <w:rPr>
                <w:bCs/>
                <w:lang w:val="en-US"/>
              </w:rPr>
            </w:pPr>
            <w:r>
              <w:rPr>
                <w:bCs/>
                <w:lang w:val="en-US"/>
              </w:rPr>
              <w:t>Adding a new attachment or deletion of an attachment to a closed action/root cause, or to a closed (by Supplier, by Customer)/cancelled complaint.</w:t>
            </w:r>
          </w:p>
        </w:tc>
        <w:tc>
          <w:tcPr>
            <w:tcW w:w="1134" w:type="dxa"/>
          </w:tcPr>
          <w:p w14:paraId="4F0A9F2A" w14:textId="77777777" w:rsidR="00FC581E" w:rsidRPr="00866A6B" w:rsidRDefault="00FC581E" w:rsidP="00C328D5">
            <w:pPr>
              <w:rPr>
                <w:lang w:val="en-GB"/>
              </w:rPr>
            </w:pPr>
            <w:r w:rsidRPr="00D0766B">
              <w:rPr>
                <w:lang w:val="en-GB"/>
              </w:rPr>
              <w:t>1101</w:t>
            </w:r>
          </w:p>
        </w:tc>
        <w:tc>
          <w:tcPr>
            <w:tcW w:w="1134" w:type="dxa"/>
          </w:tcPr>
          <w:p w14:paraId="6588F0C9" w14:textId="77777777" w:rsidR="00FC581E" w:rsidRDefault="00FC581E" w:rsidP="00C328D5">
            <w:pPr>
              <w:rPr>
                <w:lang w:val="en-GB"/>
              </w:rPr>
            </w:pPr>
            <w:r>
              <w:rPr>
                <w:lang w:val="en-GB"/>
              </w:rPr>
              <w:t>W</w:t>
            </w:r>
          </w:p>
        </w:tc>
        <w:tc>
          <w:tcPr>
            <w:tcW w:w="2410" w:type="dxa"/>
          </w:tcPr>
          <w:p w14:paraId="518A49C0" w14:textId="77777777" w:rsidR="00FC581E" w:rsidRPr="00866A6B" w:rsidRDefault="00FC581E" w:rsidP="00C328D5">
            <w:pPr>
              <w:rPr>
                <w:lang w:val="en-GB"/>
              </w:rPr>
            </w:pPr>
            <w:r w:rsidRPr="00D0766B">
              <w:rPr>
                <w:lang w:val="en-GB"/>
              </w:rPr>
              <w:t>No attachments will be added or removed for action/root cause with ID {1} (section {0}) because of the status of action/root cause or complaint.</w:t>
            </w:r>
          </w:p>
        </w:tc>
        <w:tc>
          <w:tcPr>
            <w:tcW w:w="2268" w:type="dxa"/>
          </w:tcPr>
          <w:p w14:paraId="413C38D2" w14:textId="77777777" w:rsidR="00FC581E" w:rsidRPr="00866A6B" w:rsidRDefault="00FC581E" w:rsidP="00C328D5">
            <w:pPr>
              <w:rPr>
                <w:lang w:val="en-GB"/>
              </w:rPr>
            </w:pPr>
          </w:p>
        </w:tc>
      </w:tr>
      <w:tr w:rsidR="00FC581E" w:rsidRPr="009B5AAB" w14:paraId="26A3249E" w14:textId="77777777" w:rsidTr="00C328D5">
        <w:tc>
          <w:tcPr>
            <w:tcW w:w="2693" w:type="dxa"/>
            <w:tcBorders>
              <w:top w:val="single" w:sz="4" w:space="0" w:color="auto"/>
              <w:left w:val="single" w:sz="4" w:space="0" w:color="auto"/>
              <w:bottom w:val="single" w:sz="4" w:space="0" w:color="auto"/>
              <w:right w:val="single" w:sz="4" w:space="0" w:color="auto"/>
            </w:tcBorders>
          </w:tcPr>
          <w:p w14:paraId="02FD70EA" w14:textId="7FE929BF" w:rsidR="00FC581E" w:rsidRPr="00D0766B" w:rsidRDefault="00FC581E" w:rsidP="00C328D5">
            <w:pPr>
              <w:rPr>
                <w:bCs/>
                <w:lang w:val="en-US"/>
              </w:rPr>
            </w:pPr>
            <w:r>
              <w:rPr>
                <w:bCs/>
                <w:lang w:val="en-US"/>
              </w:rPr>
              <w:t xml:space="preserve">A </w:t>
            </w:r>
            <w:r w:rsidRPr="00867D41">
              <w:rPr>
                <w:bCs/>
                <w:lang w:val="en-US"/>
              </w:rPr>
              <w:t xml:space="preserve">value </w:t>
            </w:r>
            <w:r w:rsidRPr="00D0766B">
              <w:rPr>
                <w:bCs/>
                <w:lang w:val="en-US"/>
              </w:rPr>
              <w:t xml:space="preserve">was provided in MimeReference.PurposeCode that </w:t>
            </w:r>
            <w:r>
              <w:rPr>
                <w:bCs/>
                <w:lang w:val="en-US"/>
              </w:rPr>
              <w:t xml:space="preserve">is different from expected </w:t>
            </w:r>
            <w:r w:rsidR="004C04CC">
              <w:rPr>
                <w:bCs/>
                <w:lang w:val="en-US"/>
              </w:rPr>
              <w:t>values or</w:t>
            </w:r>
            <w:r>
              <w:rPr>
                <w:bCs/>
                <w:lang w:val="en-US"/>
              </w:rPr>
              <w:t xml:space="preserve"> </w:t>
            </w:r>
            <w:r w:rsidRPr="00D0766B">
              <w:rPr>
                <w:bCs/>
                <w:lang w:val="en-US"/>
              </w:rPr>
              <w:t>does not match an existing action/root cause.</w:t>
            </w:r>
          </w:p>
        </w:tc>
        <w:tc>
          <w:tcPr>
            <w:tcW w:w="1134" w:type="dxa"/>
            <w:tcBorders>
              <w:top w:val="single" w:sz="4" w:space="0" w:color="auto"/>
              <w:left w:val="single" w:sz="4" w:space="0" w:color="auto"/>
              <w:bottom w:val="single" w:sz="4" w:space="0" w:color="auto"/>
              <w:right w:val="single" w:sz="4" w:space="0" w:color="auto"/>
            </w:tcBorders>
          </w:tcPr>
          <w:p w14:paraId="4FE1814C" w14:textId="77777777" w:rsidR="00FC581E" w:rsidRPr="00D0766B" w:rsidRDefault="00FC581E" w:rsidP="00C328D5">
            <w:pPr>
              <w:rPr>
                <w:lang w:val="en-GB"/>
              </w:rPr>
            </w:pPr>
            <w:r w:rsidRPr="00D0766B">
              <w:rPr>
                <w:lang w:val="en-GB"/>
              </w:rPr>
              <w:t>1102</w:t>
            </w:r>
          </w:p>
        </w:tc>
        <w:tc>
          <w:tcPr>
            <w:tcW w:w="1134" w:type="dxa"/>
            <w:tcBorders>
              <w:top w:val="single" w:sz="4" w:space="0" w:color="auto"/>
              <w:left w:val="single" w:sz="4" w:space="0" w:color="auto"/>
              <w:bottom w:val="single" w:sz="4" w:space="0" w:color="auto"/>
              <w:right w:val="single" w:sz="4" w:space="0" w:color="auto"/>
            </w:tcBorders>
          </w:tcPr>
          <w:p w14:paraId="192A149C" w14:textId="77777777" w:rsidR="00FC581E" w:rsidRPr="00D0766B" w:rsidRDefault="00FC581E" w:rsidP="00C328D5">
            <w:pPr>
              <w:rPr>
                <w:lang w:val="en-GB"/>
              </w:rPr>
            </w:pPr>
            <w:r w:rsidRPr="00D0766B">
              <w:rPr>
                <w:lang w:val="en-GB"/>
              </w:rPr>
              <w:t>W</w:t>
            </w:r>
          </w:p>
        </w:tc>
        <w:tc>
          <w:tcPr>
            <w:tcW w:w="2410" w:type="dxa"/>
            <w:tcBorders>
              <w:top w:val="single" w:sz="4" w:space="0" w:color="auto"/>
              <w:left w:val="single" w:sz="4" w:space="0" w:color="auto"/>
              <w:bottom w:val="single" w:sz="4" w:space="0" w:color="auto"/>
              <w:right w:val="single" w:sz="4" w:space="0" w:color="auto"/>
            </w:tcBorders>
          </w:tcPr>
          <w:p w14:paraId="7E656089" w14:textId="77777777" w:rsidR="00FC581E" w:rsidRPr="00D0766B" w:rsidRDefault="00FC581E" w:rsidP="00C328D5">
            <w:pPr>
              <w:rPr>
                <w:lang w:val="en-GB"/>
              </w:rPr>
            </w:pPr>
            <w:r w:rsidRPr="00D0766B">
              <w:rPr>
                <w:lang w:val="en-GB"/>
              </w:rPr>
              <w:t>No action/root cause with the following Ids</w:t>
            </w:r>
            <w:r>
              <w:rPr>
                <w:lang w:val="en-GB"/>
              </w:rPr>
              <w:t xml:space="preserve"> “</w:t>
            </w:r>
            <w:r w:rsidRPr="00D0766B">
              <w:rPr>
                <w:lang w:val="en-GB"/>
              </w:rPr>
              <w:t>{0}</w:t>
            </w:r>
            <w:r>
              <w:rPr>
                <w:lang w:val="en-GB"/>
              </w:rPr>
              <w:t>”</w:t>
            </w:r>
            <w:r w:rsidRPr="00D0766B">
              <w:rPr>
                <w:lang w:val="en-GB"/>
              </w:rPr>
              <w:t xml:space="preserve"> are found. MimeReferences with provided PurposeCodes are skipped.</w:t>
            </w:r>
          </w:p>
        </w:tc>
        <w:tc>
          <w:tcPr>
            <w:tcW w:w="2268" w:type="dxa"/>
            <w:tcBorders>
              <w:top w:val="single" w:sz="4" w:space="0" w:color="auto"/>
              <w:left w:val="single" w:sz="4" w:space="0" w:color="auto"/>
              <w:bottom w:val="single" w:sz="4" w:space="0" w:color="auto"/>
              <w:right w:val="single" w:sz="4" w:space="0" w:color="auto"/>
            </w:tcBorders>
          </w:tcPr>
          <w:p w14:paraId="12356CFF" w14:textId="77777777" w:rsidR="00FC581E" w:rsidRPr="00D0766B" w:rsidRDefault="00FC581E" w:rsidP="00C328D5">
            <w:pPr>
              <w:rPr>
                <w:lang w:val="en-GB"/>
              </w:rPr>
            </w:pPr>
          </w:p>
        </w:tc>
      </w:tr>
      <w:tr w:rsidR="00FC581E" w:rsidRPr="009B5AAB" w14:paraId="4F9DC649" w14:textId="77777777" w:rsidTr="00C328D5">
        <w:tc>
          <w:tcPr>
            <w:tcW w:w="2693" w:type="dxa"/>
          </w:tcPr>
          <w:p w14:paraId="5BC07ACB" w14:textId="77777777" w:rsidR="00FC581E" w:rsidRDefault="00FC581E" w:rsidP="00C328D5">
            <w:pPr>
              <w:rPr>
                <w:bCs/>
                <w:lang w:val="en-US"/>
              </w:rPr>
            </w:pPr>
            <w:r w:rsidRPr="00B34497">
              <w:rPr>
                <w:bCs/>
                <w:lang w:val="en-US"/>
              </w:rPr>
              <w:t>File type not allowed for customer.</w:t>
            </w:r>
          </w:p>
        </w:tc>
        <w:tc>
          <w:tcPr>
            <w:tcW w:w="1134" w:type="dxa"/>
          </w:tcPr>
          <w:p w14:paraId="02339CD6" w14:textId="77777777" w:rsidR="00FC581E" w:rsidRDefault="00FC581E" w:rsidP="00C328D5">
            <w:pPr>
              <w:rPr>
                <w:lang w:val="en-GB"/>
              </w:rPr>
            </w:pPr>
            <w:r w:rsidRPr="00B34497">
              <w:rPr>
                <w:lang w:val="en-GB"/>
              </w:rPr>
              <w:t>673</w:t>
            </w:r>
          </w:p>
        </w:tc>
        <w:tc>
          <w:tcPr>
            <w:tcW w:w="1134" w:type="dxa"/>
          </w:tcPr>
          <w:p w14:paraId="11145E1D" w14:textId="77777777" w:rsidR="00FC581E" w:rsidRDefault="00FC581E" w:rsidP="00C328D5">
            <w:pPr>
              <w:rPr>
                <w:lang w:val="en-GB"/>
              </w:rPr>
            </w:pPr>
            <w:r>
              <w:rPr>
                <w:lang w:val="en-GB"/>
              </w:rPr>
              <w:t>E</w:t>
            </w:r>
          </w:p>
        </w:tc>
        <w:tc>
          <w:tcPr>
            <w:tcW w:w="2410" w:type="dxa"/>
          </w:tcPr>
          <w:p w14:paraId="556B43FF" w14:textId="77777777" w:rsidR="00FC581E" w:rsidRPr="00B34497" w:rsidRDefault="00FC581E" w:rsidP="00C328D5">
            <w:pPr>
              <w:rPr>
                <w:lang w:val="en-GB"/>
              </w:rPr>
            </w:pPr>
            <w:r w:rsidRPr="00B34497">
              <w:rPr>
                <w:lang w:val="en-GB"/>
              </w:rPr>
              <w:t>Exception during Attachments parsing. Internal exception: {0}</w:t>
            </w:r>
          </w:p>
        </w:tc>
        <w:tc>
          <w:tcPr>
            <w:tcW w:w="2268" w:type="dxa"/>
          </w:tcPr>
          <w:p w14:paraId="0F1C66BB" w14:textId="77777777" w:rsidR="00FC581E" w:rsidRDefault="00FC581E" w:rsidP="00C328D5">
            <w:pPr>
              <w:rPr>
                <w:lang w:val="en-GB"/>
              </w:rPr>
            </w:pPr>
            <w:r>
              <w:rPr>
                <w:lang w:val="en-GB"/>
              </w:rPr>
              <w:t>{0} - list of allowed file types, compared to provided file type</w:t>
            </w:r>
          </w:p>
        </w:tc>
      </w:tr>
      <w:tr w:rsidR="00FC581E" w:rsidRPr="00B34497" w14:paraId="3A2F2F97" w14:textId="77777777" w:rsidTr="00C328D5">
        <w:tc>
          <w:tcPr>
            <w:tcW w:w="2693" w:type="dxa"/>
          </w:tcPr>
          <w:p w14:paraId="72CCBAC1" w14:textId="77777777" w:rsidR="00FC581E" w:rsidRPr="00B34497" w:rsidRDefault="00FC581E" w:rsidP="00C328D5">
            <w:pPr>
              <w:rPr>
                <w:bCs/>
                <w:lang w:val="en-US"/>
              </w:rPr>
            </w:pPr>
            <w:r>
              <w:rPr>
                <w:bCs/>
                <w:lang w:val="en-US"/>
              </w:rPr>
              <w:t xml:space="preserve">Multipart message provided but at least one Content-ID/Content-Description of http headers does not match the provided xml element </w:t>
            </w:r>
            <w:r w:rsidRPr="00B34497">
              <w:rPr>
                <w:bCs/>
                <w:i/>
                <w:lang w:val="en-US"/>
              </w:rPr>
              <w:t>MimeReference.URI</w:t>
            </w:r>
            <w:r>
              <w:rPr>
                <w:bCs/>
                <w:lang w:val="en-US"/>
              </w:rPr>
              <w:t>.</w:t>
            </w:r>
          </w:p>
        </w:tc>
        <w:tc>
          <w:tcPr>
            <w:tcW w:w="1134" w:type="dxa"/>
          </w:tcPr>
          <w:p w14:paraId="33256EF5" w14:textId="77777777" w:rsidR="00FC581E" w:rsidRPr="00866A6B" w:rsidRDefault="00FC581E" w:rsidP="00C328D5">
            <w:pPr>
              <w:rPr>
                <w:lang w:val="en-GB"/>
              </w:rPr>
            </w:pPr>
            <w:r>
              <w:rPr>
                <w:lang w:val="en-GB"/>
              </w:rPr>
              <w:t>674</w:t>
            </w:r>
          </w:p>
        </w:tc>
        <w:tc>
          <w:tcPr>
            <w:tcW w:w="1134" w:type="dxa"/>
          </w:tcPr>
          <w:p w14:paraId="3E1E75C2" w14:textId="77777777" w:rsidR="00FC581E" w:rsidRDefault="00FC581E" w:rsidP="00C328D5">
            <w:pPr>
              <w:rPr>
                <w:lang w:val="en-GB"/>
              </w:rPr>
            </w:pPr>
            <w:r>
              <w:rPr>
                <w:lang w:val="en-GB"/>
              </w:rPr>
              <w:t>E</w:t>
            </w:r>
          </w:p>
        </w:tc>
        <w:tc>
          <w:tcPr>
            <w:tcW w:w="2410" w:type="dxa"/>
          </w:tcPr>
          <w:p w14:paraId="31987BA1" w14:textId="77777777" w:rsidR="00FC581E" w:rsidRPr="00866A6B" w:rsidRDefault="00FC581E" w:rsidP="00C328D5">
            <w:pPr>
              <w:rPr>
                <w:lang w:val="en-GB"/>
              </w:rPr>
            </w:pPr>
            <w:r w:rsidRPr="00B34497">
              <w:rPr>
                <w:lang w:val="en-GB"/>
              </w:rPr>
              <w:t>Exception during Attachments parsing. Message does not contain file with contentDescription={0}</w:t>
            </w:r>
          </w:p>
        </w:tc>
        <w:tc>
          <w:tcPr>
            <w:tcW w:w="2268" w:type="dxa"/>
          </w:tcPr>
          <w:p w14:paraId="41CB9566" w14:textId="77777777" w:rsidR="00FC581E" w:rsidRPr="00866A6B" w:rsidRDefault="00FC581E" w:rsidP="00C328D5">
            <w:pPr>
              <w:rPr>
                <w:lang w:val="en-GB"/>
              </w:rPr>
            </w:pPr>
            <w:r>
              <w:rPr>
                <w:lang w:val="en-GB"/>
              </w:rPr>
              <w:t xml:space="preserve">{0} - value from </w:t>
            </w:r>
            <w:r w:rsidRPr="00B34497">
              <w:rPr>
                <w:i/>
                <w:lang w:val="en-GB"/>
              </w:rPr>
              <w:t>MimeReference.URI</w:t>
            </w:r>
          </w:p>
        </w:tc>
      </w:tr>
      <w:tr w:rsidR="00FC581E" w:rsidRPr="00485159" w14:paraId="389C4FC0" w14:textId="77777777" w:rsidTr="00C328D5">
        <w:tc>
          <w:tcPr>
            <w:tcW w:w="2693" w:type="dxa"/>
          </w:tcPr>
          <w:p w14:paraId="3F417CE9" w14:textId="77777777" w:rsidR="00FC581E" w:rsidRPr="00866A6B" w:rsidRDefault="00FC581E" w:rsidP="00C328D5">
            <w:pPr>
              <w:rPr>
                <w:bCs/>
                <w:lang w:val="en-US"/>
              </w:rPr>
            </w:pPr>
            <w:r w:rsidRPr="00866A6B">
              <w:rPr>
                <w:bCs/>
                <w:lang w:val="en-US"/>
              </w:rPr>
              <w:t>Total size of attachments for complaint exceeds size allowed for customer.</w:t>
            </w:r>
          </w:p>
        </w:tc>
        <w:tc>
          <w:tcPr>
            <w:tcW w:w="1134" w:type="dxa"/>
          </w:tcPr>
          <w:p w14:paraId="4E61D44E" w14:textId="77777777" w:rsidR="00FC581E" w:rsidRPr="00866A6B" w:rsidRDefault="00FC581E" w:rsidP="00C328D5">
            <w:pPr>
              <w:rPr>
                <w:lang w:val="en-GB"/>
              </w:rPr>
            </w:pPr>
          </w:p>
        </w:tc>
        <w:tc>
          <w:tcPr>
            <w:tcW w:w="1134" w:type="dxa"/>
          </w:tcPr>
          <w:p w14:paraId="1A1A9020" w14:textId="77777777" w:rsidR="00FC581E" w:rsidRDefault="00FC581E" w:rsidP="00C328D5">
            <w:pPr>
              <w:rPr>
                <w:lang w:val="en-GB"/>
              </w:rPr>
            </w:pPr>
            <w:r>
              <w:rPr>
                <w:lang w:val="en-GB"/>
              </w:rPr>
              <w:t>E</w:t>
            </w:r>
          </w:p>
        </w:tc>
        <w:tc>
          <w:tcPr>
            <w:tcW w:w="2410" w:type="dxa"/>
          </w:tcPr>
          <w:p w14:paraId="0817E2A9" w14:textId="77777777" w:rsidR="00FC581E" w:rsidRPr="00866A6B" w:rsidRDefault="00FC581E" w:rsidP="00C328D5">
            <w:pPr>
              <w:rPr>
                <w:lang w:val="en-GB"/>
              </w:rPr>
            </w:pPr>
          </w:p>
        </w:tc>
        <w:tc>
          <w:tcPr>
            <w:tcW w:w="2268" w:type="dxa"/>
          </w:tcPr>
          <w:p w14:paraId="175F285E" w14:textId="77777777" w:rsidR="00FC581E" w:rsidRPr="00866A6B" w:rsidRDefault="00FC581E" w:rsidP="00C328D5">
            <w:pPr>
              <w:rPr>
                <w:lang w:val="en-GB"/>
              </w:rPr>
            </w:pPr>
          </w:p>
        </w:tc>
      </w:tr>
      <w:tr w:rsidR="00FC581E" w:rsidRPr="00485159" w14:paraId="06C8A6E7" w14:textId="77777777" w:rsidTr="00C328D5">
        <w:tc>
          <w:tcPr>
            <w:tcW w:w="2693" w:type="dxa"/>
          </w:tcPr>
          <w:p w14:paraId="5FAC5C07" w14:textId="77777777" w:rsidR="00FC581E" w:rsidRPr="00866A6B" w:rsidRDefault="00FC581E" w:rsidP="00C328D5">
            <w:pPr>
              <w:rPr>
                <w:bCs/>
                <w:lang w:val="en-US"/>
              </w:rPr>
            </w:pPr>
            <w:r w:rsidRPr="00866A6B">
              <w:rPr>
                <w:bCs/>
                <w:lang w:val="en-US"/>
              </w:rPr>
              <w:t xml:space="preserve">Size of one individual attachment </w:t>
            </w:r>
            <w:r w:rsidRPr="000574E3">
              <w:rPr>
                <w:bCs/>
                <w:lang w:val="en-US"/>
              </w:rPr>
              <w:t xml:space="preserve">exceeds </w:t>
            </w:r>
            <w:r w:rsidRPr="00866A6B">
              <w:rPr>
                <w:bCs/>
                <w:lang w:val="en-US"/>
              </w:rPr>
              <w:t>size allowed for customer.</w:t>
            </w:r>
          </w:p>
        </w:tc>
        <w:tc>
          <w:tcPr>
            <w:tcW w:w="1134" w:type="dxa"/>
          </w:tcPr>
          <w:p w14:paraId="72536C3B" w14:textId="77777777" w:rsidR="00FC581E" w:rsidRPr="00866A6B" w:rsidRDefault="00FC581E" w:rsidP="00C328D5">
            <w:pPr>
              <w:rPr>
                <w:lang w:val="en-GB"/>
              </w:rPr>
            </w:pPr>
          </w:p>
        </w:tc>
        <w:tc>
          <w:tcPr>
            <w:tcW w:w="1134" w:type="dxa"/>
          </w:tcPr>
          <w:p w14:paraId="056BFEA9" w14:textId="77777777" w:rsidR="00FC581E" w:rsidRDefault="00FC581E" w:rsidP="00C328D5">
            <w:pPr>
              <w:rPr>
                <w:lang w:val="en-GB"/>
              </w:rPr>
            </w:pPr>
            <w:r>
              <w:rPr>
                <w:lang w:val="en-GB"/>
              </w:rPr>
              <w:t>E</w:t>
            </w:r>
          </w:p>
        </w:tc>
        <w:tc>
          <w:tcPr>
            <w:tcW w:w="2410" w:type="dxa"/>
          </w:tcPr>
          <w:p w14:paraId="1B154A2D" w14:textId="77777777" w:rsidR="00FC581E" w:rsidRPr="00866A6B" w:rsidRDefault="00FC581E" w:rsidP="00C328D5">
            <w:pPr>
              <w:rPr>
                <w:lang w:val="en-GB"/>
              </w:rPr>
            </w:pPr>
          </w:p>
        </w:tc>
        <w:tc>
          <w:tcPr>
            <w:tcW w:w="2268" w:type="dxa"/>
          </w:tcPr>
          <w:p w14:paraId="1ACB5D58" w14:textId="77777777" w:rsidR="00FC581E" w:rsidRPr="00866A6B" w:rsidRDefault="00FC581E" w:rsidP="00C328D5">
            <w:pPr>
              <w:rPr>
                <w:lang w:val="en-GB"/>
              </w:rPr>
            </w:pPr>
          </w:p>
        </w:tc>
      </w:tr>
      <w:tr w:rsidR="00FC581E" w:rsidRPr="00485159" w14:paraId="3CC2F3F3" w14:textId="77777777" w:rsidTr="00C328D5">
        <w:tc>
          <w:tcPr>
            <w:tcW w:w="2693" w:type="dxa"/>
          </w:tcPr>
          <w:p w14:paraId="5AB7ACA8" w14:textId="77777777" w:rsidR="00FC581E" w:rsidRPr="00866A6B" w:rsidRDefault="00FC581E" w:rsidP="00C328D5">
            <w:pPr>
              <w:rPr>
                <w:bCs/>
                <w:lang w:val="en-US"/>
              </w:rPr>
            </w:pPr>
            <w:r w:rsidRPr="00866A6B">
              <w:rPr>
                <w:bCs/>
                <w:lang w:val="en-US"/>
              </w:rPr>
              <w:t>Virus detected in attachment.</w:t>
            </w:r>
          </w:p>
        </w:tc>
        <w:tc>
          <w:tcPr>
            <w:tcW w:w="1134" w:type="dxa"/>
          </w:tcPr>
          <w:p w14:paraId="53678079" w14:textId="77777777" w:rsidR="00FC581E" w:rsidRPr="00866A6B" w:rsidRDefault="00FC581E" w:rsidP="00C328D5">
            <w:pPr>
              <w:rPr>
                <w:lang w:val="en-GB"/>
              </w:rPr>
            </w:pPr>
          </w:p>
        </w:tc>
        <w:tc>
          <w:tcPr>
            <w:tcW w:w="1134" w:type="dxa"/>
          </w:tcPr>
          <w:p w14:paraId="44B87AD2" w14:textId="77777777" w:rsidR="00FC581E" w:rsidRDefault="00FC581E" w:rsidP="00C328D5">
            <w:pPr>
              <w:rPr>
                <w:lang w:val="en-GB"/>
              </w:rPr>
            </w:pPr>
            <w:r>
              <w:rPr>
                <w:lang w:val="en-GB"/>
              </w:rPr>
              <w:t>E</w:t>
            </w:r>
          </w:p>
        </w:tc>
        <w:tc>
          <w:tcPr>
            <w:tcW w:w="2410" w:type="dxa"/>
          </w:tcPr>
          <w:p w14:paraId="744CB476" w14:textId="77777777" w:rsidR="00FC581E" w:rsidRPr="00866A6B" w:rsidRDefault="00FC581E" w:rsidP="00C328D5">
            <w:pPr>
              <w:rPr>
                <w:lang w:val="en-GB"/>
              </w:rPr>
            </w:pPr>
          </w:p>
        </w:tc>
        <w:tc>
          <w:tcPr>
            <w:tcW w:w="2268" w:type="dxa"/>
          </w:tcPr>
          <w:p w14:paraId="3DB3FB78" w14:textId="77777777" w:rsidR="00FC581E" w:rsidRPr="00866A6B" w:rsidRDefault="00FC581E" w:rsidP="00C328D5">
            <w:pPr>
              <w:rPr>
                <w:lang w:val="en-GB"/>
              </w:rPr>
            </w:pPr>
          </w:p>
        </w:tc>
      </w:tr>
    </w:tbl>
    <w:p w14:paraId="1E158473" w14:textId="77777777" w:rsidR="00FC581E" w:rsidRDefault="00FC581E" w:rsidP="00FC581E">
      <w:pPr>
        <w:pStyle w:val="Heading4"/>
      </w:pPr>
      <w:bookmarkStart w:id="106" w:name="_Toc140655538"/>
      <w:r w:rsidRPr="003F5C1F">
        <w:t>Technical</w:t>
      </w:r>
      <w:bookmarkEnd w:id="106"/>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134"/>
        <w:gridCol w:w="1134"/>
        <w:gridCol w:w="2410"/>
        <w:gridCol w:w="2268"/>
      </w:tblGrid>
      <w:tr w:rsidR="00FC581E" w14:paraId="0155306F" w14:textId="77777777" w:rsidTr="00C328D5">
        <w:tc>
          <w:tcPr>
            <w:tcW w:w="2693" w:type="dxa"/>
            <w:tcBorders>
              <w:top w:val="single" w:sz="4" w:space="0" w:color="auto"/>
              <w:left w:val="single" w:sz="4" w:space="0" w:color="auto"/>
              <w:bottom w:val="single" w:sz="4" w:space="0" w:color="auto"/>
              <w:right w:val="single" w:sz="4" w:space="0" w:color="auto"/>
            </w:tcBorders>
          </w:tcPr>
          <w:p w14:paraId="3A86FB15" w14:textId="77777777" w:rsidR="00FC581E" w:rsidRPr="00BE6D9F" w:rsidRDefault="00FC581E" w:rsidP="00C328D5">
            <w:pPr>
              <w:rPr>
                <w:bCs/>
              </w:rPr>
            </w:pPr>
            <w:r w:rsidRPr="00BE6D9F">
              <w:rPr>
                <w:bCs/>
              </w:rPr>
              <w:t>Condition</w:t>
            </w:r>
          </w:p>
        </w:tc>
        <w:tc>
          <w:tcPr>
            <w:tcW w:w="1134" w:type="dxa"/>
            <w:tcBorders>
              <w:top w:val="single" w:sz="4" w:space="0" w:color="auto"/>
              <w:left w:val="single" w:sz="4" w:space="0" w:color="auto"/>
              <w:bottom w:val="single" w:sz="4" w:space="0" w:color="auto"/>
              <w:right w:val="single" w:sz="4" w:space="0" w:color="auto"/>
            </w:tcBorders>
          </w:tcPr>
          <w:p w14:paraId="675B1D28" w14:textId="77777777" w:rsidR="00FC581E" w:rsidRDefault="00FC581E" w:rsidP="00C328D5">
            <w:pPr>
              <w:rPr>
                <w:lang w:val="en-GB"/>
              </w:rPr>
            </w:pPr>
            <w:r>
              <w:rPr>
                <w:lang w:val="en-GB"/>
              </w:rPr>
              <w:t>Code (element “</w:t>
            </w:r>
            <w:r w:rsidRPr="00394918">
              <w:rPr>
                <w:i/>
                <w:lang w:val="en-GB"/>
              </w:rPr>
              <w:t>Code</w:t>
            </w:r>
            <w:r>
              <w:rPr>
                <w:lang w:val="en-GB"/>
              </w:rPr>
              <w:t>”)</w:t>
            </w:r>
          </w:p>
        </w:tc>
        <w:tc>
          <w:tcPr>
            <w:tcW w:w="1134" w:type="dxa"/>
            <w:tcBorders>
              <w:top w:val="single" w:sz="4" w:space="0" w:color="auto"/>
              <w:left w:val="single" w:sz="4" w:space="0" w:color="auto"/>
              <w:bottom w:val="single" w:sz="4" w:space="0" w:color="auto"/>
              <w:right w:val="single" w:sz="4" w:space="0" w:color="auto"/>
            </w:tcBorders>
          </w:tcPr>
          <w:p w14:paraId="2D7A8124" w14:textId="77777777" w:rsidR="00FC581E" w:rsidRPr="00BE6D9F" w:rsidRDefault="00FC581E" w:rsidP="00C328D5">
            <w:pPr>
              <w:rPr>
                <w:lang w:val="en-GB"/>
              </w:rPr>
            </w:pPr>
            <w:r>
              <w:rPr>
                <w:lang w:val="en-GB"/>
              </w:rPr>
              <w:t>T</w:t>
            </w:r>
            <w:r w:rsidRPr="00BE6D9F">
              <w:rPr>
                <w:lang w:val="en-GB"/>
              </w:rPr>
              <w:t xml:space="preserve">ype (element </w:t>
            </w:r>
            <w:r>
              <w:rPr>
                <w:lang w:val="en-GB"/>
              </w:rPr>
              <w:t>“</w:t>
            </w:r>
            <w:r w:rsidRPr="00394918">
              <w:rPr>
                <w:i/>
                <w:lang w:val="en-GB"/>
              </w:rPr>
              <w:t>Type</w:t>
            </w:r>
            <w:r w:rsidRPr="00BE6D9F">
              <w:rPr>
                <w:lang w:val="en-GB"/>
              </w:rPr>
              <w:t>“)</w:t>
            </w:r>
          </w:p>
        </w:tc>
        <w:tc>
          <w:tcPr>
            <w:tcW w:w="2410" w:type="dxa"/>
            <w:tcBorders>
              <w:top w:val="single" w:sz="4" w:space="0" w:color="auto"/>
              <w:left w:val="single" w:sz="4" w:space="0" w:color="auto"/>
              <w:bottom w:val="single" w:sz="4" w:space="0" w:color="auto"/>
              <w:right w:val="single" w:sz="4" w:space="0" w:color="auto"/>
            </w:tcBorders>
          </w:tcPr>
          <w:p w14:paraId="4FB91459" w14:textId="77777777" w:rsidR="00FC581E" w:rsidRDefault="00FC581E" w:rsidP="00C328D5">
            <w:pPr>
              <w:rPr>
                <w:lang w:val="en-GB"/>
              </w:rPr>
            </w:pPr>
            <w:r>
              <w:rPr>
                <w:lang w:val="en-GB"/>
              </w:rPr>
              <w:t>Message (element “</w:t>
            </w:r>
            <w:r w:rsidRPr="00394918">
              <w:rPr>
                <w:i/>
                <w:lang w:val="en-GB"/>
              </w:rPr>
              <w:t>Description</w:t>
            </w:r>
            <w:r>
              <w:rPr>
                <w:lang w:val="en-GB"/>
              </w:rPr>
              <w:t>”)</w:t>
            </w:r>
          </w:p>
        </w:tc>
        <w:tc>
          <w:tcPr>
            <w:tcW w:w="2268" w:type="dxa"/>
            <w:tcBorders>
              <w:top w:val="single" w:sz="4" w:space="0" w:color="auto"/>
              <w:left w:val="single" w:sz="4" w:space="0" w:color="auto"/>
              <w:bottom w:val="single" w:sz="4" w:space="0" w:color="auto"/>
              <w:right w:val="single" w:sz="4" w:space="0" w:color="auto"/>
            </w:tcBorders>
          </w:tcPr>
          <w:p w14:paraId="0A4E851C" w14:textId="77777777" w:rsidR="00FC581E" w:rsidRDefault="00FC581E" w:rsidP="00C328D5">
            <w:pPr>
              <w:rPr>
                <w:lang w:val="en-GB"/>
              </w:rPr>
            </w:pPr>
            <w:r>
              <w:rPr>
                <w:lang w:val="en-GB"/>
              </w:rPr>
              <w:t>Comment</w:t>
            </w:r>
          </w:p>
        </w:tc>
      </w:tr>
      <w:tr w:rsidR="00FC581E" w:rsidRPr="009B5AAB" w14:paraId="46ABE0A9" w14:textId="77777777" w:rsidTr="00C328D5">
        <w:tc>
          <w:tcPr>
            <w:tcW w:w="2693" w:type="dxa"/>
          </w:tcPr>
          <w:p w14:paraId="3C2FBAB6" w14:textId="77777777" w:rsidR="00FC581E" w:rsidRPr="00866A6B" w:rsidRDefault="00FC581E" w:rsidP="00C328D5">
            <w:pPr>
              <w:rPr>
                <w:bCs/>
                <w:lang w:val="en-US"/>
              </w:rPr>
            </w:pPr>
            <w:r w:rsidRPr="00866A6B">
              <w:rPr>
                <w:bCs/>
                <w:lang w:val="en-US"/>
              </w:rPr>
              <w:lastRenderedPageBreak/>
              <w:t>Later message (based on timestamp in element DateTimeCreation) already processed.</w:t>
            </w:r>
          </w:p>
        </w:tc>
        <w:tc>
          <w:tcPr>
            <w:tcW w:w="1134" w:type="dxa"/>
          </w:tcPr>
          <w:p w14:paraId="0E1AAE4A" w14:textId="77777777" w:rsidR="00FC581E" w:rsidRPr="00866A6B" w:rsidRDefault="00FC581E" w:rsidP="00C328D5">
            <w:pPr>
              <w:rPr>
                <w:lang w:val="en-GB"/>
              </w:rPr>
            </w:pPr>
            <w:r w:rsidRPr="00D00330">
              <w:rPr>
                <w:lang w:val="en-GB"/>
              </w:rPr>
              <w:t>200</w:t>
            </w:r>
          </w:p>
        </w:tc>
        <w:tc>
          <w:tcPr>
            <w:tcW w:w="1134" w:type="dxa"/>
          </w:tcPr>
          <w:p w14:paraId="309D077A" w14:textId="77777777" w:rsidR="00FC581E" w:rsidRDefault="00FC581E" w:rsidP="00C328D5">
            <w:pPr>
              <w:rPr>
                <w:lang w:val="en-GB"/>
              </w:rPr>
            </w:pPr>
            <w:r>
              <w:rPr>
                <w:lang w:val="en-GB"/>
              </w:rPr>
              <w:t>S</w:t>
            </w:r>
          </w:p>
        </w:tc>
        <w:tc>
          <w:tcPr>
            <w:tcW w:w="2410" w:type="dxa"/>
          </w:tcPr>
          <w:p w14:paraId="1334AED0" w14:textId="2F607E86" w:rsidR="00FC581E" w:rsidRPr="00866A6B" w:rsidRDefault="00FC581E" w:rsidP="00C328D5">
            <w:pPr>
              <w:rPr>
                <w:lang w:val="en-GB"/>
              </w:rPr>
            </w:pPr>
            <w:r w:rsidRPr="00F338FD">
              <w:rPr>
                <w:lang w:val="en-GB"/>
              </w:rPr>
              <w:t>Report8D</w:t>
            </w:r>
            <w:r>
              <w:rPr>
                <w:lang w:val="en-GB"/>
              </w:rPr>
              <w:t xml:space="preserve"> </w:t>
            </w:r>
            <w:r w:rsidRPr="00094EDE">
              <w:rPr>
                <w:lang w:val="en-GB"/>
              </w:rPr>
              <w:t xml:space="preserve">update/create was </w:t>
            </w:r>
            <w:r w:rsidR="004C04CC" w:rsidRPr="00094EDE">
              <w:rPr>
                <w:lang w:val="en-GB"/>
              </w:rPr>
              <w:t>skipped</w:t>
            </w:r>
            <w:r w:rsidR="004C04CC" w:rsidRPr="00012F55">
              <w:rPr>
                <w:lang w:val="en-GB"/>
              </w:rPr>
              <w:t xml:space="preserve"> because</w:t>
            </w:r>
            <w:r w:rsidRPr="00012F55">
              <w:rPr>
                <w:lang w:val="en-GB"/>
              </w:rPr>
              <w:t xml:space="preserve"> there were updates by subsequent messages.</w:t>
            </w:r>
          </w:p>
        </w:tc>
        <w:tc>
          <w:tcPr>
            <w:tcW w:w="2268" w:type="dxa"/>
          </w:tcPr>
          <w:p w14:paraId="67230CB8" w14:textId="77777777" w:rsidR="00FC581E" w:rsidRPr="00866A6B" w:rsidRDefault="00FC581E" w:rsidP="00C328D5">
            <w:pPr>
              <w:rPr>
                <w:lang w:val="en-GB"/>
              </w:rPr>
            </w:pPr>
          </w:p>
        </w:tc>
      </w:tr>
      <w:tr w:rsidR="00FC581E" w:rsidRPr="009B5AAB" w14:paraId="368302C3" w14:textId="77777777" w:rsidTr="00C328D5">
        <w:tc>
          <w:tcPr>
            <w:tcW w:w="2693" w:type="dxa"/>
          </w:tcPr>
          <w:p w14:paraId="4AD689DD" w14:textId="77777777" w:rsidR="00FC581E" w:rsidRPr="00866A6B" w:rsidRDefault="00FC581E" w:rsidP="00C328D5">
            <w:pPr>
              <w:rPr>
                <w:bCs/>
                <w:lang w:val="en-US"/>
              </w:rPr>
            </w:pPr>
            <w:r w:rsidRPr="00F338FD">
              <w:rPr>
                <w:bCs/>
                <w:lang w:val="en-US"/>
              </w:rPr>
              <w:t>Later message (based on timestamp in element DateTimeCreation) already processed</w:t>
            </w:r>
            <w:r>
              <w:rPr>
                <w:bCs/>
                <w:lang w:val="en-US"/>
              </w:rPr>
              <w:t>, and incremental attachment handling used</w:t>
            </w:r>
            <w:r w:rsidRPr="00F338FD">
              <w:rPr>
                <w:bCs/>
                <w:lang w:val="en-US"/>
              </w:rPr>
              <w:t>.</w:t>
            </w:r>
          </w:p>
        </w:tc>
        <w:tc>
          <w:tcPr>
            <w:tcW w:w="1134" w:type="dxa"/>
          </w:tcPr>
          <w:p w14:paraId="2373AE4A" w14:textId="77777777" w:rsidR="00FC581E" w:rsidRPr="00866A6B" w:rsidRDefault="00FC581E" w:rsidP="00C328D5">
            <w:pPr>
              <w:rPr>
                <w:lang w:val="en-GB"/>
              </w:rPr>
            </w:pPr>
            <w:r w:rsidRPr="00F338FD">
              <w:rPr>
                <w:lang w:val="en-GB"/>
              </w:rPr>
              <w:t>1106</w:t>
            </w:r>
          </w:p>
        </w:tc>
        <w:tc>
          <w:tcPr>
            <w:tcW w:w="1134" w:type="dxa"/>
          </w:tcPr>
          <w:p w14:paraId="27F21FE8" w14:textId="77777777" w:rsidR="00FC581E" w:rsidRDefault="00FC581E" w:rsidP="00C328D5">
            <w:pPr>
              <w:rPr>
                <w:lang w:val="en-GB"/>
              </w:rPr>
            </w:pPr>
            <w:r>
              <w:rPr>
                <w:lang w:val="en-GB"/>
              </w:rPr>
              <w:t>E</w:t>
            </w:r>
          </w:p>
        </w:tc>
        <w:tc>
          <w:tcPr>
            <w:tcW w:w="2410" w:type="dxa"/>
          </w:tcPr>
          <w:p w14:paraId="0EBEC4A7" w14:textId="2EA968EE" w:rsidR="00FC581E" w:rsidRPr="00866A6B" w:rsidRDefault="00FC581E" w:rsidP="00C328D5">
            <w:pPr>
              <w:rPr>
                <w:lang w:val="en-GB"/>
              </w:rPr>
            </w:pPr>
            <w:r w:rsidRPr="00F338FD">
              <w:rPr>
                <w:lang w:val="en-GB"/>
              </w:rPr>
              <w:t xml:space="preserve">Report8D </w:t>
            </w:r>
            <w:r w:rsidR="004C04CC" w:rsidRPr="00F338FD">
              <w:rPr>
                <w:lang w:val="en-GB"/>
              </w:rPr>
              <w:t>cannot</w:t>
            </w:r>
            <w:r w:rsidRPr="00F338FD">
              <w:rPr>
                <w:lang w:val="en-GB"/>
              </w:rPr>
              <w:t xml:space="preserve"> be updated, because there were updates by subsequent messages</w:t>
            </w:r>
            <w:r w:rsidR="004C04CC">
              <w:rPr>
                <w:lang w:val="en-GB"/>
              </w:rPr>
              <w:t>,</w:t>
            </w:r>
            <w:r w:rsidRPr="00F338FD">
              <w:rPr>
                <w:lang w:val="en-GB"/>
              </w:rPr>
              <w:t xml:space="preserve"> and message was sent in Incremental attachments mode</w:t>
            </w:r>
          </w:p>
        </w:tc>
        <w:tc>
          <w:tcPr>
            <w:tcW w:w="2268" w:type="dxa"/>
          </w:tcPr>
          <w:p w14:paraId="478AE514" w14:textId="77777777" w:rsidR="00FC581E" w:rsidRPr="00866A6B" w:rsidRDefault="00FC581E" w:rsidP="00C328D5">
            <w:pPr>
              <w:rPr>
                <w:lang w:val="en-GB"/>
              </w:rPr>
            </w:pPr>
          </w:p>
        </w:tc>
      </w:tr>
      <w:tr w:rsidR="00FC581E" w:rsidRPr="00485159" w14:paraId="1CEA65BF" w14:textId="77777777" w:rsidTr="00C328D5">
        <w:tc>
          <w:tcPr>
            <w:tcW w:w="2693" w:type="dxa"/>
          </w:tcPr>
          <w:p w14:paraId="5B0DCC27" w14:textId="77777777" w:rsidR="00FC581E" w:rsidRPr="00866A6B" w:rsidRDefault="00FC581E" w:rsidP="00C328D5">
            <w:pPr>
              <w:rPr>
                <w:bCs/>
                <w:lang w:val="en-US"/>
              </w:rPr>
            </w:pPr>
            <w:r w:rsidRPr="00866A6B">
              <w:rPr>
                <w:bCs/>
                <w:lang w:val="en-US"/>
              </w:rPr>
              <w:t>XML file is not well formed.</w:t>
            </w:r>
          </w:p>
        </w:tc>
        <w:tc>
          <w:tcPr>
            <w:tcW w:w="1134" w:type="dxa"/>
          </w:tcPr>
          <w:p w14:paraId="3B5DE1CA" w14:textId="77777777" w:rsidR="00FC581E" w:rsidRPr="00866A6B" w:rsidRDefault="00FC581E" w:rsidP="00C328D5">
            <w:pPr>
              <w:rPr>
                <w:lang w:val="en-GB"/>
              </w:rPr>
            </w:pPr>
            <w:r w:rsidRPr="00866A6B">
              <w:rPr>
                <w:lang w:val="en-GB"/>
              </w:rPr>
              <w:t>929</w:t>
            </w:r>
          </w:p>
        </w:tc>
        <w:tc>
          <w:tcPr>
            <w:tcW w:w="1134" w:type="dxa"/>
          </w:tcPr>
          <w:p w14:paraId="1BABD242" w14:textId="77777777" w:rsidR="00FC581E" w:rsidRDefault="00FC581E" w:rsidP="00C328D5">
            <w:pPr>
              <w:rPr>
                <w:lang w:val="en-GB"/>
              </w:rPr>
            </w:pPr>
            <w:r>
              <w:rPr>
                <w:lang w:val="en-GB"/>
              </w:rPr>
              <w:t>E</w:t>
            </w:r>
          </w:p>
        </w:tc>
        <w:tc>
          <w:tcPr>
            <w:tcW w:w="2410" w:type="dxa"/>
          </w:tcPr>
          <w:p w14:paraId="29ADF995" w14:textId="77777777" w:rsidR="00FC581E" w:rsidRPr="00866A6B" w:rsidRDefault="00FC581E" w:rsidP="00C328D5">
            <w:pPr>
              <w:rPr>
                <w:lang w:val="en-GB"/>
              </w:rPr>
            </w:pPr>
            <w:r w:rsidRPr="00866A6B">
              <w:rPr>
                <w:lang w:val="en-GB"/>
              </w:rPr>
              <w:t xml:space="preserve">The XML file is not well-formed. </w:t>
            </w:r>
            <w:r w:rsidRPr="00851CAD">
              <w:rPr>
                <w:lang w:val="en-GB"/>
              </w:rPr>
              <w:t>No data was processed.</w:t>
            </w:r>
          </w:p>
        </w:tc>
        <w:tc>
          <w:tcPr>
            <w:tcW w:w="2268" w:type="dxa"/>
          </w:tcPr>
          <w:p w14:paraId="124C872C" w14:textId="77777777" w:rsidR="00FC581E" w:rsidRPr="00866A6B" w:rsidRDefault="00FC581E" w:rsidP="00C328D5">
            <w:pPr>
              <w:rPr>
                <w:lang w:val="en-GB"/>
              </w:rPr>
            </w:pPr>
          </w:p>
        </w:tc>
      </w:tr>
      <w:tr w:rsidR="00FC581E" w:rsidRPr="00485159" w14:paraId="6CCC7947" w14:textId="77777777" w:rsidTr="00C328D5">
        <w:tc>
          <w:tcPr>
            <w:tcW w:w="2693" w:type="dxa"/>
          </w:tcPr>
          <w:p w14:paraId="674E2428" w14:textId="77777777" w:rsidR="00FC581E" w:rsidRPr="00866A6B" w:rsidRDefault="00FC581E" w:rsidP="00C328D5">
            <w:pPr>
              <w:rPr>
                <w:bCs/>
                <w:lang w:val="en-US"/>
              </w:rPr>
            </w:pPr>
            <w:r w:rsidRPr="00866A6B">
              <w:rPr>
                <w:bCs/>
                <w:lang w:val="en-US"/>
              </w:rPr>
              <w:t>XML file is not valid against the schema.</w:t>
            </w:r>
          </w:p>
        </w:tc>
        <w:tc>
          <w:tcPr>
            <w:tcW w:w="1134" w:type="dxa"/>
          </w:tcPr>
          <w:p w14:paraId="3BCDEF38" w14:textId="77777777" w:rsidR="00FC581E" w:rsidRPr="00866A6B" w:rsidRDefault="00FC581E" w:rsidP="00C328D5">
            <w:pPr>
              <w:rPr>
                <w:lang w:val="en-GB"/>
              </w:rPr>
            </w:pPr>
            <w:r w:rsidRPr="00866A6B">
              <w:rPr>
                <w:lang w:val="en-GB"/>
              </w:rPr>
              <w:t>928</w:t>
            </w:r>
          </w:p>
        </w:tc>
        <w:tc>
          <w:tcPr>
            <w:tcW w:w="1134" w:type="dxa"/>
          </w:tcPr>
          <w:p w14:paraId="665F0544" w14:textId="77777777" w:rsidR="00FC581E" w:rsidRDefault="00FC581E" w:rsidP="00C328D5">
            <w:pPr>
              <w:rPr>
                <w:lang w:val="en-GB"/>
              </w:rPr>
            </w:pPr>
            <w:r>
              <w:rPr>
                <w:lang w:val="en-GB"/>
              </w:rPr>
              <w:t>E</w:t>
            </w:r>
          </w:p>
        </w:tc>
        <w:tc>
          <w:tcPr>
            <w:tcW w:w="2410" w:type="dxa"/>
          </w:tcPr>
          <w:p w14:paraId="6659FE4F" w14:textId="77777777" w:rsidR="00FC581E" w:rsidRPr="00866A6B" w:rsidRDefault="00FC581E" w:rsidP="00C328D5">
            <w:pPr>
              <w:rPr>
                <w:lang w:val="en-GB"/>
              </w:rPr>
            </w:pPr>
            <w:r w:rsidRPr="00866A6B">
              <w:rPr>
                <w:lang w:val="en-GB"/>
              </w:rPr>
              <w:t>The XML file is not valid against the schema. {0}</w:t>
            </w:r>
          </w:p>
        </w:tc>
        <w:tc>
          <w:tcPr>
            <w:tcW w:w="2268" w:type="dxa"/>
          </w:tcPr>
          <w:p w14:paraId="257DF92A" w14:textId="77777777" w:rsidR="00FC581E" w:rsidRPr="00866A6B" w:rsidRDefault="00FC581E" w:rsidP="00C328D5">
            <w:pPr>
              <w:rPr>
                <w:lang w:val="en-GB"/>
              </w:rPr>
            </w:pPr>
          </w:p>
        </w:tc>
      </w:tr>
      <w:tr w:rsidR="00FC581E" w:rsidRPr="009B5AAB" w14:paraId="71CAF13C" w14:textId="77777777" w:rsidTr="00C328D5">
        <w:tc>
          <w:tcPr>
            <w:tcW w:w="2693" w:type="dxa"/>
          </w:tcPr>
          <w:p w14:paraId="7B557B65" w14:textId="77777777" w:rsidR="00FC581E" w:rsidRPr="00866A6B" w:rsidRDefault="00FC581E" w:rsidP="00C328D5">
            <w:pPr>
              <w:rPr>
                <w:bCs/>
                <w:lang w:val="en-US"/>
              </w:rPr>
            </w:pPr>
            <w:r>
              <w:rPr>
                <w:bCs/>
                <w:lang w:val="en-US"/>
              </w:rPr>
              <w:t>Some element within XML is violating the restrictions</w:t>
            </w:r>
          </w:p>
        </w:tc>
        <w:tc>
          <w:tcPr>
            <w:tcW w:w="1134" w:type="dxa"/>
          </w:tcPr>
          <w:p w14:paraId="196BD365" w14:textId="77777777" w:rsidR="00FC581E" w:rsidRPr="00866A6B" w:rsidRDefault="00FC581E" w:rsidP="00C328D5">
            <w:pPr>
              <w:rPr>
                <w:lang w:val="en-GB"/>
              </w:rPr>
            </w:pPr>
            <w:r w:rsidRPr="00F348E5">
              <w:rPr>
                <w:lang w:val="en-GB"/>
              </w:rPr>
              <w:t>544</w:t>
            </w:r>
          </w:p>
        </w:tc>
        <w:tc>
          <w:tcPr>
            <w:tcW w:w="1134" w:type="dxa"/>
          </w:tcPr>
          <w:p w14:paraId="58998D5A" w14:textId="77777777" w:rsidR="00FC581E" w:rsidRDefault="00FC581E" w:rsidP="00C328D5">
            <w:pPr>
              <w:rPr>
                <w:lang w:val="en-GB"/>
              </w:rPr>
            </w:pPr>
            <w:r>
              <w:rPr>
                <w:lang w:val="en-GB"/>
              </w:rPr>
              <w:t>E</w:t>
            </w:r>
          </w:p>
        </w:tc>
        <w:tc>
          <w:tcPr>
            <w:tcW w:w="2410" w:type="dxa"/>
          </w:tcPr>
          <w:p w14:paraId="15D0905D" w14:textId="77777777" w:rsidR="00FC581E" w:rsidRPr="00866A6B" w:rsidRDefault="00FC581E" w:rsidP="00C328D5">
            <w:pPr>
              <w:rPr>
                <w:lang w:val="en-GB"/>
              </w:rPr>
            </w:pPr>
            <w:r w:rsidRPr="00F348E5">
              <w:rPr>
                <w:lang w:val="en-GB"/>
              </w:rPr>
              <w:t>Message has the following errors. {0}</w:t>
            </w:r>
          </w:p>
        </w:tc>
        <w:tc>
          <w:tcPr>
            <w:tcW w:w="2268" w:type="dxa"/>
          </w:tcPr>
          <w:p w14:paraId="7D3EEB04" w14:textId="77777777" w:rsidR="00FC581E" w:rsidRPr="00866A6B" w:rsidRDefault="00FC581E" w:rsidP="00C328D5">
            <w:pPr>
              <w:rPr>
                <w:lang w:val="en-GB"/>
              </w:rPr>
            </w:pPr>
            <w:r>
              <w:rPr>
                <w:lang w:val="en-GB"/>
              </w:rPr>
              <w:t>{0} - (Technical) Details on place of element and reason of violation.</w:t>
            </w:r>
          </w:p>
        </w:tc>
      </w:tr>
    </w:tbl>
    <w:p w14:paraId="11958382" w14:textId="77777777" w:rsidR="00FC581E" w:rsidRDefault="00FC581E" w:rsidP="00FC581E">
      <w:pPr>
        <w:pStyle w:val="Heading3"/>
        <w:rPr>
          <w:b/>
          <w:szCs w:val="28"/>
          <w:lang w:val="en-GB"/>
        </w:rPr>
      </w:pPr>
      <w:r>
        <w:rPr>
          <w:lang w:val="en-GB"/>
        </w:rPr>
        <w:br w:type="page"/>
      </w:r>
    </w:p>
    <w:p w14:paraId="2FE2DDAE" w14:textId="77777777" w:rsidR="00FC581E" w:rsidRDefault="00FC581E" w:rsidP="00FC581E">
      <w:pPr>
        <w:pStyle w:val="Heading1"/>
        <w:rPr>
          <w:lang w:val="en-GB"/>
        </w:rPr>
      </w:pPr>
      <w:bookmarkStart w:id="107" w:name="_Ref318788176"/>
      <w:bookmarkStart w:id="108" w:name="_Toc140655539"/>
      <w:r w:rsidRPr="006602C6">
        <w:rPr>
          <w:lang w:val="en-GB"/>
        </w:rPr>
        <w:lastRenderedPageBreak/>
        <w:t>Processing Requirements and Restrictions</w:t>
      </w:r>
      <w:bookmarkEnd w:id="107"/>
      <w:bookmarkEnd w:id="108"/>
    </w:p>
    <w:p w14:paraId="2D5F32AE" w14:textId="3C3298FC" w:rsidR="00FC581E" w:rsidRDefault="00FC581E" w:rsidP="00FC581E">
      <w:pPr>
        <w:rPr>
          <w:rFonts w:cs="Arial"/>
          <w:lang w:val="en-GB"/>
        </w:rPr>
      </w:pPr>
      <w:r>
        <w:rPr>
          <w:rFonts w:cs="Arial"/>
          <w:lang w:val="en-GB"/>
        </w:rPr>
        <w:t xml:space="preserve">In </w:t>
      </w:r>
      <w:r w:rsidR="004C04CC">
        <w:rPr>
          <w:rFonts w:cs="Arial"/>
          <w:lang w:val="en-GB"/>
        </w:rPr>
        <w:t>general,</w:t>
      </w:r>
      <w:r>
        <w:rPr>
          <w:rFonts w:cs="Arial"/>
          <w:lang w:val="en-GB"/>
        </w:rPr>
        <w:t xml:space="preserve"> SupplyOn implemented the VDA QDX standard to exchange complaint notification and 8D reports. But due to process specific requirements of buy-side companies using Problem Solver some restrictions and enhancements </w:t>
      </w:r>
      <w:r w:rsidR="004C04CC">
        <w:rPr>
          <w:rFonts w:cs="Arial"/>
          <w:lang w:val="en-GB"/>
        </w:rPr>
        <w:t>must</w:t>
      </w:r>
      <w:r>
        <w:rPr>
          <w:rFonts w:cs="Arial"/>
          <w:lang w:val="en-GB"/>
        </w:rPr>
        <w:t xml:space="preserve"> be considered.</w:t>
      </w:r>
    </w:p>
    <w:p w14:paraId="38280837" w14:textId="77777777" w:rsidR="00FC581E" w:rsidRDefault="00FC581E" w:rsidP="00FC581E">
      <w:pPr>
        <w:rPr>
          <w:rFonts w:cs="Arial"/>
          <w:lang w:val="en-GB"/>
        </w:rPr>
      </w:pPr>
    </w:p>
    <w:p w14:paraId="72CFF900" w14:textId="77777777" w:rsidR="00FC581E" w:rsidRDefault="00FC581E" w:rsidP="00FC581E">
      <w:pPr>
        <w:rPr>
          <w:rFonts w:cs="Arial"/>
          <w:lang w:val="en-GB"/>
        </w:rPr>
      </w:pPr>
      <w:r>
        <w:rPr>
          <w:rFonts w:cs="Arial"/>
          <w:lang w:val="en-GB"/>
        </w:rPr>
        <w:t>Generally, b</w:t>
      </w:r>
      <w:r w:rsidRPr="00894E87">
        <w:rPr>
          <w:rFonts w:cs="Arial"/>
          <w:lang w:val="en-GB"/>
        </w:rPr>
        <w:t>y providing an 8D report fr</w:t>
      </w:r>
      <w:r>
        <w:rPr>
          <w:rFonts w:cs="Arial"/>
          <w:lang w:val="en-GB"/>
        </w:rPr>
        <w:t>om supplier’s internal CAQ system</w:t>
      </w:r>
      <w:r w:rsidRPr="00894E87">
        <w:rPr>
          <w:rFonts w:cs="Arial"/>
          <w:lang w:val="en-GB"/>
        </w:rPr>
        <w:t xml:space="preserve"> – independent if manually uploaded or via backend – the data are strictly checked by Problem Solver </w:t>
      </w:r>
      <w:r>
        <w:rPr>
          <w:rFonts w:cs="Arial"/>
          <w:lang w:val="en-GB"/>
        </w:rPr>
        <w:t xml:space="preserve">(same checks as during online usage of Problem Solver) </w:t>
      </w:r>
      <w:r w:rsidRPr="00894E87">
        <w:rPr>
          <w:rFonts w:cs="Arial"/>
          <w:lang w:val="en-GB"/>
        </w:rPr>
        <w:t>and invalid files will be rejected depending on severity of occurred problem, or data are ignored (e.g. during write lock within Problem Solver).</w:t>
      </w:r>
    </w:p>
    <w:p w14:paraId="2F9058BB" w14:textId="77777777" w:rsidR="00FC581E" w:rsidRPr="00894E87" w:rsidRDefault="00FC581E" w:rsidP="00FC581E">
      <w:pPr>
        <w:rPr>
          <w:rFonts w:cs="Arial"/>
          <w:lang w:val="en-GB"/>
        </w:rPr>
      </w:pPr>
      <w:r>
        <w:rPr>
          <w:lang w:val="en-GB"/>
        </w:rPr>
        <w:t>Via configuration on SupplyOn side it is assured that only complaints will be sent for customers/supplier combination that agreed on backend integration.</w:t>
      </w:r>
    </w:p>
    <w:p w14:paraId="4FA8CEC8" w14:textId="57C78F44" w:rsidR="00FC581E" w:rsidRPr="009E498F" w:rsidRDefault="00FC581E" w:rsidP="00FC581E">
      <w:pPr>
        <w:pStyle w:val="Heading2"/>
        <w:rPr>
          <w:lang w:val="en-US"/>
        </w:rPr>
      </w:pPr>
      <w:bookmarkStart w:id="109" w:name="_Toc140655540"/>
      <w:r w:rsidRPr="009E498F">
        <w:rPr>
          <w:lang w:val="en-US"/>
        </w:rPr>
        <w:t>Referencing of Complaint Id</w:t>
      </w:r>
      <w:r>
        <w:rPr>
          <w:lang w:val="en-US"/>
        </w:rPr>
        <w:t>,</w:t>
      </w:r>
      <w:r w:rsidRPr="009E498F">
        <w:rPr>
          <w:lang w:val="en-US"/>
        </w:rPr>
        <w:t xml:space="preserve"> Item </w:t>
      </w:r>
      <w:r w:rsidR="004C04CC" w:rsidRPr="009E498F">
        <w:rPr>
          <w:lang w:val="en-US"/>
        </w:rPr>
        <w:t>Id,</w:t>
      </w:r>
      <w:r>
        <w:rPr>
          <w:lang w:val="en-US"/>
        </w:rPr>
        <w:t xml:space="preserve"> and Contact Id</w:t>
      </w:r>
      <w:bookmarkEnd w:id="109"/>
    </w:p>
    <w:p w14:paraId="1A11A820" w14:textId="77777777" w:rsidR="00FC581E" w:rsidRPr="009E498F" w:rsidRDefault="00FC581E" w:rsidP="00FC581E">
      <w:pPr>
        <w:rPr>
          <w:rFonts w:cs="Arial"/>
          <w:lang w:val="en-GB"/>
        </w:rPr>
      </w:pPr>
      <w:r w:rsidRPr="009E498F">
        <w:rPr>
          <w:rFonts w:cs="Arial"/>
          <w:lang w:val="en-GB"/>
        </w:rPr>
        <w:t>To identify the correct complaint and respective actions/root causes</w:t>
      </w:r>
      <w:r>
        <w:rPr>
          <w:rFonts w:cs="Arial"/>
          <w:lang w:val="en-GB"/>
        </w:rPr>
        <w:t xml:space="preserve"> and team members</w:t>
      </w:r>
      <w:r w:rsidRPr="009E498F">
        <w:rPr>
          <w:rFonts w:cs="Arial"/>
          <w:lang w:val="en-GB"/>
        </w:rPr>
        <w:t>, unique Ids are used.</w:t>
      </w:r>
    </w:p>
    <w:p w14:paraId="326B8275" w14:textId="77777777" w:rsidR="00FC581E" w:rsidRPr="009E498F" w:rsidRDefault="00FC581E" w:rsidP="00FC581E">
      <w:pPr>
        <w:pStyle w:val="Heading3"/>
        <w:rPr>
          <w:lang w:val="en-GB"/>
        </w:rPr>
      </w:pPr>
      <w:bookmarkStart w:id="110" w:name="_Ref339869082"/>
      <w:bookmarkStart w:id="111" w:name="_Ref339869088"/>
      <w:bookmarkStart w:id="112" w:name="_Toc140655541"/>
      <w:r w:rsidRPr="009E498F">
        <w:rPr>
          <w:lang w:val="en-GB"/>
        </w:rPr>
        <w:t>Complaint Id</w:t>
      </w:r>
      <w:bookmarkEnd w:id="110"/>
      <w:bookmarkEnd w:id="111"/>
      <w:bookmarkEnd w:id="112"/>
    </w:p>
    <w:p w14:paraId="61788A22" w14:textId="1B21FD8B" w:rsidR="00FC581E" w:rsidRPr="009E498F" w:rsidRDefault="00FC581E" w:rsidP="00FC581E">
      <w:pPr>
        <w:rPr>
          <w:lang w:val="en-GB"/>
        </w:rPr>
      </w:pPr>
      <w:r w:rsidRPr="009E498F">
        <w:rPr>
          <w:lang w:val="en-GB"/>
        </w:rPr>
        <w:t xml:space="preserve">The customer’s complaint Id is unique only in combination with one </w:t>
      </w:r>
      <w:r w:rsidR="004C04CC" w:rsidRPr="009E498F">
        <w:rPr>
          <w:lang w:val="en-GB"/>
        </w:rPr>
        <w:t>customer,</w:t>
      </w:r>
      <w:r w:rsidRPr="009E498F">
        <w:rPr>
          <w:lang w:val="en-GB"/>
        </w:rPr>
        <w:t xml:space="preserve"> i.e. two customers could potentially use the same complaint Id.</w:t>
      </w:r>
    </w:p>
    <w:p w14:paraId="68582D11" w14:textId="77777777" w:rsidR="00FC581E" w:rsidRDefault="00FC581E" w:rsidP="00FC581E">
      <w:pPr>
        <w:rPr>
          <w:lang w:val="en-GB"/>
        </w:rPr>
      </w:pPr>
      <w:r w:rsidRPr="009E498F">
        <w:rPr>
          <w:lang w:val="en-GB"/>
        </w:rPr>
        <w:t xml:space="preserve">The complaint Id is provided in </w:t>
      </w:r>
      <w:r>
        <w:rPr>
          <w:lang w:val="en-GB"/>
        </w:rPr>
        <w:t>SO-ComplaintSupplier</w:t>
      </w:r>
      <w:r w:rsidRPr="009E498F">
        <w:rPr>
          <w:lang w:val="en-GB"/>
        </w:rPr>
        <w:t xml:space="preserve"> message (element </w:t>
      </w:r>
      <w:r w:rsidRPr="009E498F">
        <w:rPr>
          <w:i/>
          <w:lang w:val="en-GB"/>
        </w:rPr>
        <w:t>QDXComplaint.Header.DocumentProperties.DocumentID</w:t>
      </w:r>
      <w:r w:rsidRPr="009E498F">
        <w:rPr>
          <w:lang w:val="en-GB"/>
        </w:rPr>
        <w:t xml:space="preserve">) and needs to be referenced, together with customer Id (element </w:t>
      </w:r>
      <w:r w:rsidRPr="009E498F">
        <w:rPr>
          <w:i/>
          <w:lang w:val="en-GB"/>
        </w:rPr>
        <w:t>QDXComplaint.Header.DocumentProperties.DocumentAuthority.PartyReferenceID</w:t>
      </w:r>
      <w:r w:rsidRPr="009E498F">
        <w:rPr>
          <w:lang w:val="en-GB"/>
        </w:rPr>
        <w:t>), when uploading any 8D report for this specific complaint.</w:t>
      </w:r>
      <w:r>
        <w:rPr>
          <w:lang w:val="en-GB"/>
        </w:rPr>
        <w:t xml:space="preserve"> For this case the following elements are necessary for the check:</w:t>
      </w:r>
    </w:p>
    <w:p w14:paraId="19C5C28A" w14:textId="77777777" w:rsidR="00FC581E" w:rsidRPr="009E498F" w:rsidRDefault="00FC581E" w:rsidP="00FC581E">
      <w:pPr>
        <w:rPr>
          <w:lang w:val="en-GB"/>
        </w:rPr>
      </w:pPr>
      <w:r>
        <w:rPr>
          <w:lang w:val="en-GB"/>
        </w:rPr>
        <w:t>C</w:t>
      </w:r>
      <w:r w:rsidRPr="005A78F1">
        <w:rPr>
          <w:lang w:val="en-GB"/>
        </w:rPr>
        <w:t>omplaint Id</w:t>
      </w:r>
      <w:r>
        <w:rPr>
          <w:lang w:val="en-GB"/>
        </w:rPr>
        <w:t xml:space="preserve"> in element </w:t>
      </w:r>
      <w:r w:rsidRPr="005A78F1">
        <w:rPr>
          <w:i/>
          <w:lang w:val="en-GB"/>
        </w:rPr>
        <w:t>QDXReport8D.Header.DocumentProperties.DocumentID</w:t>
      </w:r>
      <w:r>
        <w:rPr>
          <w:lang w:val="en-GB"/>
        </w:rPr>
        <w:t xml:space="preserve">, and </w:t>
      </w:r>
      <w:r w:rsidRPr="005A78F1">
        <w:rPr>
          <w:lang w:val="en-GB"/>
        </w:rPr>
        <w:t>customer Id</w:t>
      </w:r>
      <w:r>
        <w:rPr>
          <w:lang w:val="en-GB"/>
        </w:rPr>
        <w:t xml:space="preserve"> in element </w:t>
      </w:r>
      <w:r w:rsidRPr="005A78F1">
        <w:rPr>
          <w:i/>
          <w:lang w:val="en-GB"/>
        </w:rPr>
        <w:t>QDXReport8D.Header.BuyerParty.ID</w:t>
      </w:r>
      <w:r>
        <w:rPr>
          <w:lang w:val="en-GB"/>
        </w:rPr>
        <w:t>.</w:t>
      </w:r>
    </w:p>
    <w:p w14:paraId="52C4E80C" w14:textId="77777777" w:rsidR="00FC581E" w:rsidRPr="009E498F" w:rsidRDefault="00FC581E" w:rsidP="00FC581E">
      <w:pPr>
        <w:pStyle w:val="Heading3"/>
        <w:rPr>
          <w:lang w:val="en-GB"/>
        </w:rPr>
      </w:pPr>
      <w:bookmarkStart w:id="113" w:name="_Ref347855637"/>
      <w:bookmarkStart w:id="114" w:name="_Ref347855645"/>
      <w:bookmarkStart w:id="115" w:name="_Toc140655542"/>
      <w:r w:rsidRPr="009E498F">
        <w:rPr>
          <w:lang w:val="en-GB"/>
        </w:rPr>
        <w:t>Item Id</w:t>
      </w:r>
      <w:bookmarkEnd w:id="113"/>
      <w:bookmarkEnd w:id="114"/>
      <w:bookmarkEnd w:id="115"/>
    </w:p>
    <w:p w14:paraId="6706EBE0" w14:textId="77777777" w:rsidR="00FC581E" w:rsidRPr="009E498F" w:rsidRDefault="00FC581E" w:rsidP="00FC581E">
      <w:pPr>
        <w:rPr>
          <w:rFonts w:cs="Arial"/>
          <w:lang w:val="en-GB"/>
        </w:rPr>
      </w:pPr>
      <w:r w:rsidRPr="009E498F">
        <w:rPr>
          <w:rFonts w:cs="Arial"/>
          <w:lang w:val="en-GB"/>
        </w:rPr>
        <w:t xml:space="preserve">For all actions and root causes </w:t>
      </w:r>
      <w:r>
        <w:rPr>
          <w:rFonts w:cs="Arial"/>
          <w:lang w:val="en-GB"/>
        </w:rPr>
        <w:t xml:space="preserve">within one 8D report </w:t>
      </w:r>
      <w:r w:rsidRPr="009E498F">
        <w:rPr>
          <w:rFonts w:cs="Arial"/>
          <w:lang w:val="en-GB"/>
        </w:rPr>
        <w:t xml:space="preserve">SupplyOn Problem Solver expects, that the supplier’s system provides a unique </w:t>
      </w:r>
      <w:r w:rsidRPr="009E498F">
        <w:rPr>
          <w:rFonts w:cs="Arial"/>
          <w:i/>
          <w:lang w:val="en-GB"/>
        </w:rPr>
        <w:t>ID</w:t>
      </w:r>
      <w:r w:rsidRPr="009E498F">
        <w:rPr>
          <w:rFonts w:cs="Arial"/>
          <w:lang w:val="en-GB"/>
        </w:rPr>
        <w:t>/</w:t>
      </w:r>
      <w:r w:rsidRPr="009E498F">
        <w:rPr>
          <w:rFonts w:cs="Arial"/>
          <w:i/>
          <w:lang w:val="en-GB"/>
        </w:rPr>
        <w:t>ExternalActionID</w:t>
      </w:r>
      <w:r w:rsidRPr="009E498F">
        <w:rPr>
          <w:rFonts w:cs="Arial"/>
          <w:lang w:val="en-GB"/>
        </w:rPr>
        <w:t xml:space="preserve"> respective </w:t>
      </w:r>
      <w:r w:rsidRPr="009E498F">
        <w:rPr>
          <w:rFonts w:cs="Arial"/>
          <w:i/>
          <w:lang w:val="en-GB"/>
        </w:rPr>
        <w:t xml:space="preserve">RootCause.ID </w:t>
      </w:r>
      <w:r w:rsidRPr="009E498F">
        <w:rPr>
          <w:rFonts w:cs="Arial"/>
          <w:lang w:val="en-GB"/>
        </w:rPr>
        <w:t>for each item within the supplier’s response. This ID needs to be unique for the complaint and needs to remain stable over the life cycle of the complaint.</w:t>
      </w:r>
    </w:p>
    <w:p w14:paraId="0F93D036" w14:textId="77777777" w:rsidR="00FC581E" w:rsidRDefault="00FC581E" w:rsidP="00FC581E">
      <w:pPr>
        <w:rPr>
          <w:rFonts w:cs="Arial"/>
          <w:lang w:val="en-GB"/>
        </w:rPr>
      </w:pPr>
    </w:p>
    <w:p w14:paraId="34A7674F" w14:textId="770C7763" w:rsidR="00FC581E" w:rsidRPr="009E498F" w:rsidRDefault="00FC581E" w:rsidP="00FC581E">
      <w:pPr>
        <w:rPr>
          <w:rFonts w:cs="Arial"/>
          <w:lang w:val="en-GB"/>
        </w:rPr>
      </w:pPr>
      <w:r w:rsidRPr="009E498F">
        <w:rPr>
          <w:rFonts w:cs="Arial"/>
          <w:lang w:val="en-GB"/>
        </w:rPr>
        <w:t>Note, that if items are created</w:t>
      </w:r>
      <w:r w:rsidR="004C04CC">
        <w:rPr>
          <w:rFonts w:cs="Arial"/>
          <w:lang w:val="en-GB"/>
        </w:rPr>
        <w:t>…</w:t>
      </w:r>
    </w:p>
    <w:p w14:paraId="15330450" w14:textId="77777777" w:rsidR="00FC581E" w:rsidRPr="009E498F" w:rsidRDefault="00FC581E" w:rsidP="00FC581E">
      <w:pPr>
        <w:numPr>
          <w:ilvl w:val="0"/>
          <w:numId w:val="10"/>
        </w:numPr>
        <w:contextualSpacing/>
        <w:rPr>
          <w:rFonts w:cs="Arial"/>
          <w:lang w:val="en-GB"/>
        </w:rPr>
      </w:pPr>
      <w:r w:rsidRPr="009E498F">
        <w:rPr>
          <w:rFonts w:cs="Arial"/>
          <w:lang w:val="en-GB"/>
        </w:rPr>
        <w:t>manually by supplier within Problem Solver (as parallel process) or</w:t>
      </w:r>
    </w:p>
    <w:p w14:paraId="613936E5" w14:textId="12FEF29B" w:rsidR="00FC581E" w:rsidRPr="009E498F" w:rsidRDefault="00FC581E" w:rsidP="00FC581E">
      <w:pPr>
        <w:numPr>
          <w:ilvl w:val="0"/>
          <w:numId w:val="10"/>
        </w:numPr>
        <w:contextualSpacing/>
        <w:rPr>
          <w:rFonts w:cs="Arial"/>
          <w:lang w:val="en-GB"/>
        </w:rPr>
      </w:pPr>
      <w:r w:rsidRPr="009E498F">
        <w:rPr>
          <w:rFonts w:cs="Arial"/>
          <w:lang w:val="en-GB"/>
        </w:rPr>
        <w:t xml:space="preserve">actions are predefined by customer (see also chapter </w:t>
      </w:r>
      <w:r w:rsidRPr="009E498F">
        <w:rPr>
          <w:rFonts w:cs="Arial"/>
          <w:lang w:val="en-GB"/>
        </w:rPr>
        <w:fldChar w:fldCharType="begin"/>
      </w:r>
      <w:r w:rsidRPr="009E498F">
        <w:rPr>
          <w:rFonts w:cs="Arial"/>
          <w:lang w:val="en-GB"/>
        </w:rPr>
        <w:instrText xml:space="preserve"> REF _Ref319353737 \r \h </w:instrText>
      </w:r>
      <w:r w:rsidRPr="009E498F">
        <w:rPr>
          <w:rFonts w:cs="Arial"/>
          <w:lang w:val="en-GB"/>
        </w:rPr>
      </w:r>
      <w:r w:rsidRPr="009E498F">
        <w:rPr>
          <w:rFonts w:cs="Arial"/>
          <w:lang w:val="en-GB"/>
        </w:rPr>
        <w:fldChar w:fldCharType="separate"/>
      </w:r>
      <w:r w:rsidR="00086B09">
        <w:rPr>
          <w:rFonts w:cs="Arial"/>
          <w:lang w:val="en-GB"/>
        </w:rPr>
        <w:t>6.4</w:t>
      </w:r>
      <w:r w:rsidRPr="009E498F">
        <w:rPr>
          <w:rFonts w:cs="Arial"/>
          <w:lang w:val="en-GB"/>
        </w:rPr>
        <w:fldChar w:fldCharType="end"/>
      </w:r>
      <w:r w:rsidRPr="009E498F">
        <w:rPr>
          <w:rFonts w:cs="Arial"/>
          <w:lang w:val="en-GB"/>
        </w:rPr>
        <w:t xml:space="preserve"> “</w:t>
      </w:r>
      <w:r w:rsidRPr="009E498F">
        <w:rPr>
          <w:rFonts w:cs="Arial"/>
          <w:lang w:val="en-GB"/>
        </w:rPr>
        <w:fldChar w:fldCharType="begin"/>
      </w:r>
      <w:r w:rsidRPr="009E498F">
        <w:rPr>
          <w:rFonts w:cs="Arial"/>
          <w:lang w:val="en-GB"/>
        </w:rPr>
        <w:instrText xml:space="preserve"> REF _Ref319353737 \h </w:instrText>
      </w:r>
      <w:r w:rsidRPr="009E498F">
        <w:rPr>
          <w:rFonts w:cs="Arial"/>
          <w:lang w:val="en-GB"/>
        </w:rPr>
      </w:r>
      <w:r w:rsidRPr="009E498F">
        <w:rPr>
          <w:rFonts w:cs="Arial"/>
          <w:lang w:val="en-GB"/>
        </w:rPr>
        <w:fldChar w:fldCharType="separate"/>
      </w:r>
      <w:r w:rsidR="00086B09" w:rsidRPr="00C52E65">
        <w:rPr>
          <w:lang w:val="en-US"/>
        </w:rPr>
        <w:t>Pre-defined Actions</w:t>
      </w:r>
      <w:r w:rsidRPr="009E498F">
        <w:rPr>
          <w:rFonts w:cs="Arial"/>
          <w:lang w:val="en-GB"/>
        </w:rPr>
        <w:fldChar w:fldCharType="end"/>
      </w:r>
      <w:r w:rsidRPr="009E498F">
        <w:rPr>
          <w:rFonts w:cs="Arial"/>
          <w:lang w:val="en-GB"/>
        </w:rPr>
        <w:t>”)</w:t>
      </w:r>
    </w:p>
    <w:p w14:paraId="6AFBD41E" w14:textId="77777777" w:rsidR="00FC581E" w:rsidRPr="009E498F" w:rsidRDefault="00FC581E" w:rsidP="00FC581E">
      <w:pPr>
        <w:rPr>
          <w:rFonts w:cs="Arial"/>
          <w:lang w:val="en-GB"/>
        </w:rPr>
      </w:pPr>
      <w:r w:rsidRPr="009E498F">
        <w:rPr>
          <w:rFonts w:cs="Arial"/>
          <w:lang w:val="en-GB"/>
        </w:rPr>
        <w:t>only a Problem Solver internal ID exists, with certain number range</w:t>
      </w:r>
      <w:r>
        <w:rPr>
          <w:rFonts w:cs="Arial"/>
          <w:lang w:val="en-GB"/>
        </w:rPr>
        <w:t xml:space="preserve"> (between 9000 and 9999)</w:t>
      </w:r>
      <w:r w:rsidRPr="009E498F">
        <w:rPr>
          <w:rFonts w:cs="Arial"/>
          <w:lang w:val="en-GB"/>
        </w:rPr>
        <w:t>. This ID, always represented in element “</w:t>
      </w:r>
      <w:r w:rsidRPr="009E498F">
        <w:rPr>
          <w:rFonts w:cs="Arial"/>
          <w:i/>
          <w:lang w:val="en-GB"/>
        </w:rPr>
        <w:t>ExternalActionID</w:t>
      </w:r>
      <w:r w:rsidRPr="009E498F">
        <w:rPr>
          <w:rFonts w:cs="Arial"/>
          <w:lang w:val="en-GB"/>
        </w:rPr>
        <w:t>”, is leading instead of an assigned item I</w:t>
      </w:r>
      <w:r>
        <w:rPr>
          <w:rFonts w:cs="Arial"/>
          <w:lang w:val="en-GB"/>
        </w:rPr>
        <w:t>d</w:t>
      </w:r>
      <w:r w:rsidRPr="009E498F">
        <w:rPr>
          <w:rFonts w:cs="Arial"/>
          <w:lang w:val="en-GB"/>
        </w:rPr>
        <w:t xml:space="preserve"> by the supplier’s system.</w:t>
      </w:r>
    </w:p>
    <w:p w14:paraId="5A057670" w14:textId="77777777" w:rsidR="00FC581E" w:rsidRDefault="00FC581E" w:rsidP="00FC581E">
      <w:pPr>
        <w:rPr>
          <w:rFonts w:cs="Arial"/>
          <w:lang w:val="en-GB"/>
        </w:rPr>
      </w:pPr>
    </w:p>
    <w:p w14:paraId="1E9D8420" w14:textId="77777777" w:rsidR="00FC581E" w:rsidRPr="009E498F" w:rsidRDefault="00FC581E" w:rsidP="00FC581E">
      <w:pPr>
        <w:rPr>
          <w:rFonts w:cs="Arial"/>
          <w:lang w:val="en-GB"/>
        </w:rPr>
      </w:pPr>
      <w:r w:rsidRPr="009E498F">
        <w:rPr>
          <w:rFonts w:cs="Arial"/>
          <w:lang w:val="en-GB"/>
        </w:rPr>
        <w:t>Items created by supplier will always refer to elements of “</w:t>
      </w:r>
      <w:r w:rsidRPr="009E498F">
        <w:rPr>
          <w:rFonts w:cs="Arial"/>
          <w:i/>
          <w:lang w:val="en-GB"/>
        </w:rPr>
        <w:t>ID</w:t>
      </w:r>
      <w:r w:rsidRPr="009E498F">
        <w:rPr>
          <w:rFonts w:cs="Arial"/>
          <w:lang w:val="en-GB"/>
        </w:rPr>
        <w:t>”/”</w:t>
      </w:r>
      <w:r w:rsidRPr="009E498F">
        <w:rPr>
          <w:rFonts w:cs="Arial"/>
          <w:i/>
          <w:lang w:val="en-GB"/>
        </w:rPr>
        <w:t>ActionID</w:t>
      </w:r>
      <w:r w:rsidRPr="009E498F">
        <w:rPr>
          <w:rFonts w:cs="Arial"/>
          <w:lang w:val="en-GB"/>
        </w:rPr>
        <w:t>” respective “</w:t>
      </w:r>
      <w:r w:rsidRPr="009E498F">
        <w:rPr>
          <w:rFonts w:cs="Arial"/>
          <w:i/>
          <w:lang w:val="en-GB"/>
        </w:rPr>
        <w:t>RootCause.ID</w:t>
      </w:r>
      <w:r w:rsidRPr="009E498F">
        <w:rPr>
          <w:rFonts w:cs="Arial"/>
          <w:lang w:val="en-GB"/>
        </w:rPr>
        <w:t xml:space="preserve">”. These </w:t>
      </w:r>
      <w:r w:rsidRPr="009E498F">
        <w:rPr>
          <w:rFonts w:cs="Arial"/>
          <w:i/>
          <w:lang w:val="en-GB"/>
        </w:rPr>
        <w:t>ID</w:t>
      </w:r>
      <w:r w:rsidRPr="009E498F">
        <w:rPr>
          <w:rFonts w:cs="Arial"/>
          <w:lang w:val="en-GB"/>
        </w:rPr>
        <w:t>s/</w:t>
      </w:r>
      <w:r w:rsidRPr="009E498F">
        <w:rPr>
          <w:rFonts w:cs="Arial"/>
          <w:i/>
          <w:lang w:val="en-GB"/>
        </w:rPr>
        <w:t>ActionID</w:t>
      </w:r>
      <w:r w:rsidRPr="009E498F">
        <w:rPr>
          <w:rFonts w:cs="Arial"/>
          <w:lang w:val="en-GB"/>
        </w:rPr>
        <w:t>s have no restriction on data type.</w:t>
      </w:r>
    </w:p>
    <w:p w14:paraId="1BE28682" w14:textId="77777777" w:rsidR="00FC581E" w:rsidRDefault="00FC581E" w:rsidP="00FC581E">
      <w:pPr>
        <w:rPr>
          <w:rFonts w:cs="Arial"/>
          <w:lang w:val="en-GB"/>
        </w:rPr>
      </w:pPr>
    </w:p>
    <w:p w14:paraId="5C4EFC9F" w14:textId="77777777" w:rsidR="00FC581E" w:rsidRDefault="00FC581E" w:rsidP="00FC581E">
      <w:pPr>
        <w:rPr>
          <w:rFonts w:cs="Arial"/>
          <w:lang w:val="en-GB"/>
        </w:rPr>
      </w:pPr>
      <w:r w:rsidRPr="009E498F">
        <w:rPr>
          <w:rFonts w:cs="Arial"/>
          <w:lang w:val="en-GB"/>
        </w:rPr>
        <w:t>Example</w:t>
      </w:r>
      <w:r>
        <w:rPr>
          <w:rFonts w:cs="Arial"/>
          <w:lang w:val="en-GB"/>
        </w:rPr>
        <w:t xml:space="preserve"> 1</w:t>
      </w:r>
      <w:r w:rsidRPr="009E498F">
        <w:rPr>
          <w:rFonts w:cs="Arial"/>
          <w:lang w:val="en-GB"/>
        </w:rPr>
        <w:t>:</w:t>
      </w:r>
    </w:p>
    <w:p w14:paraId="5D3E3FF8" w14:textId="77777777" w:rsidR="00FC581E" w:rsidRDefault="00FC581E" w:rsidP="00FC581E">
      <w:pPr>
        <w:rPr>
          <w:rFonts w:cs="Arial"/>
          <w:lang w:val="en-GB"/>
        </w:rPr>
      </w:pPr>
      <w:r>
        <w:rPr>
          <w:rFonts w:cs="Arial"/>
          <w:lang w:val="en-GB"/>
        </w:rPr>
        <w:t xml:space="preserve">Customer creates complaint and predefines a D7 action “Update FMEA”. This action is assigned Id 9000 in Problem Solver. In message </w:t>
      </w:r>
      <w:r w:rsidRPr="005A6E5B">
        <w:rPr>
          <w:rFonts w:cs="Arial"/>
          <w:lang w:val="en-GB"/>
        </w:rPr>
        <w:t xml:space="preserve">SO-ComplaintSupplier </w:t>
      </w:r>
      <w:r>
        <w:rPr>
          <w:rFonts w:cs="Arial"/>
          <w:lang w:val="en-GB"/>
        </w:rPr>
        <w:t>(or c</w:t>
      </w:r>
      <w:r w:rsidRPr="005A6E5B">
        <w:rPr>
          <w:rFonts w:cs="Arial"/>
          <w:lang w:val="en-GB"/>
        </w:rPr>
        <w:t xml:space="preserve">omplaint </w:t>
      </w:r>
      <w:r>
        <w:rPr>
          <w:rFonts w:cs="Arial"/>
          <w:lang w:val="en-GB"/>
        </w:rPr>
        <w:t>d</w:t>
      </w:r>
      <w:r w:rsidRPr="005A6E5B">
        <w:rPr>
          <w:rFonts w:cs="Arial"/>
          <w:lang w:val="en-GB"/>
        </w:rPr>
        <w:t>ownload</w:t>
      </w:r>
      <w:r>
        <w:rPr>
          <w:rFonts w:cs="Arial"/>
          <w:lang w:val="en-GB"/>
        </w:rPr>
        <w:t>) this action is indicated as:</w:t>
      </w:r>
    </w:p>
    <w:p w14:paraId="3828EFA0" w14:textId="77777777" w:rsidR="00FC581E" w:rsidRDefault="00FC581E" w:rsidP="00FC581E">
      <w:pPr>
        <w:rPr>
          <w:rFonts w:cs="Arial"/>
          <w:lang w:val="en-GB"/>
        </w:rPr>
      </w:pPr>
      <w:r>
        <w:rPr>
          <w:rFonts w:cs="Arial"/>
          <w:color w:val="0000FF"/>
          <w:szCs w:val="20"/>
          <w:highlight w:val="white"/>
          <w:lang w:val="en-US"/>
        </w:rPr>
        <w:t>&lt;</w:t>
      </w:r>
      <w:r>
        <w:rPr>
          <w:rFonts w:cs="Arial"/>
          <w:color w:val="800000"/>
          <w:szCs w:val="20"/>
          <w:highlight w:val="white"/>
          <w:lang w:val="en-US"/>
        </w:rPr>
        <w:t>supplyon:ExternalID</w:t>
      </w:r>
      <w:r>
        <w:rPr>
          <w:rFonts w:cs="Arial"/>
          <w:color w:val="0000FF"/>
          <w:szCs w:val="20"/>
          <w:highlight w:val="white"/>
          <w:lang w:val="en-US"/>
        </w:rPr>
        <w:t>&gt;</w:t>
      </w:r>
      <w:r>
        <w:rPr>
          <w:rFonts w:cs="Arial"/>
          <w:color w:val="000000"/>
          <w:szCs w:val="20"/>
          <w:highlight w:val="white"/>
          <w:lang w:val="en-US"/>
        </w:rPr>
        <w:t>9000</w:t>
      </w:r>
      <w:r>
        <w:rPr>
          <w:rFonts w:cs="Arial"/>
          <w:color w:val="0000FF"/>
          <w:szCs w:val="20"/>
          <w:highlight w:val="white"/>
          <w:lang w:val="en-US"/>
        </w:rPr>
        <w:t>&lt;/</w:t>
      </w:r>
      <w:r>
        <w:rPr>
          <w:rFonts w:cs="Arial"/>
          <w:color w:val="800000"/>
          <w:szCs w:val="20"/>
          <w:highlight w:val="white"/>
          <w:lang w:val="en-US"/>
        </w:rPr>
        <w:t>supplyon:ExternalID</w:t>
      </w:r>
      <w:r>
        <w:rPr>
          <w:rFonts w:cs="Arial"/>
          <w:color w:val="0000FF"/>
          <w:szCs w:val="20"/>
          <w:highlight w:val="white"/>
          <w:lang w:val="en-US"/>
        </w:rPr>
        <w:t>&gt;</w:t>
      </w:r>
      <w:r>
        <w:rPr>
          <w:rFonts w:cs="Arial"/>
          <w:lang w:val="en-GB"/>
        </w:rPr>
        <w:t>.</w:t>
      </w:r>
    </w:p>
    <w:p w14:paraId="157DA17F" w14:textId="77777777" w:rsidR="00FC581E" w:rsidRDefault="00FC581E" w:rsidP="00FC581E">
      <w:pPr>
        <w:rPr>
          <w:rFonts w:cs="Arial"/>
          <w:lang w:val="en-GB"/>
        </w:rPr>
      </w:pPr>
    </w:p>
    <w:p w14:paraId="0FA94CD9" w14:textId="77777777" w:rsidR="00FC581E" w:rsidRDefault="00FC581E" w:rsidP="00FC581E">
      <w:pPr>
        <w:rPr>
          <w:rFonts w:cs="Arial"/>
          <w:lang w:val="en-GB"/>
        </w:rPr>
      </w:pPr>
      <w:r>
        <w:rPr>
          <w:rFonts w:cs="Arial"/>
          <w:lang w:val="en-GB"/>
        </w:rPr>
        <w:t xml:space="preserve">When the supplier wants to fill this </w:t>
      </w:r>
      <w:r w:rsidRPr="00911ACB">
        <w:rPr>
          <w:rFonts w:cs="Arial"/>
          <w:lang w:val="en-GB"/>
        </w:rPr>
        <w:t>D7 action</w:t>
      </w:r>
      <w:r>
        <w:rPr>
          <w:rFonts w:cs="Arial"/>
          <w:lang w:val="en-GB"/>
        </w:rPr>
        <w:t xml:space="preserve"> and sends it with message </w:t>
      </w:r>
      <w:r w:rsidRPr="00911ACB">
        <w:rPr>
          <w:rFonts w:cs="Arial"/>
          <w:lang w:val="en-GB"/>
        </w:rPr>
        <w:t>SO-</w:t>
      </w:r>
      <w:r>
        <w:rPr>
          <w:rFonts w:cs="Arial"/>
          <w:lang w:val="en-GB"/>
        </w:rPr>
        <w:t>Report8D</w:t>
      </w:r>
      <w:r w:rsidRPr="00911ACB">
        <w:rPr>
          <w:rFonts w:cs="Arial"/>
          <w:lang w:val="en-GB"/>
        </w:rPr>
        <w:t>Supplier</w:t>
      </w:r>
      <w:r>
        <w:rPr>
          <w:rFonts w:cs="Arial"/>
          <w:lang w:val="en-GB"/>
        </w:rPr>
        <w:t xml:space="preserve"> (or wants to upload the 8D report) it needs to be referenced as:</w:t>
      </w:r>
    </w:p>
    <w:p w14:paraId="6CF5CDC9" w14:textId="77777777" w:rsidR="00FC581E" w:rsidRDefault="00FC581E" w:rsidP="00FC581E">
      <w:pPr>
        <w:autoSpaceDE w:val="0"/>
        <w:autoSpaceDN w:val="0"/>
        <w:adjustRightInd w:val="0"/>
        <w:spacing w:line="240" w:lineRule="auto"/>
        <w:rPr>
          <w:rFonts w:cs="Arial"/>
          <w:color w:val="000000"/>
          <w:szCs w:val="20"/>
          <w:highlight w:val="white"/>
          <w:lang w:val="en-US"/>
        </w:rPr>
      </w:pPr>
      <w:r>
        <w:rPr>
          <w:rFonts w:cs="Arial"/>
          <w:color w:val="0000FF"/>
          <w:szCs w:val="20"/>
          <w:highlight w:val="white"/>
          <w:lang w:val="en-US"/>
        </w:rPr>
        <w:t>&lt;</w:t>
      </w:r>
      <w:r>
        <w:rPr>
          <w:rFonts w:cs="Arial"/>
          <w:color w:val="800000"/>
          <w:szCs w:val="20"/>
          <w:highlight w:val="white"/>
          <w:lang w:val="en-US"/>
        </w:rPr>
        <w:t>ActionID</w:t>
      </w:r>
      <w:r>
        <w:rPr>
          <w:rFonts w:cs="Arial"/>
          <w:color w:val="0000FF"/>
          <w:szCs w:val="20"/>
          <w:highlight w:val="white"/>
          <w:lang w:val="en-US"/>
        </w:rPr>
        <w:t>&gt;</w:t>
      </w:r>
      <w:r>
        <w:rPr>
          <w:rFonts w:cs="Arial"/>
          <w:color w:val="000000"/>
          <w:szCs w:val="20"/>
          <w:highlight w:val="white"/>
          <w:lang w:val="en-US"/>
        </w:rPr>
        <w:t>SomeIdFromSupplierSystem</w:t>
      </w:r>
      <w:r>
        <w:rPr>
          <w:rFonts w:cs="Arial"/>
          <w:color w:val="0000FF"/>
          <w:szCs w:val="20"/>
          <w:highlight w:val="white"/>
          <w:lang w:val="en-US"/>
        </w:rPr>
        <w:t>&lt;/</w:t>
      </w:r>
      <w:r>
        <w:rPr>
          <w:rFonts w:cs="Arial"/>
          <w:color w:val="800000"/>
          <w:szCs w:val="20"/>
          <w:highlight w:val="white"/>
          <w:lang w:val="en-US"/>
        </w:rPr>
        <w:t>ActionID</w:t>
      </w:r>
      <w:r>
        <w:rPr>
          <w:rFonts w:cs="Arial"/>
          <w:color w:val="0000FF"/>
          <w:szCs w:val="20"/>
          <w:highlight w:val="white"/>
          <w:lang w:val="en-US"/>
        </w:rPr>
        <w:t>&gt;</w:t>
      </w:r>
    </w:p>
    <w:p w14:paraId="2CE497A0" w14:textId="77777777" w:rsidR="00FC581E" w:rsidRDefault="00FC581E" w:rsidP="00FC581E">
      <w:pPr>
        <w:autoSpaceDE w:val="0"/>
        <w:autoSpaceDN w:val="0"/>
        <w:adjustRightInd w:val="0"/>
        <w:spacing w:line="240" w:lineRule="auto"/>
        <w:rPr>
          <w:rFonts w:cs="Arial"/>
          <w:color w:val="000000"/>
          <w:szCs w:val="20"/>
          <w:highlight w:val="white"/>
          <w:lang w:val="en-US"/>
        </w:rPr>
      </w:pPr>
      <w:r>
        <w:rPr>
          <w:rFonts w:cs="Arial"/>
          <w:color w:val="0000FF"/>
          <w:szCs w:val="20"/>
          <w:highlight w:val="white"/>
          <w:lang w:val="en-US"/>
        </w:rPr>
        <w:t>&lt;</w:t>
      </w:r>
      <w:r>
        <w:rPr>
          <w:rFonts w:cs="Arial"/>
          <w:color w:val="800000"/>
          <w:szCs w:val="20"/>
          <w:highlight w:val="white"/>
          <w:lang w:val="en-US"/>
        </w:rPr>
        <w:t>ExternalActionID</w:t>
      </w:r>
      <w:r>
        <w:rPr>
          <w:rFonts w:cs="Arial"/>
          <w:color w:val="0000FF"/>
          <w:szCs w:val="20"/>
          <w:highlight w:val="white"/>
          <w:lang w:val="en-US"/>
        </w:rPr>
        <w:t>&gt;</w:t>
      </w:r>
      <w:r>
        <w:rPr>
          <w:rFonts w:cs="Arial"/>
          <w:color w:val="000000"/>
          <w:szCs w:val="20"/>
          <w:highlight w:val="white"/>
          <w:lang w:val="en-US"/>
        </w:rPr>
        <w:t>9000</w:t>
      </w:r>
      <w:r>
        <w:rPr>
          <w:rFonts w:cs="Arial"/>
          <w:color w:val="0000FF"/>
          <w:szCs w:val="20"/>
          <w:highlight w:val="white"/>
          <w:lang w:val="en-US"/>
        </w:rPr>
        <w:t>&lt;/</w:t>
      </w:r>
      <w:r>
        <w:rPr>
          <w:rFonts w:cs="Arial"/>
          <w:color w:val="800000"/>
          <w:szCs w:val="20"/>
          <w:highlight w:val="white"/>
          <w:lang w:val="en-US"/>
        </w:rPr>
        <w:t>ExternalActionID</w:t>
      </w:r>
      <w:r>
        <w:rPr>
          <w:rFonts w:cs="Arial"/>
          <w:color w:val="0000FF"/>
          <w:szCs w:val="20"/>
          <w:highlight w:val="white"/>
          <w:lang w:val="en-US"/>
        </w:rPr>
        <w:t>&gt;</w:t>
      </w:r>
    </w:p>
    <w:p w14:paraId="5899957D" w14:textId="77777777" w:rsidR="00FC581E" w:rsidRDefault="00FC581E" w:rsidP="00FC581E">
      <w:pPr>
        <w:rPr>
          <w:rFonts w:cs="Arial"/>
          <w:lang w:val="en-US"/>
        </w:rPr>
      </w:pPr>
    </w:p>
    <w:p w14:paraId="1708B760" w14:textId="77777777" w:rsidR="00FC581E" w:rsidRDefault="00FC581E" w:rsidP="00FC581E">
      <w:pPr>
        <w:rPr>
          <w:rFonts w:cs="Arial"/>
          <w:lang w:val="en-US"/>
        </w:rPr>
      </w:pPr>
      <w:r>
        <w:rPr>
          <w:rFonts w:cs="Arial"/>
          <w:lang w:val="en-US"/>
        </w:rPr>
        <w:t>Example 2:</w:t>
      </w:r>
    </w:p>
    <w:p w14:paraId="446FA4FB" w14:textId="77777777" w:rsidR="00FC581E" w:rsidRDefault="00FC581E" w:rsidP="00FC581E">
      <w:pPr>
        <w:rPr>
          <w:rFonts w:cs="Arial"/>
          <w:lang w:val="en-US"/>
        </w:rPr>
      </w:pPr>
      <w:r>
        <w:rPr>
          <w:rFonts w:cs="Arial"/>
          <w:lang w:val="en-US"/>
        </w:rPr>
        <w:t xml:space="preserve">Complaint is created and available on suppliers CAQ system. There the supplier creates a new D3 action with Id “D3_100”. When submitting this information within </w:t>
      </w:r>
      <w:r w:rsidRPr="000D6628">
        <w:rPr>
          <w:rFonts w:cs="Arial"/>
          <w:lang w:val="en-US"/>
        </w:rPr>
        <w:t xml:space="preserve">message SO-Report8DSupplier (or </w:t>
      </w:r>
      <w:r>
        <w:rPr>
          <w:rFonts w:cs="Arial"/>
          <w:lang w:val="en-US"/>
        </w:rPr>
        <w:t xml:space="preserve">within the uploaded </w:t>
      </w:r>
      <w:r w:rsidRPr="000D6628">
        <w:rPr>
          <w:rFonts w:cs="Arial"/>
          <w:lang w:val="en-US"/>
        </w:rPr>
        <w:t>8D report)</w:t>
      </w:r>
      <w:r>
        <w:rPr>
          <w:rFonts w:cs="Arial"/>
          <w:lang w:val="en-US"/>
        </w:rPr>
        <w:t xml:space="preserve"> it needs to be referenced as:</w:t>
      </w:r>
    </w:p>
    <w:p w14:paraId="0A19197D" w14:textId="77777777" w:rsidR="00FC581E" w:rsidRDefault="00FC581E" w:rsidP="00FC581E">
      <w:pPr>
        <w:rPr>
          <w:rFonts w:cs="Arial"/>
          <w:lang w:val="en-US"/>
        </w:rPr>
      </w:pPr>
      <w:r>
        <w:rPr>
          <w:rFonts w:cs="Arial"/>
          <w:color w:val="0000FF"/>
          <w:szCs w:val="20"/>
          <w:highlight w:val="white"/>
          <w:lang w:val="en-US"/>
        </w:rPr>
        <w:t>&lt;</w:t>
      </w:r>
      <w:r>
        <w:rPr>
          <w:rFonts w:cs="Arial"/>
          <w:color w:val="800000"/>
          <w:szCs w:val="20"/>
          <w:highlight w:val="white"/>
          <w:lang w:val="en-US"/>
        </w:rPr>
        <w:t>ID</w:t>
      </w:r>
      <w:r>
        <w:rPr>
          <w:rFonts w:cs="Arial"/>
          <w:color w:val="0000FF"/>
          <w:szCs w:val="20"/>
          <w:highlight w:val="white"/>
          <w:lang w:val="en-US"/>
        </w:rPr>
        <w:t>&gt;</w:t>
      </w:r>
      <w:r>
        <w:rPr>
          <w:rFonts w:cs="Arial"/>
          <w:color w:val="000000"/>
          <w:szCs w:val="20"/>
          <w:highlight w:val="white"/>
          <w:lang w:val="en-US"/>
        </w:rPr>
        <w:t>D3_100</w:t>
      </w:r>
      <w:r>
        <w:rPr>
          <w:rFonts w:cs="Arial"/>
          <w:color w:val="0000FF"/>
          <w:szCs w:val="20"/>
          <w:highlight w:val="white"/>
          <w:lang w:val="en-US"/>
        </w:rPr>
        <w:t>&lt;/</w:t>
      </w:r>
      <w:r>
        <w:rPr>
          <w:rFonts w:cs="Arial"/>
          <w:color w:val="800000"/>
          <w:szCs w:val="20"/>
          <w:highlight w:val="white"/>
          <w:lang w:val="en-US"/>
        </w:rPr>
        <w:t>ID</w:t>
      </w:r>
      <w:r>
        <w:rPr>
          <w:rFonts w:cs="Arial"/>
          <w:color w:val="0000FF"/>
          <w:szCs w:val="20"/>
          <w:highlight w:val="white"/>
          <w:lang w:val="en-US"/>
        </w:rPr>
        <w:t>&gt;</w:t>
      </w:r>
    </w:p>
    <w:p w14:paraId="7FF37DE3" w14:textId="77777777" w:rsidR="00FC581E" w:rsidRDefault="00FC581E" w:rsidP="00FC581E">
      <w:pPr>
        <w:rPr>
          <w:rFonts w:cs="Arial"/>
          <w:lang w:val="en-US"/>
        </w:rPr>
      </w:pPr>
    </w:p>
    <w:p w14:paraId="3B31777C" w14:textId="77777777" w:rsidR="00FC581E" w:rsidRDefault="00FC581E" w:rsidP="00FC581E">
      <w:pPr>
        <w:rPr>
          <w:rFonts w:cs="Arial"/>
          <w:lang w:val="en-US"/>
        </w:rPr>
      </w:pPr>
      <w:r>
        <w:rPr>
          <w:rFonts w:cs="Arial"/>
          <w:lang w:val="en-US"/>
        </w:rPr>
        <w:t xml:space="preserve">Customer Bosch updates this D3 action and fills some comment/description. </w:t>
      </w:r>
      <w:r w:rsidRPr="000D6628">
        <w:rPr>
          <w:rFonts w:cs="Arial"/>
          <w:lang w:val="en-US"/>
        </w:rPr>
        <w:t xml:space="preserve">In message SO-ComplaintSupplier (or complaint download) </w:t>
      </w:r>
      <w:r>
        <w:rPr>
          <w:rFonts w:cs="Arial"/>
          <w:lang w:val="en-US"/>
        </w:rPr>
        <w:t xml:space="preserve">forwarded to suppliers CAQ system </w:t>
      </w:r>
      <w:r w:rsidRPr="000D6628">
        <w:rPr>
          <w:rFonts w:cs="Arial"/>
          <w:lang w:val="en-US"/>
        </w:rPr>
        <w:t xml:space="preserve">this action is </w:t>
      </w:r>
      <w:r>
        <w:rPr>
          <w:rFonts w:cs="Arial"/>
          <w:lang w:val="en-US"/>
        </w:rPr>
        <w:t xml:space="preserve">then referenced </w:t>
      </w:r>
      <w:r w:rsidRPr="000D6628">
        <w:rPr>
          <w:rFonts w:cs="Arial"/>
          <w:lang w:val="en-US"/>
        </w:rPr>
        <w:t>as</w:t>
      </w:r>
      <w:r>
        <w:rPr>
          <w:rFonts w:cs="Arial"/>
          <w:lang w:val="en-US"/>
        </w:rPr>
        <w:t>:</w:t>
      </w:r>
    </w:p>
    <w:p w14:paraId="73C19A00" w14:textId="77777777" w:rsidR="00FC581E" w:rsidRPr="000D6628" w:rsidRDefault="00FC581E" w:rsidP="00FC581E">
      <w:pPr>
        <w:rPr>
          <w:rFonts w:cs="Arial"/>
          <w:lang w:val="en-US"/>
        </w:rPr>
      </w:pPr>
      <w:r>
        <w:rPr>
          <w:rFonts w:cs="Arial"/>
          <w:color w:val="0000FF"/>
          <w:szCs w:val="20"/>
          <w:highlight w:val="white"/>
          <w:lang w:val="en-US"/>
        </w:rPr>
        <w:t>&lt;</w:t>
      </w:r>
      <w:r>
        <w:rPr>
          <w:rFonts w:cs="Arial"/>
          <w:color w:val="800000"/>
          <w:szCs w:val="20"/>
          <w:highlight w:val="white"/>
          <w:lang w:val="en-US"/>
        </w:rPr>
        <w:t>ID</w:t>
      </w:r>
      <w:r>
        <w:rPr>
          <w:rFonts w:cs="Arial"/>
          <w:color w:val="0000FF"/>
          <w:szCs w:val="20"/>
          <w:highlight w:val="white"/>
          <w:lang w:val="en-US"/>
        </w:rPr>
        <w:t>&gt;</w:t>
      </w:r>
      <w:r>
        <w:rPr>
          <w:rFonts w:cs="Arial"/>
          <w:color w:val="000000"/>
          <w:szCs w:val="20"/>
          <w:highlight w:val="white"/>
          <w:lang w:val="en-US"/>
        </w:rPr>
        <w:t>D3_100</w:t>
      </w:r>
      <w:r>
        <w:rPr>
          <w:rFonts w:cs="Arial"/>
          <w:color w:val="0000FF"/>
          <w:szCs w:val="20"/>
          <w:highlight w:val="white"/>
          <w:lang w:val="en-US"/>
        </w:rPr>
        <w:t>&lt;/</w:t>
      </w:r>
      <w:r>
        <w:rPr>
          <w:rFonts w:cs="Arial"/>
          <w:color w:val="800000"/>
          <w:szCs w:val="20"/>
          <w:highlight w:val="white"/>
          <w:lang w:val="en-US"/>
        </w:rPr>
        <w:t>ID</w:t>
      </w:r>
      <w:r>
        <w:rPr>
          <w:rFonts w:cs="Arial"/>
          <w:color w:val="0000FF"/>
          <w:szCs w:val="20"/>
          <w:highlight w:val="white"/>
          <w:lang w:val="en-US"/>
        </w:rPr>
        <w:t>&gt;</w:t>
      </w:r>
    </w:p>
    <w:p w14:paraId="653DD68D" w14:textId="77777777" w:rsidR="00FC581E" w:rsidRPr="000D6628" w:rsidRDefault="00FC581E" w:rsidP="00FC581E">
      <w:pPr>
        <w:rPr>
          <w:rFonts w:cs="Arial"/>
          <w:b/>
          <w:lang w:val="en-US"/>
        </w:rPr>
      </w:pPr>
    </w:p>
    <w:p w14:paraId="105CD670" w14:textId="77777777" w:rsidR="00FC581E" w:rsidRPr="009E498F" w:rsidRDefault="00FC581E" w:rsidP="00FC581E">
      <w:pPr>
        <w:rPr>
          <w:rFonts w:cs="Arial"/>
          <w:lang w:val="en-GB"/>
        </w:rPr>
      </w:pPr>
      <w:r>
        <w:rPr>
          <w:rFonts w:cs="Arial"/>
          <w:lang w:val="en-GB"/>
        </w:rPr>
        <w:t>Example 3:</w:t>
      </w:r>
    </w:p>
    <w:p w14:paraId="549B39CA" w14:textId="77777777" w:rsidR="00FC581E" w:rsidRDefault="00FC581E" w:rsidP="00FC581E">
      <w:pPr>
        <w:rPr>
          <w:rFonts w:cs="Arial"/>
          <w:lang w:val="en-GB"/>
        </w:rPr>
      </w:pPr>
      <w:r w:rsidRPr="009E498F">
        <w:rPr>
          <w:rFonts w:cs="Arial"/>
          <w:lang w:val="en-GB"/>
        </w:rPr>
        <w:t xml:space="preserve">If the supplier has created manually within Problem Solver </w:t>
      </w:r>
      <w:r>
        <w:rPr>
          <w:rFonts w:cs="Arial"/>
          <w:lang w:val="en-GB"/>
        </w:rPr>
        <w:t xml:space="preserve">a new D3 containment action and </w:t>
      </w:r>
      <w:r w:rsidRPr="009E498F">
        <w:rPr>
          <w:rFonts w:cs="Arial"/>
          <w:lang w:val="en-GB"/>
        </w:rPr>
        <w:t>a new D4 root cause, the Problem Solver assigns the I</w:t>
      </w:r>
      <w:r>
        <w:rPr>
          <w:rFonts w:cs="Arial"/>
          <w:lang w:val="en-GB"/>
        </w:rPr>
        <w:t>ds</w:t>
      </w:r>
      <w:r w:rsidRPr="009E498F">
        <w:rPr>
          <w:rFonts w:cs="Arial"/>
          <w:lang w:val="en-GB"/>
        </w:rPr>
        <w:t xml:space="preserve"> 9003 </w:t>
      </w:r>
      <w:r>
        <w:rPr>
          <w:rFonts w:cs="Arial"/>
          <w:lang w:val="en-GB"/>
        </w:rPr>
        <w:t xml:space="preserve">and 9004. These Ids are </w:t>
      </w:r>
      <w:r w:rsidRPr="009E498F">
        <w:rPr>
          <w:rFonts w:cs="Arial"/>
          <w:lang w:val="en-GB"/>
        </w:rPr>
        <w:t xml:space="preserve">visible within UI or </w:t>
      </w:r>
      <w:r>
        <w:rPr>
          <w:rFonts w:cs="Arial"/>
          <w:lang w:val="en-GB"/>
        </w:rPr>
        <w:t xml:space="preserve">can be detected in </w:t>
      </w:r>
      <w:r w:rsidRPr="009E498F">
        <w:rPr>
          <w:rFonts w:cs="Arial"/>
          <w:lang w:val="en-GB"/>
        </w:rPr>
        <w:t>download</w:t>
      </w:r>
      <w:r>
        <w:rPr>
          <w:rFonts w:cs="Arial"/>
          <w:lang w:val="en-GB"/>
        </w:rPr>
        <w:t>ed</w:t>
      </w:r>
      <w:r w:rsidRPr="009E498F">
        <w:rPr>
          <w:rFonts w:cs="Arial"/>
          <w:lang w:val="en-GB"/>
        </w:rPr>
        <w:t xml:space="preserve"> 8D report</w:t>
      </w:r>
      <w:r>
        <w:rPr>
          <w:rFonts w:cs="Arial"/>
          <w:lang w:val="en-GB"/>
        </w:rPr>
        <w:t>:</w:t>
      </w:r>
    </w:p>
    <w:p w14:paraId="6204CF93" w14:textId="77777777" w:rsidR="00FC581E" w:rsidRDefault="00FC581E" w:rsidP="00FC581E">
      <w:pPr>
        <w:rPr>
          <w:rFonts w:cs="Arial"/>
          <w:lang w:val="en-GB"/>
        </w:rPr>
      </w:pPr>
      <w:r>
        <w:rPr>
          <w:rFonts w:cs="Arial"/>
          <w:lang w:val="en-GB"/>
        </w:rPr>
        <w:t>For D3 action:</w:t>
      </w:r>
    </w:p>
    <w:p w14:paraId="6D9C2865" w14:textId="77777777" w:rsidR="00FC581E" w:rsidRDefault="00FC581E" w:rsidP="00FC581E">
      <w:pPr>
        <w:autoSpaceDE w:val="0"/>
        <w:autoSpaceDN w:val="0"/>
        <w:adjustRightInd w:val="0"/>
        <w:spacing w:line="240" w:lineRule="auto"/>
        <w:rPr>
          <w:rFonts w:cs="Arial"/>
          <w:color w:val="000000"/>
          <w:szCs w:val="20"/>
          <w:highlight w:val="white"/>
          <w:lang w:val="en-US"/>
        </w:rPr>
      </w:pPr>
      <w:r>
        <w:rPr>
          <w:rFonts w:cs="Arial"/>
          <w:color w:val="0000FF"/>
          <w:szCs w:val="20"/>
          <w:highlight w:val="white"/>
          <w:lang w:val="en-US"/>
        </w:rPr>
        <w:t>&lt;</w:t>
      </w:r>
      <w:r>
        <w:rPr>
          <w:rFonts w:cs="Arial"/>
          <w:color w:val="800000"/>
          <w:szCs w:val="20"/>
          <w:highlight w:val="white"/>
          <w:lang w:val="en-US"/>
        </w:rPr>
        <w:t>ID</w:t>
      </w:r>
      <w:r>
        <w:rPr>
          <w:rFonts w:cs="Arial"/>
          <w:color w:val="0000FF"/>
          <w:szCs w:val="20"/>
          <w:highlight w:val="white"/>
          <w:lang w:val="en-US"/>
        </w:rPr>
        <w:t>&gt;</w:t>
      </w:r>
      <w:r>
        <w:rPr>
          <w:rFonts w:cs="Arial"/>
          <w:color w:val="000000"/>
          <w:szCs w:val="20"/>
          <w:highlight w:val="white"/>
          <w:lang w:val="en-US"/>
        </w:rPr>
        <w:t>9003</w:t>
      </w:r>
      <w:r>
        <w:rPr>
          <w:rFonts w:cs="Arial"/>
          <w:color w:val="0000FF"/>
          <w:szCs w:val="20"/>
          <w:highlight w:val="white"/>
          <w:lang w:val="en-US"/>
        </w:rPr>
        <w:t>&lt;/</w:t>
      </w:r>
      <w:r>
        <w:rPr>
          <w:rFonts w:cs="Arial"/>
          <w:color w:val="800000"/>
          <w:szCs w:val="20"/>
          <w:highlight w:val="white"/>
          <w:lang w:val="en-US"/>
        </w:rPr>
        <w:t>ID</w:t>
      </w:r>
      <w:r>
        <w:rPr>
          <w:rFonts w:cs="Arial"/>
          <w:color w:val="0000FF"/>
          <w:szCs w:val="20"/>
          <w:highlight w:val="white"/>
          <w:lang w:val="en-US"/>
        </w:rPr>
        <w:t>&gt;</w:t>
      </w:r>
    </w:p>
    <w:p w14:paraId="1AC69D69" w14:textId="77777777" w:rsidR="00FC581E" w:rsidRDefault="00FC581E" w:rsidP="00FC581E">
      <w:pPr>
        <w:autoSpaceDE w:val="0"/>
        <w:autoSpaceDN w:val="0"/>
        <w:adjustRightInd w:val="0"/>
        <w:spacing w:line="240" w:lineRule="auto"/>
        <w:rPr>
          <w:rFonts w:cs="Arial"/>
          <w:color w:val="000000"/>
          <w:szCs w:val="20"/>
          <w:highlight w:val="white"/>
          <w:lang w:val="en-US"/>
        </w:rPr>
      </w:pPr>
      <w:r>
        <w:rPr>
          <w:rFonts w:cs="Arial"/>
          <w:color w:val="0000FF"/>
          <w:szCs w:val="20"/>
          <w:highlight w:val="white"/>
          <w:lang w:val="en-US"/>
        </w:rPr>
        <w:t>&lt;</w:t>
      </w:r>
      <w:r>
        <w:rPr>
          <w:rFonts w:cs="Arial"/>
          <w:color w:val="800000"/>
          <w:szCs w:val="20"/>
          <w:highlight w:val="white"/>
          <w:lang w:val="en-US"/>
        </w:rPr>
        <w:t>ExternalActionID</w:t>
      </w:r>
      <w:r>
        <w:rPr>
          <w:rFonts w:cs="Arial"/>
          <w:color w:val="0000FF"/>
          <w:szCs w:val="20"/>
          <w:highlight w:val="white"/>
          <w:lang w:val="en-US"/>
        </w:rPr>
        <w:t>&gt;</w:t>
      </w:r>
      <w:r>
        <w:rPr>
          <w:rFonts w:cs="Arial"/>
          <w:color w:val="000000"/>
          <w:szCs w:val="20"/>
          <w:highlight w:val="white"/>
          <w:lang w:val="en-US"/>
        </w:rPr>
        <w:t>9003</w:t>
      </w:r>
      <w:r>
        <w:rPr>
          <w:rFonts w:cs="Arial"/>
          <w:color w:val="0000FF"/>
          <w:szCs w:val="20"/>
          <w:highlight w:val="white"/>
          <w:lang w:val="en-US"/>
        </w:rPr>
        <w:t>&lt;/</w:t>
      </w:r>
      <w:r>
        <w:rPr>
          <w:rFonts w:cs="Arial"/>
          <w:color w:val="800000"/>
          <w:szCs w:val="20"/>
          <w:highlight w:val="white"/>
          <w:lang w:val="en-US"/>
        </w:rPr>
        <w:t>ExternalActionID</w:t>
      </w:r>
      <w:r>
        <w:rPr>
          <w:rFonts w:cs="Arial"/>
          <w:color w:val="0000FF"/>
          <w:szCs w:val="20"/>
          <w:highlight w:val="white"/>
          <w:lang w:val="en-US"/>
        </w:rPr>
        <w:t>&gt;</w:t>
      </w:r>
    </w:p>
    <w:p w14:paraId="50917C37" w14:textId="77777777" w:rsidR="00FC581E" w:rsidRDefault="00FC581E" w:rsidP="00FC581E">
      <w:pPr>
        <w:rPr>
          <w:rFonts w:cs="Arial"/>
          <w:lang w:val="en-US"/>
        </w:rPr>
      </w:pPr>
      <w:r>
        <w:rPr>
          <w:rFonts w:cs="Arial"/>
          <w:lang w:val="en-US"/>
        </w:rPr>
        <w:t>For D4 root cause:</w:t>
      </w:r>
    </w:p>
    <w:p w14:paraId="78573739" w14:textId="77777777" w:rsidR="00FC581E" w:rsidRDefault="00FC581E" w:rsidP="00FC581E">
      <w:pPr>
        <w:autoSpaceDE w:val="0"/>
        <w:autoSpaceDN w:val="0"/>
        <w:adjustRightInd w:val="0"/>
        <w:spacing w:line="240" w:lineRule="auto"/>
        <w:rPr>
          <w:rFonts w:cs="Arial"/>
          <w:color w:val="000000"/>
          <w:szCs w:val="20"/>
          <w:highlight w:val="white"/>
          <w:lang w:val="en-US"/>
        </w:rPr>
      </w:pPr>
      <w:r>
        <w:rPr>
          <w:rFonts w:cs="Arial"/>
          <w:color w:val="0000FF"/>
          <w:szCs w:val="20"/>
          <w:highlight w:val="white"/>
          <w:lang w:val="en-US"/>
        </w:rPr>
        <w:t>&lt;</w:t>
      </w:r>
      <w:r>
        <w:rPr>
          <w:rFonts w:cs="Arial"/>
          <w:color w:val="800000"/>
          <w:szCs w:val="20"/>
          <w:highlight w:val="white"/>
          <w:lang w:val="en-US"/>
        </w:rPr>
        <w:t>ID</w:t>
      </w:r>
      <w:r>
        <w:rPr>
          <w:rFonts w:cs="Arial"/>
          <w:color w:val="0000FF"/>
          <w:szCs w:val="20"/>
          <w:highlight w:val="white"/>
          <w:lang w:val="en-US"/>
        </w:rPr>
        <w:t>&gt;</w:t>
      </w:r>
      <w:r>
        <w:rPr>
          <w:rFonts w:cs="Arial"/>
          <w:color w:val="000000"/>
          <w:szCs w:val="20"/>
          <w:highlight w:val="white"/>
          <w:lang w:val="en-US"/>
        </w:rPr>
        <w:t>9004</w:t>
      </w:r>
      <w:r>
        <w:rPr>
          <w:rFonts w:cs="Arial"/>
          <w:color w:val="0000FF"/>
          <w:szCs w:val="20"/>
          <w:highlight w:val="white"/>
          <w:lang w:val="en-US"/>
        </w:rPr>
        <w:t>&lt;/</w:t>
      </w:r>
      <w:r>
        <w:rPr>
          <w:rFonts w:cs="Arial"/>
          <w:color w:val="800000"/>
          <w:szCs w:val="20"/>
          <w:highlight w:val="white"/>
          <w:lang w:val="en-US"/>
        </w:rPr>
        <w:t>ID</w:t>
      </w:r>
      <w:r>
        <w:rPr>
          <w:rFonts w:cs="Arial"/>
          <w:color w:val="0000FF"/>
          <w:szCs w:val="20"/>
          <w:highlight w:val="white"/>
          <w:lang w:val="en-US"/>
        </w:rPr>
        <w:t>&gt;</w:t>
      </w:r>
    </w:p>
    <w:p w14:paraId="44EE7F77" w14:textId="77777777" w:rsidR="00FC581E" w:rsidRPr="00911ACB" w:rsidRDefault="00FC581E" w:rsidP="00FC581E">
      <w:pPr>
        <w:rPr>
          <w:rFonts w:cs="Arial"/>
          <w:lang w:val="en-US"/>
        </w:rPr>
      </w:pPr>
    </w:p>
    <w:p w14:paraId="0C9CD884" w14:textId="77777777" w:rsidR="00FC581E" w:rsidRDefault="00FC581E" w:rsidP="00FC581E">
      <w:pPr>
        <w:rPr>
          <w:rFonts w:cs="Arial"/>
          <w:lang w:val="en-GB"/>
        </w:rPr>
      </w:pPr>
      <w:r w:rsidRPr="009E498F">
        <w:rPr>
          <w:rFonts w:cs="Arial"/>
          <w:lang w:val="en-GB"/>
        </w:rPr>
        <w:t xml:space="preserve">If afterwards the supplier updates the internal CAQ system and wants to update this </w:t>
      </w:r>
      <w:r>
        <w:rPr>
          <w:rFonts w:cs="Arial"/>
          <w:lang w:val="en-GB"/>
        </w:rPr>
        <w:t xml:space="preserve">D3 action and </w:t>
      </w:r>
      <w:r w:rsidRPr="009E498F">
        <w:rPr>
          <w:rFonts w:cs="Arial"/>
          <w:lang w:val="en-GB"/>
        </w:rPr>
        <w:t>D4 root cause</w:t>
      </w:r>
      <w:r>
        <w:rPr>
          <w:rFonts w:cs="Arial"/>
          <w:lang w:val="en-GB"/>
        </w:rPr>
        <w:t xml:space="preserve"> with </w:t>
      </w:r>
      <w:r w:rsidRPr="00D32C73">
        <w:rPr>
          <w:rFonts w:cs="Arial"/>
          <w:lang w:val="en-GB"/>
        </w:rPr>
        <w:t>message SO-Report8DSupplier (or w</w:t>
      </w:r>
      <w:r>
        <w:rPr>
          <w:rFonts w:cs="Arial"/>
          <w:lang w:val="en-GB"/>
        </w:rPr>
        <w:t>ith</w:t>
      </w:r>
      <w:r w:rsidRPr="00D32C73">
        <w:rPr>
          <w:rFonts w:cs="Arial"/>
          <w:lang w:val="en-GB"/>
        </w:rPr>
        <w:t xml:space="preserve"> 8D report</w:t>
      </w:r>
      <w:r>
        <w:rPr>
          <w:rFonts w:cs="Arial"/>
          <w:lang w:val="en-GB"/>
        </w:rPr>
        <w:t xml:space="preserve"> to be </w:t>
      </w:r>
      <w:r w:rsidRPr="00D32C73">
        <w:rPr>
          <w:rFonts w:cs="Arial"/>
          <w:lang w:val="en-GB"/>
        </w:rPr>
        <w:t>uploaded</w:t>
      </w:r>
      <w:r>
        <w:rPr>
          <w:rFonts w:cs="Arial"/>
          <w:lang w:val="en-GB"/>
        </w:rPr>
        <w:t>)</w:t>
      </w:r>
      <w:r w:rsidRPr="009E498F">
        <w:rPr>
          <w:rFonts w:cs="Arial"/>
          <w:lang w:val="en-GB"/>
        </w:rPr>
        <w:t>, the CAQ system must refer to the Problem Solver I</w:t>
      </w:r>
      <w:r>
        <w:rPr>
          <w:rFonts w:cs="Arial"/>
          <w:lang w:val="en-GB"/>
        </w:rPr>
        <w:t>ds</w:t>
      </w:r>
      <w:r w:rsidRPr="009E498F">
        <w:rPr>
          <w:rFonts w:cs="Arial"/>
          <w:lang w:val="en-GB"/>
        </w:rPr>
        <w:t xml:space="preserve"> 9003</w:t>
      </w:r>
      <w:r>
        <w:rPr>
          <w:rFonts w:cs="Arial"/>
          <w:lang w:val="en-GB"/>
        </w:rPr>
        <w:t xml:space="preserve"> and 9004.</w:t>
      </w:r>
    </w:p>
    <w:p w14:paraId="782B0316" w14:textId="77777777" w:rsidR="00FC581E" w:rsidRDefault="00FC581E" w:rsidP="00FC581E">
      <w:pPr>
        <w:rPr>
          <w:rFonts w:cs="Arial"/>
          <w:lang w:val="en-GB"/>
        </w:rPr>
      </w:pPr>
      <w:r>
        <w:rPr>
          <w:rFonts w:cs="Arial"/>
          <w:lang w:val="en-GB"/>
        </w:rPr>
        <w:t>For D3 action:</w:t>
      </w:r>
    </w:p>
    <w:p w14:paraId="2522599B" w14:textId="77777777" w:rsidR="00FC581E" w:rsidRDefault="00FC581E" w:rsidP="00FC581E">
      <w:pPr>
        <w:autoSpaceDE w:val="0"/>
        <w:autoSpaceDN w:val="0"/>
        <w:adjustRightInd w:val="0"/>
        <w:spacing w:line="240" w:lineRule="auto"/>
        <w:rPr>
          <w:rFonts w:cs="Arial"/>
          <w:color w:val="000000"/>
          <w:szCs w:val="20"/>
          <w:highlight w:val="white"/>
          <w:lang w:val="en-US"/>
        </w:rPr>
      </w:pPr>
      <w:r>
        <w:rPr>
          <w:rFonts w:cs="Arial"/>
          <w:color w:val="0000FF"/>
          <w:szCs w:val="20"/>
          <w:highlight w:val="white"/>
          <w:lang w:val="en-US"/>
        </w:rPr>
        <w:t>&lt;</w:t>
      </w:r>
      <w:r>
        <w:rPr>
          <w:rFonts w:cs="Arial"/>
          <w:color w:val="800000"/>
          <w:szCs w:val="20"/>
          <w:highlight w:val="white"/>
          <w:lang w:val="en-US"/>
        </w:rPr>
        <w:t>ID</w:t>
      </w:r>
      <w:r>
        <w:rPr>
          <w:rFonts w:cs="Arial"/>
          <w:color w:val="0000FF"/>
          <w:szCs w:val="20"/>
          <w:highlight w:val="white"/>
          <w:lang w:val="en-US"/>
        </w:rPr>
        <w:t>&gt;</w:t>
      </w:r>
      <w:r w:rsidRPr="00911ACB">
        <w:rPr>
          <w:rFonts w:cs="Arial"/>
          <w:color w:val="000000"/>
          <w:szCs w:val="20"/>
          <w:lang w:val="en-US"/>
        </w:rPr>
        <w:t>SomeIdFromSupplierSystem</w:t>
      </w:r>
      <w:r>
        <w:rPr>
          <w:rFonts w:cs="Arial"/>
          <w:color w:val="0000FF"/>
          <w:szCs w:val="20"/>
          <w:highlight w:val="white"/>
          <w:lang w:val="en-US"/>
        </w:rPr>
        <w:t>&lt;/</w:t>
      </w:r>
      <w:r>
        <w:rPr>
          <w:rFonts w:cs="Arial"/>
          <w:color w:val="800000"/>
          <w:szCs w:val="20"/>
          <w:highlight w:val="white"/>
          <w:lang w:val="en-US"/>
        </w:rPr>
        <w:t>ID</w:t>
      </w:r>
      <w:r>
        <w:rPr>
          <w:rFonts w:cs="Arial"/>
          <w:color w:val="0000FF"/>
          <w:szCs w:val="20"/>
          <w:highlight w:val="white"/>
          <w:lang w:val="en-US"/>
        </w:rPr>
        <w:t>&gt;</w:t>
      </w:r>
    </w:p>
    <w:p w14:paraId="31D45777" w14:textId="77777777" w:rsidR="00FC581E" w:rsidRDefault="00FC581E" w:rsidP="00FC581E">
      <w:pPr>
        <w:autoSpaceDE w:val="0"/>
        <w:autoSpaceDN w:val="0"/>
        <w:adjustRightInd w:val="0"/>
        <w:spacing w:line="240" w:lineRule="auto"/>
        <w:rPr>
          <w:rFonts w:cs="Arial"/>
          <w:color w:val="000000"/>
          <w:szCs w:val="20"/>
          <w:highlight w:val="white"/>
          <w:lang w:val="en-US"/>
        </w:rPr>
      </w:pPr>
      <w:r>
        <w:rPr>
          <w:rFonts w:cs="Arial"/>
          <w:color w:val="0000FF"/>
          <w:szCs w:val="20"/>
          <w:highlight w:val="white"/>
          <w:lang w:val="en-US"/>
        </w:rPr>
        <w:t>&lt;</w:t>
      </w:r>
      <w:r>
        <w:rPr>
          <w:rFonts w:cs="Arial"/>
          <w:color w:val="800000"/>
          <w:szCs w:val="20"/>
          <w:highlight w:val="white"/>
          <w:lang w:val="en-US"/>
        </w:rPr>
        <w:t>ExternalActionID</w:t>
      </w:r>
      <w:r>
        <w:rPr>
          <w:rFonts w:cs="Arial"/>
          <w:color w:val="0000FF"/>
          <w:szCs w:val="20"/>
          <w:highlight w:val="white"/>
          <w:lang w:val="en-US"/>
        </w:rPr>
        <w:t>&gt;</w:t>
      </w:r>
      <w:r>
        <w:rPr>
          <w:rFonts w:cs="Arial"/>
          <w:color w:val="000000"/>
          <w:szCs w:val="20"/>
          <w:highlight w:val="white"/>
          <w:lang w:val="en-US"/>
        </w:rPr>
        <w:t>9003</w:t>
      </w:r>
      <w:r>
        <w:rPr>
          <w:rFonts w:cs="Arial"/>
          <w:color w:val="0000FF"/>
          <w:szCs w:val="20"/>
          <w:highlight w:val="white"/>
          <w:lang w:val="en-US"/>
        </w:rPr>
        <w:t>&lt;/</w:t>
      </w:r>
      <w:r>
        <w:rPr>
          <w:rFonts w:cs="Arial"/>
          <w:color w:val="800000"/>
          <w:szCs w:val="20"/>
          <w:highlight w:val="white"/>
          <w:lang w:val="en-US"/>
        </w:rPr>
        <w:t>ExternalActionID</w:t>
      </w:r>
      <w:r>
        <w:rPr>
          <w:rFonts w:cs="Arial"/>
          <w:color w:val="0000FF"/>
          <w:szCs w:val="20"/>
          <w:highlight w:val="white"/>
          <w:lang w:val="en-US"/>
        </w:rPr>
        <w:t>&gt;</w:t>
      </w:r>
    </w:p>
    <w:p w14:paraId="3A2C4700" w14:textId="77777777" w:rsidR="00FC581E" w:rsidRDefault="00FC581E" w:rsidP="00FC581E">
      <w:pPr>
        <w:rPr>
          <w:rFonts w:cs="Arial"/>
          <w:lang w:val="en-US"/>
        </w:rPr>
      </w:pPr>
      <w:r>
        <w:rPr>
          <w:rFonts w:cs="Arial"/>
          <w:lang w:val="en-US"/>
        </w:rPr>
        <w:t>For D4 root cause:</w:t>
      </w:r>
    </w:p>
    <w:p w14:paraId="4FAC8B83" w14:textId="77777777" w:rsidR="00FC581E" w:rsidRDefault="00FC581E" w:rsidP="00FC581E">
      <w:pPr>
        <w:autoSpaceDE w:val="0"/>
        <w:autoSpaceDN w:val="0"/>
        <w:adjustRightInd w:val="0"/>
        <w:spacing w:line="240" w:lineRule="auto"/>
        <w:rPr>
          <w:rFonts w:cs="Arial"/>
          <w:color w:val="0000FF"/>
          <w:szCs w:val="20"/>
          <w:highlight w:val="white"/>
          <w:lang w:val="en-US"/>
        </w:rPr>
      </w:pPr>
      <w:r>
        <w:rPr>
          <w:rFonts w:cs="Arial"/>
          <w:color w:val="0000FF"/>
          <w:szCs w:val="20"/>
          <w:highlight w:val="white"/>
          <w:lang w:val="en-US"/>
        </w:rPr>
        <w:t>&lt;</w:t>
      </w:r>
      <w:r>
        <w:rPr>
          <w:rFonts w:cs="Arial"/>
          <w:color w:val="800000"/>
          <w:szCs w:val="20"/>
          <w:highlight w:val="white"/>
          <w:lang w:val="en-US"/>
        </w:rPr>
        <w:t>ID</w:t>
      </w:r>
      <w:r>
        <w:rPr>
          <w:rFonts w:cs="Arial"/>
          <w:color w:val="0000FF"/>
          <w:szCs w:val="20"/>
          <w:highlight w:val="white"/>
          <w:lang w:val="en-US"/>
        </w:rPr>
        <w:t>&gt;</w:t>
      </w:r>
      <w:r>
        <w:rPr>
          <w:rFonts w:cs="Arial"/>
          <w:color w:val="000000"/>
          <w:szCs w:val="20"/>
          <w:highlight w:val="white"/>
          <w:lang w:val="en-US"/>
        </w:rPr>
        <w:t>9004</w:t>
      </w:r>
      <w:r>
        <w:rPr>
          <w:rFonts w:cs="Arial"/>
          <w:color w:val="0000FF"/>
          <w:szCs w:val="20"/>
          <w:highlight w:val="white"/>
          <w:lang w:val="en-US"/>
        </w:rPr>
        <w:t>&lt;/</w:t>
      </w:r>
      <w:r>
        <w:rPr>
          <w:rFonts w:cs="Arial"/>
          <w:color w:val="800000"/>
          <w:szCs w:val="20"/>
          <w:highlight w:val="white"/>
          <w:lang w:val="en-US"/>
        </w:rPr>
        <w:t>ID</w:t>
      </w:r>
      <w:r>
        <w:rPr>
          <w:rFonts w:cs="Arial"/>
          <w:color w:val="0000FF"/>
          <w:szCs w:val="20"/>
          <w:highlight w:val="white"/>
          <w:lang w:val="en-US"/>
        </w:rPr>
        <w:t>&gt;</w:t>
      </w:r>
    </w:p>
    <w:p w14:paraId="2971097E" w14:textId="77777777" w:rsidR="00FC581E" w:rsidRDefault="00FC581E" w:rsidP="00FC581E">
      <w:pPr>
        <w:autoSpaceDE w:val="0"/>
        <w:autoSpaceDN w:val="0"/>
        <w:adjustRightInd w:val="0"/>
        <w:spacing w:line="240" w:lineRule="auto"/>
        <w:rPr>
          <w:rFonts w:cs="Arial"/>
          <w:color w:val="000000"/>
          <w:szCs w:val="20"/>
          <w:highlight w:val="white"/>
          <w:lang w:val="en-US"/>
        </w:rPr>
      </w:pPr>
    </w:p>
    <w:p w14:paraId="7085E5A3" w14:textId="77777777" w:rsidR="00FC581E" w:rsidRPr="003007D8" w:rsidRDefault="00FC581E" w:rsidP="00FC581E">
      <w:pPr>
        <w:autoSpaceDE w:val="0"/>
        <w:autoSpaceDN w:val="0"/>
        <w:adjustRightInd w:val="0"/>
        <w:spacing w:line="240" w:lineRule="auto"/>
        <w:rPr>
          <w:rFonts w:cs="Arial"/>
          <w:color w:val="000000"/>
          <w:szCs w:val="20"/>
          <w:highlight w:val="white"/>
          <w:lang w:val="en-US"/>
        </w:rPr>
      </w:pPr>
      <w:r w:rsidRPr="003007D8">
        <w:rPr>
          <w:rFonts w:cs="Arial"/>
          <w:b/>
          <w:color w:val="000000"/>
          <w:szCs w:val="20"/>
          <w:highlight w:val="white"/>
          <w:lang w:val="en-US"/>
        </w:rPr>
        <w:t>Remark:</w:t>
      </w:r>
      <w:r>
        <w:rPr>
          <w:rFonts w:cs="Arial"/>
          <w:color w:val="000000"/>
          <w:szCs w:val="20"/>
          <w:highlight w:val="white"/>
          <w:lang w:val="en-US"/>
        </w:rPr>
        <w:t xml:space="preserve"> The update of a root cause via referencing the “</w:t>
      </w:r>
      <w:r w:rsidRPr="00793D55">
        <w:rPr>
          <w:rFonts w:cs="Arial"/>
          <w:i/>
          <w:color w:val="000000"/>
          <w:szCs w:val="20"/>
          <w:highlight w:val="white"/>
          <w:lang w:val="en-US"/>
        </w:rPr>
        <w:t>ID</w:t>
      </w:r>
      <w:r>
        <w:rPr>
          <w:rFonts w:cs="Arial"/>
          <w:color w:val="000000"/>
          <w:szCs w:val="20"/>
          <w:highlight w:val="white"/>
          <w:lang w:val="en-US"/>
        </w:rPr>
        <w:t xml:space="preserve">” 9004 is not possible with </w:t>
      </w:r>
      <w:r w:rsidRPr="00D32C73">
        <w:rPr>
          <w:rFonts w:cs="Arial"/>
          <w:lang w:val="en-GB"/>
        </w:rPr>
        <w:t>SO-Report8DSupplier (or w</w:t>
      </w:r>
      <w:r>
        <w:rPr>
          <w:rFonts w:cs="Arial"/>
          <w:lang w:val="en-GB"/>
        </w:rPr>
        <w:t>ith</w:t>
      </w:r>
      <w:r w:rsidRPr="00D32C73">
        <w:rPr>
          <w:rFonts w:cs="Arial"/>
          <w:lang w:val="en-GB"/>
        </w:rPr>
        <w:t xml:space="preserve"> 8D report</w:t>
      </w:r>
      <w:r>
        <w:rPr>
          <w:rFonts w:cs="Arial"/>
          <w:lang w:val="en-GB"/>
        </w:rPr>
        <w:t xml:space="preserve"> </w:t>
      </w:r>
      <w:r w:rsidRPr="00D32C73">
        <w:rPr>
          <w:rFonts w:cs="Arial"/>
          <w:lang w:val="en-GB"/>
        </w:rPr>
        <w:t>upload</w:t>
      </w:r>
      <w:r>
        <w:rPr>
          <w:rFonts w:cs="Arial"/>
          <w:lang w:val="en-GB"/>
        </w:rPr>
        <w:t>). Such an update only works when “</w:t>
      </w:r>
      <w:r w:rsidRPr="00793D55">
        <w:rPr>
          <w:rFonts w:cs="Arial"/>
          <w:i/>
          <w:lang w:val="en-GB"/>
        </w:rPr>
        <w:t>ExternalActionID</w:t>
      </w:r>
      <w:r>
        <w:rPr>
          <w:rFonts w:cs="Arial"/>
          <w:lang w:val="en-GB"/>
        </w:rPr>
        <w:t>” is used which, however, is not existing for root causes. Instead of an update of the existing root cause with “</w:t>
      </w:r>
      <w:r w:rsidRPr="00793D55">
        <w:rPr>
          <w:rFonts w:cs="Arial"/>
          <w:i/>
          <w:lang w:val="en-GB"/>
        </w:rPr>
        <w:t>ID</w:t>
      </w:r>
      <w:r>
        <w:rPr>
          <w:rFonts w:cs="Arial"/>
          <w:i/>
          <w:lang w:val="en-GB"/>
        </w:rPr>
        <w:t>”</w:t>
      </w:r>
      <w:r>
        <w:rPr>
          <w:rFonts w:cs="Arial"/>
          <w:lang w:val="en-GB"/>
        </w:rPr>
        <w:t xml:space="preserve"> 9004, a new root cause is being created.</w:t>
      </w:r>
    </w:p>
    <w:p w14:paraId="5BC78743" w14:textId="77777777" w:rsidR="00FC581E" w:rsidRDefault="00FC581E" w:rsidP="00FC581E">
      <w:pPr>
        <w:autoSpaceDE w:val="0"/>
        <w:autoSpaceDN w:val="0"/>
        <w:adjustRightInd w:val="0"/>
        <w:spacing w:line="240" w:lineRule="auto"/>
        <w:rPr>
          <w:rFonts w:cs="Arial"/>
          <w:lang w:val="en-GB"/>
        </w:rPr>
      </w:pPr>
    </w:p>
    <w:p w14:paraId="109D08A8" w14:textId="77777777" w:rsidR="00FC581E" w:rsidRPr="00793D55" w:rsidRDefault="00FC581E" w:rsidP="00FC581E">
      <w:pPr>
        <w:autoSpaceDE w:val="0"/>
        <w:autoSpaceDN w:val="0"/>
        <w:adjustRightInd w:val="0"/>
        <w:spacing w:line="240" w:lineRule="auto"/>
        <w:rPr>
          <w:rFonts w:cs="Arial"/>
          <w:color w:val="000000"/>
          <w:szCs w:val="20"/>
          <w:highlight w:val="white"/>
          <w:lang w:val="en-US"/>
        </w:rPr>
      </w:pPr>
      <w:r>
        <w:rPr>
          <w:rFonts w:cs="Arial"/>
          <w:lang w:val="en-GB"/>
        </w:rPr>
        <w:t>However, this issue only occurs in case a root cause has an “</w:t>
      </w:r>
      <w:r w:rsidRPr="00793D55">
        <w:rPr>
          <w:rFonts w:cs="Arial"/>
          <w:i/>
          <w:lang w:val="en-GB"/>
        </w:rPr>
        <w:t>ID</w:t>
      </w:r>
      <w:r>
        <w:rPr>
          <w:rFonts w:cs="Arial"/>
          <w:lang w:val="en-GB"/>
        </w:rPr>
        <w:t>” within the range of 9000 – 9999; i.e., when a root cause has been created manually within Problem Solver and is then being updated via the CAQ system (8D report upload).</w:t>
      </w:r>
    </w:p>
    <w:p w14:paraId="7361DD69" w14:textId="77777777" w:rsidR="00FC581E" w:rsidRDefault="00FC581E" w:rsidP="00FC581E">
      <w:pPr>
        <w:pStyle w:val="Heading3"/>
        <w:rPr>
          <w:lang w:val="en-GB"/>
        </w:rPr>
      </w:pPr>
      <w:bookmarkStart w:id="116" w:name="_Toc469036675"/>
      <w:bookmarkStart w:id="117" w:name="_Toc469045429"/>
      <w:bookmarkStart w:id="118" w:name="_Toc320264073"/>
      <w:bookmarkStart w:id="119" w:name="_Toc320265428"/>
      <w:bookmarkStart w:id="120" w:name="_Toc320271255"/>
      <w:bookmarkStart w:id="121" w:name="_Toc320546432"/>
      <w:bookmarkStart w:id="122" w:name="_Toc320549039"/>
      <w:bookmarkStart w:id="123" w:name="_Toc320546433"/>
      <w:bookmarkStart w:id="124" w:name="_Toc320549040"/>
      <w:bookmarkStart w:id="125" w:name="_Toc318185387"/>
      <w:bookmarkStart w:id="126" w:name="_Toc320546434"/>
      <w:bookmarkStart w:id="127" w:name="_Toc320549041"/>
      <w:bookmarkStart w:id="128" w:name="_Toc320546435"/>
      <w:bookmarkStart w:id="129" w:name="_Toc320549042"/>
      <w:bookmarkStart w:id="130" w:name="_Toc320546436"/>
      <w:bookmarkStart w:id="131" w:name="_Toc320549043"/>
      <w:bookmarkStart w:id="132" w:name="_Toc320546437"/>
      <w:bookmarkStart w:id="133" w:name="_Toc320549044"/>
      <w:bookmarkStart w:id="134" w:name="_Toc320546438"/>
      <w:bookmarkStart w:id="135" w:name="_Toc320549045"/>
      <w:bookmarkStart w:id="136" w:name="_Toc320546439"/>
      <w:bookmarkStart w:id="137" w:name="_Toc320549046"/>
      <w:bookmarkStart w:id="138" w:name="_Toc320546440"/>
      <w:bookmarkStart w:id="139" w:name="_Toc320549047"/>
      <w:bookmarkStart w:id="140" w:name="_Toc320546441"/>
      <w:bookmarkStart w:id="141" w:name="_Toc320549048"/>
      <w:bookmarkStart w:id="142" w:name="_Toc320546442"/>
      <w:bookmarkStart w:id="143" w:name="_Toc320549049"/>
      <w:bookmarkStart w:id="144" w:name="_Toc320546443"/>
      <w:bookmarkStart w:id="145" w:name="_Toc320549050"/>
      <w:bookmarkStart w:id="146" w:name="_Toc320546444"/>
      <w:bookmarkStart w:id="147" w:name="_Toc320549051"/>
      <w:bookmarkStart w:id="148" w:name="_Toc320546445"/>
      <w:bookmarkStart w:id="149" w:name="_Toc320549052"/>
      <w:bookmarkStart w:id="150" w:name="_Toc320546446"/>
      <w:bookmarkStart w:id="151" w:name="_Toc320549053"/>
      <w:bookmarkStart w:id="152" w:name="_Toc320546447"/>
      <w:bookmarkStart w:id="153" w:name="_Toc320549054"/>
      <w:bookmarkStart w:id="154" w:name="_Toc320546448"/>
      <w:bookmarkStart w:id="155" w:name="_Toc320549055"/>
      <w:bookmarkStart w:id="156" w:name="_Toc320546449"/>
      <w:bookmarkStart w:id="157" w:name="_Toc320549056"/>
      <w:bookmarkStart w:id="158" w:name="_Toc320546450"/>
      <w:bookmarkStart w:id="159" w:name="_Toc320549057"/>
      <w:bookmarkStart w:id="160" w:name="_Toc320546451"/>
      <w:bookmarkStart w:id="161" w:name="_Toc320549058"/>
      <w:bookmarkStart w:id="162" w:name="_Toc320546452"/>
      <w:bookmarkStart w:id="163" w:name="_Toc320549059"/>
      <w:bookmarkStart w:id="164" w:name="_Ref469036821"/>
      <w:bookmarkStart w:id="165" w:name="_Ref469036827"/>
      <w:bookmarkStart w:id="166" w:name="_Toc140655543"/>
      <w:bookmarkStart w:id="167" w:name="_Ref326673196"/>
      <w:bookmarkStart w:id="168" w:name="_Ref326673201"/>
      <w:bookmarkStart w:id="169" w:name="_Toc98212403"/>
      <w:bookmarkStart w:id="170" w:name="_Ref98290527"/>
      <w:bookmarkStart w:id="171" w:name="_Ref98290533"/>
      <w:bookmarkStart w:id="172" w:name="_Ref98551542"/>
      <w:bookmarkStart w:id="173" w:name="_Ref98551595"/>
      <w:bookmarkStart w:id="174" w:name="_Ref98551611"/>
      <w:bookmarkStart w:id="175" w:name="_Ref98595738"/>
      <w:bookmarkStart w:id="176" w:name="_Ref98595753"/>
      <w:bookmarkStart w:id="177" w:name="_Ref98595756"/>
      <w:bookmarkStart w:id="178" w:name="_Ref98859409"/>
      <w:bookmarkStart w:id="179" w:name="_Ref98859427"/>
      <w:bookmarkStart w:id="180" w:name="_Ref101180447"/>
      <w:bookmarkStart w:id="181" w:name="_Ref101180453"/>
      <w:bookmarkStart w:id="182" w:name="_Toc124124106"/>
      <w:bookmarkStart w:id="183" w:name="_Ref124566950"/>
      <w:bookmarkStart w:id="184" w:name="_Ref124566959"/>
      <w:bookmarkStart w:id="185" w:name="_Ref124768226"/>
      <w:bookmarkStart w:id="186" w:name="_Ref125424169"/>
      <w:bookmarkStart w:id="187" w:name="_Ref125424172"/>
      <w:bookmarkStart w:id="188" w:name="_Toc168294895"/>
      <w:bookmarkStart w:id="189" w:name="_Toc242092159"/>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lang w:val="en-GB"/>
        </w:rPr>
        <w:t>Contact Id</w:t>
      </w:r>
      <w:bookmarkEnd w:id="164"/>
      <w:bookmarkEnd w:id="165"/>
      <w:bookmarkEnd w:id="166"/>
    </w:p>
    <w:p w14:paraId="0C77F0D2" w14:textId="77777777" w:rsidR="00FC581E" w:rsidRDefault="00FC581E" w:rsidP="00FC581E">
      <w:pPr>
        <w:rPr>
          <w:lang w:val="en-GB"/>
        </w:rPr>
      </w:pPr>
      <w:r>
        <w:rPr>
          <w:lang w:val="en-GB"/>
        </w:rPr>
        <w:t>For all team members of the D1 team,</w:t>
      </w:r>
      <w:r w:rsidRPr="009C02B3">
        <w:rPr>
          <w:lang w:val="en-GB"/>
        </w:rPr>
        <w:t xml:space="preserve"> within one 8D report</w:t>
      </w:r>
      <w:r>
        <w:rPr>
          <w:lang w:val="en-GB"/>
        </w:rPr>
        <w:t>,</w:t>
      </w:r>
      <w:r w:rsidRPr="009C02B3">
        <w:rPr>
          <w:lang w:val="en-GB"/>
        </w:rPr>
        <w:t xml:space="preserve"> SupplyOn Problem Solver expects, that the supplier’s system provides a unique</w:t>
      </w:r>
      <w:r>
        <w:rPr>
          <w:lang w:val="en-GB"/>
        </w:rPr>
        <w:t xml:space="preserve"> </w:t>
      </w:r>
      <w:r w:rsidRPr="009C02B3">
        <w:rPr>
          <w:i/>
          <w:lang w:val="en-GB"/>
        </w:rPr>
        <w:t>QDXReport8D.Header.SellerParty.Organization.Contact.Organization.Contact.ID</w:t>
      </w:r>
      <w:r w:rsidRPr="009C02B3">
        <w:rPr>
          <w:lang w:val="en-GB"/>
        </w:rPr>
        <w:t xml:space="preserve"> for each </w:t>
      </w:r>
      <w:r>
        <w:rPr>
          <w:lang w:val="en-GB"/>
        </w:rPr>
        <w:t xml:space="preserve">contact </w:t>
      </w:r>
      <w:r w:rsidRPr="009C02B3">
        <w:rPr>
          <w:lang w:val="en-GB"/>
        </w:rPr>
        <w:t>within the supplier’s response. This ID needs to be unique for the complaint</w:t>
      </w:r>
      <w:r>
        <w:rPr>
          <w:lang w:val="en-GB"/>
        </w:rPr>
        <w:t xml:space="preserve"> (respective 8D report)</w:t>
      </w:r>
      <w:r w:rsidRPr="009C02B3">
        <w:rPr>
          <w:lang w:val="en-GB"/>
        </w:rPr>
        <w:t xml:space="preserve"> and needs to remain stable over the life cycle of the complaint.</w:t>
      </w:r>
      <w:r>
        <w:rPr>
          <w:lang w:val="en-GB"/>
        </w:rPr>
        <w:t xml:space="preserve"> During an update of the 8D report, this ID is used to address and, if desired – change the existing team members. Removing a contact from the team possible by omitting this contact from the subsequent upload/message transmission.</w:t>
      </w:r>
    </w:p>
    <w:p w14:paraId="705E5C83" w14:textId="77777777" w:rsidR="00FC581E" w:rsidRDefault="00FC581E" w:rsidP="00FC581E">
      <w:pPr>
        <w:rPr>
          <w:lang w:val="en-GB"/>
        </w:rPr>
      </w:pPr>
    </w:p>
    <w:p w14:paraId="6F0FFE94" w14:textId="77777777" w:rsidR="00FC581E" w:rsidRPr="009C02B3" w:rsidRDefault="00FC581E" w:rsidP="00FC581E">
      <w:pPr>
        <w:rPr>
          <w:lang w:val="en-GB"/>
        </w:rPr>
      </w:pPr>
      <w:r w:rsidRPr="009C02B3">
        <w:rPr>
          <w:lang w:val="en-GB"/>
        </w:rPr>
        <w:t xml:space="preserve">Note, that if </w:t>
      </w:r>
      <w:r>
        <w:rPr>
          <w:lang w:val="en-GB"/>
        </w:rPr>
        <w:t>team members</w:t>
      </w:r>
      <w:r w:rsidRPr="009C02B3">
        <w:rPr>
          <w:lang w:val="en-GB"/>
        </w:rPr>
        <w:t xml:space="preserve"> are created</w:t>
      </w:r>
      <w:r>
        <w:rPr>
          <w:lang w:val="en-GB"/>
        </w:rPr>
        <w:t xml:space="preserve"> </w:t>
      </w:r>
      <w:r w:rsidRPr="009C02B3">
        <w:rPr>
          <w:lang w:val="en-GB"/>
        </w:rPr>
        <w:t>manually by supplier within Problem</w:t>
      </w:r>
      <w:r>
        <w:rPr>
          <w:lang w:val="en-GB"/>
        </w:rPr>
        <w:t xml:space="preserve"> Solver (as parallel process),</w:t>
      </w:r>
    </w:p>
    <w:p w14:paraId="53A670AC" w14:textId="77777777" w:rsidR="00FC581E" w:rsidRPr="009C02B3" w:rsidRDefault="00FC581E" w:rsidP="00FC581E">
      <w:pPr>
        <w:rPr>
          <w:lang w:val="en-GB"/>
        </w:rPr>
      </w:pPr>
      <w:r w:rsidRPr="009C02B3">
        <w:rPr>
          <w:lang w:val="en-GB"/>
        </w:rPr>
        <w:t xml:space="preserve">only a Problem Solver internal ID exists, with </w:t>
      </w:r>
      <w:r>
        <w:rPr>
          <w:lang w:val="en-GB"/>
        </w:rPr>
        <w:t xml:space="preserve">prefix “SO_”. This ID </w:t>
      </w:r>
      <w:r w:rsidRPr="009C02B3">
        <w:rPr>
          <w:lang w:val="en-GB"/>
        </w:rPr>
        <w:t xml:space="preserve">is leading instead of an assigned </w:t>
      </w:r>
      <w:r>
        <w:rPr>
          <w:lang w:val="en-GB"/>
        </w:rPr>
        <w:t xml:space="preserve">contact </w:t>
      </w:r>
      <w:r w:rsidRPr="009C02B3">
        <w:rPr>
          <w:lang w:val="en-GB"/>
        </w:rPr>
        <w:t>Id by the supplier’s system.</w:t>
      </w:r>
    </w:p>
    <w:p w14:paraId="333D4888" w14:textId="77777777" w:rsidR="00FC581E" w:rsidRPr="009C02B3" w:rsidRDefault="00FC581E" w:rsidP="00FC581E">
      <w:pPr>
        <w:rPr>
          <w:lang w:val="en-GB"/>
        </w:rPr>
      </w:pPr>
    </w:p>
    <w:p w14:paraId="51145F46" w14:textId="77777777" w:rsidR="00FC581E" w:rsidRDefault="00FC581E" w:rsidP="00FC581E">
      <w:pPr>
        <w:pStyle w:val="Heading2"/>
        <w:keepLines w:val="0"/>
        <w:tabs>
          <w:tab w:val="num" w:pos="576"/>
          <w:tab w:val="left" w:pos="900"/>
        </w:tabs>
        <w:spacing w:before="160" w:after="40" w:line="312" w:lineRule="auto"/>
        <w:rPr>
          <w:lang w:val="en-GB"/>
        </w:rPr>
      </w:pPr>
      <w:bookmarkStart w:id="190" w:name="_Ref469045553"/>
      <w:bookmarkStart w:id="191" w:name="_Ref469045561"/>
      <w:bookmarkStart w:id="192" w:name="_Ref469045651"/>
      <w:bookmarkStart w:id="193" w:name="_Ref469045657"/>
      <w:bookmarkStart w:id="194" w:name="_Toc140655544"/>
      <w:r>
        <w:rPr>
          <w:lang w:val="en-GB"/>
        </w:rPr>
        <w:lastRenderedPageBreak/>
        <w:t>Response Type</w:t>
      </w:r>
      <w:bookmarkEnd w:id="167"/>
      <w:bookmarkEnd w:id="168"/>
      <w:bookmarkEnd w:id="190"/>
      <w:bookmarkEnd w:id="191"/>
      <w:bookmarkEnd w:id="192"/>
      <w:bookmarkEnd w:id="193"/>
      <w:bookmarkEnd w:id="194"/>
    </w:p>
    <w:p w14:paraId="1597E06A" w14:textId="77777777" w:rsidR="00FC581E" w:rsidRPr="00C52E65" w:rsidRDefault="00FC581E" w:rsidP="00FC581E">
      <w:pPr>
        <w:rPr>
          <w:lang w:val="en-GB"/>
        </w:rPr>
      </w:pPr>
      <w:r w:rsidRPr="00C52E65">
        <w:rPr>
          <w:lang w:val="en-GB"/>
        </w:rPr>
        <w:t xml:space="preserve">Within XML element </w:t>
      </w:r>
      <w:r w:rsidRPr="009C5B84">
        <w:rPr>
          <w:i/>
          <w:lang w:val="en-GB"/>
        </w:rPr>
        <w:t>ComplaintItem.RequiredResponse.ResponseTypeCode</w:t>
      </w:r>
      <w:r w:rsidRPr="00C52E65">
        <w:rPr>
          <w:lang w:val="en-GB"/>
        </w:rPr>
        <w:t xml:space="preserve"> the customer defines the expected response type. Defined values are</w:t>
      </w:r>
      <w:r>
        <w:rPr>
          <w:lang w:val="en-GB"/>
        </w:rPr>
        <w:t>:</w:t>
      </w:r>
    </w:p>
    <w:p w14:paraId="7E891021" w14:textId="6C1B0156" w:rsidR="00FC581E" w:rsidRPr="00C52E65" w:rsidRDefault="00FC581E" w:rsidP="00FC581E">
      <w:pPr>
        <w:rPr>
          <w:lang w:val="en-GB"/>
        </w:rPr>
      </w:pPr>
      <w:r w:rsidRPr="00C52E65">
        <w:rPr>
          <w:lang w:val="en-GB"/>
        </w:rPr>
        <w:t>­</w:t>
      </w:r>
      <w:r w:rsidRPr="00C52E65">
        <w:rPr>
          <w:lang w:val="en-GB"/>
        </w:rPr>
        <w:tab/>
      </w:r>
      <w:r>
        <w:rPr>
          <w:lang w:val="en-GB"/>
        </w:rPr>
        <w:t>“</w:t>
      </w:r>
      <w:r w:rsidRPr="00C52E65">
        <w:rPr>
          <w:lang w:val="en-GB"/>
        </w:rPr>
        <w:t>8DReport</w:t>
      </w:r>
      <w:r>
        <w:rPr>
          <w:lang w:val="en-GB"/>
        </w:rPr>
        <w:t xml:space="preserve">” (refer to section </w:t>
      </w:r>
      <w:r>
        <w:rPr>
          <w:lang w:val="en-GB"/>
        </w:rPr>
        <w:fldChar w:fldCharType="begin"/>
      </w:r>
      <w:r>
        <w:rPr>
          <w:lang w:val="en-GB"/>
        </w:rPr>
        <w:instrText xml:space="preserve"> REF _Ref328999323 \r \h </w:instrText>
      </w:r>
      <w:r>
        <w:rPr>
          <w:lang w:val="en-GB"/>
        </w:rPr>
      </w:r>
      <w:r>
        <w:rPr>
          <w:lang w:val="en-GB"/>
        </w:rPr>
        <w:fldChar w:fldCharType="separate"/>
      </w:r>
      <w:r w:rsidR="00086B09">
        <w:rPr>
          <w:lang w:val="en-GB"/>
        </w:rPr>
        <w:t>6.2.1</w:t>
      </w:r>
      <w:r>
        <w:rPr>
          <w:lang w:val="en-GB"/>
        </w:rPr>
        <w:fldChar w:fldCharType="end"/>
      </w:r>
      <w:r>
        <w:rPr>
          <w:lang w:val="en-GB"/>
        </w:rPr>
        <w:t xml:space="preserve"> “</w:t>
      </w:r>
      <w:r>
        <w:rPr>
          <w:lang w:val="en-GB"/>
        </w:rPr>
        <w:fldChar w:fldCharType="begin"/>
      </w:r>
      <w:r>
        <w:rPr>
          <w:lang w:val="en-GB"/>
        </w:rPr>
        <w:instrText xml:space="preserve"> REF _Ref328999326 \h </w:instrText>
      </w:r>
      <w:r>
        <w:rPr>
          <w:lang w:val="en-GB"/>
        </w:rPr>
      </w:r>
      <w:r>
        <w:rPr>
          <w:lang w:val="en-GB"/>
        </w:rPr>
        <w:fldChar w:fldCharType="separate"/>
      </w:r>
      <w:r w:rsidR="00086B09">
        <w:rPr>
          <w:lang w:val="en-GB"/>
        </w:rPr>
        <w:t>8D</w:t>
      </w:r>
      <w:r w:rsidR="00086B09" w:rsidRPr="00C52E65">
        <w:rPr>
          <w:lang w:val="en-GB"/>
        </w:rPr>
        <w:t>Report</w:t>
      </w:r>
      <w:r>
        <w:rPr>
          <w:lang w:val="en-GB"/>
        </w:rPr>
        <w:fldChar w:fldCharType="end"/>
      </w:r>
      <w:r>
        <w:rPr>
          <w:lang w:val="en-GB"/>
        </w:rPr>
        <w:t>”)</w:t>
      </w:r>
    </w:p>
    <w:p w14:paraId="6B3CC915" w14:textId="30109D2D" w:rsidR="00FC581E" w:rsidRDefault="00FC581E" w:rsidP="00FC581E">
      <w:pPr>
        <w:rPr>
          <w:lang w:val="en-GB"/>
        </w:rPr>
      </w:pPr>
      <w:r w:rsidRPr="00C52E65">
        <w:rPr>
          <w:lang w:val="en-GB"/>
        </w:rPr>
        <w:t>­</w:t>
      </w:r>
      <w:r w:rsidRPr="00C52E65">
        <w:rPr>
          <w:lang w:val="en-GB"/>
        </w:rPr>
        <w:tab/>
      </w:r>
      <w:r>
        <w:rPr>
          <w:lang w:val="en-GB"/>
        </w:rPr>
        <w:t>“</w:t>
      </w:r>
      <w:r w:rsidRPr="00C52E65">
        <w:rPr>
          <w:lang w:val="en-GB"/>
        </w:rPr>
        <w:t>8DPlus</w:t>
      </w:r>
      <w:r>
        <w:rPr>
          <w:lang w:val="en-GB"/>
        </w:rPr>
        <w:t xml:space="preserve">” (refer to section </w:t>
      </w:r>
      <w:r>
        <w:rPr>
          <w:lang w:val="en-GB"/>
        </w:rPr>
        <w:fldChar w:fldCharType="begin"/>
      </w:r>
      <w:r>
        <w:rPr>
          <w:lang w:val="en-GB"/>
        </w:rPr>
        <w:instrText xml:space="preserve"> REF _Ref328999364 \r \h </w:instrText>
      </w:r>
      <w:r>
        <w:rPr>
          <w:lang w:val="en-GB"/>
        </w:rPr>
      </w:r>
      <w:r>
        <w:rPr>
          <w:lang w:val="en-GB"/>
        </w:rPr>
        <w:fldChar w:fldCharType="separate"/>
      </w:r>
      <w:r w:rsidR="00086B09">
        <w:rPr>
          <w:lang w:val="en-GB"/>
        </w:rPr>
        <w:t>6.2.2</w:t>
      </w:r>
      <w:r>
        <w:rPr>
          <w:lang w:val="en-GB"/>
        </w:rPr>
        <w:fldChar w:fldCharType="end"/>
      </w:r>
      <w:r>
        <w:rPr>
          <w:lang w:val="en-GB"/>
        </w:rPr>
        <w:t xml:space="preserve"> “</w:t>
      </w:r>
      <w:r>
        <w:rPr>
          <w:lang w:val="en-GB"/>
        </w:rPr>
        <w:fldChar w:fldCharType="begin"/>
      </w:r>
      <w:r>
        <w:rPr>
          <w:lang w:val="en-GB"/>
        </w:rPr>
        <w:instrText xml:space="preserve"> REF _Ref328999361 \h </w:instrText>
      </w:r>
      <w:r>
        <w:rPr>
          <w:lang w:val="en-GB"/>
        </w:rPr>
      </w:r>
      <w:r>
        <w:rPr>
          <w:lang w:val="en-GB"/>
        </w:rPr>
        <w:fldChar w:fldCharType="separate"/>
      </w:r>
      <w:r w:rsidR="00086B09" w:rsidRPr="00B1243A">
        <w:rPr>
          <w:lang w:val="en-GB"/>
        </w:rPr>
        <w:t>8DPlus</w:t>
      </w:r>
      <w:r>
        <w:rPr>
          <w:lang w:val="en-GB"/>
        </w:rPr>
        <w:fldChar w:fldCharType="end"/>
      </w:r>
      <w:r>
        <w:rPr>
          <w:lang w:val="en-GB"/>
        </w:rPr>
        <w:t>”)</w:t>
      </w:r>
    </w:p>
    <w:p w14:paraId="15FB17A7" w14:textId="4BC562F4" w:rsidR="00FC581E" w:rsidRPr="00C52E65" w:rsidRDefault="00FC581E" w:rsidP="00FC581E">
      <w:pPr>
        <w:rPr>
          <w:lang w:val="en-GB"/>
        </w:rPr>
      </w:pPr>
      <w:r w:rsidRPr="0098221C">
        <w:rPr>
          <w:lang w:val="en-GB"/>
        </w:rPr>
        <w:t>­</w:t>
      </w:r>
      <w:r w:rsidRPr="0098221C">
        <w:rPr>
          <w:lang w:val="en-GB"/>
        </w:rPr>
        <w:tab/>
      </w:r>
      <w:r>
        <w:rPr>
          <w:lang w:val="en-GB"/>
        </w:rPr>
        <w:t xml:space="preserve">“8DReportAssessment” (refer to section </w:t>
      </w:r>
      <w:r>
        <w:rPr>
          <w:lang w:val="en-GB"/>
        </w:rPr>
        <w:fldChar w:fldCharType="begin"/>
      </w:r>
      <w:r>
        <w:rPr>
          <w:lang w:val="en-GB"/>
        </w:rPr>
        <w:instrText xml:space="preserve"> REF _Ref318456425 \r \h </w:instrText>
      </w:r>
      <w:r>
        <w:rPr>
          <w:lang w:val="en-GB"/>
        </w:rPr>
      </w:r>
      <w:r>
        <w:rPr>
          <w:lang w:val="en-GB"/>
        </w:rPr>
        <w:fldChar w:fldCharType="separate"/>
      </w:r>
      <w:r w:rsidR="00086B09">
        <w:rPr>
          <w:lang w:val="en-GB"/>
        </w:rPr>
        <w:t>6.2.3</w:t>
      </w:r>
      <w:r>
        <w:rPr>
          <w:lang w:val="en-GB"/>
        </w:rPr>
        <w:fldChar w:fldCharType="end"/>
      </w:r>
      <w:r>
        <w:rPr>
          <w:lang w:val="en-GB"/>
        </w:rPr>
        <w:t xml:space="preserve"> “</w:t>
      </w:r>
      <w:r>
        <w:rPr>
          <w:lang w:val="en-GB"/>
        </w:rPr>
        <w:fldChar w:fldCharType="begin"/>
      </w:r>
      <w:r>
        <w:rPr>
          <w:lang w:val="en-GB"/>
        </w:rPr>
        <w:instrText xml:space="preserve"> REF _Ref318456425 \h </w:instrText>
      </w:r>
      <w:r>
        <w:rPr>
          <w:lang w:val="en-GB"/>
        </w:rPr>
      </w:r>
      <w:r>
        <w:rPr>
          <w:lang w:val="en-GB"/>
        </w:rPr>
        <w:fldChar w:fldCharType="separate"/>
      </w:r>
      <w:r w:rsidR="00086B09" w:rsidRPr="00664A08">
        <w:rPr>
          <w:lang w:val="en-GB"/>
        </w:rPr>
        <w:t>8DReportAssessment</w:t>
      </w:r>
      <w:r>
        <w:rPr>
          <w:lang w:val="en-GB"/>
        </w:rPr>
        <w:fldChar w:fldCharType="end"/>
      </w:r>
      <w:r>
        <w:rPr>
          <w:lang w:val="en-GB"/>
        </w:rPr>
        <w:t>”)</w:t>
      </w:r>
      <w:r w:rsidRPr="00C52E65">
        <w:rPr>
          <w:lang w:val="en-GB"/>
        </w:rPr>
        <w:t xml:space="preserve"> </w:t>
      </w:r>
    </w:p>
    <w:p w14:paraId="5CC7203B" w14:textId="77777777" w:rsidR="00FC581E" w:rsidRDefault="00FC581E" w:rsidP="00FC581E">
      <w:pPr>
        <w:rPr>
          <w:lang w:val="en-GB"/>
        </w:rPr>
      </w:pPr>
    </w:p>
    <w:p w14:paraId="5E2C6AF9" w14:textId="77777777" w:rsidR="00FC581E" w:rsidRDefault="00FC581E" w:rsidP="00FC581E">
      <w:pPr>
        <w:rPr>
          <w:lang w:val="en-GB"/>
        </w:rPr>
      </w:pPr>
      <w:r>
        <w:rPr>
          <w:lang w:val="en-GB"/>
        </w:rPr>
        <w:t xml:space="preserve">For the purpose of backend integration, it can be assumed that response type “8DReport” is always included. The standard </w:t>
      </w:r>
      <w:r w:rsidRPr="0005601E">
        <w:rPr>
          <w:lang w:val="en-GB"/>
        </w:rPr>
        <w:t xml:space="preserve">response type </w:t>
      </w:r>
      <w:r>
        <w:rPr>
          <w:lang w:val="en-GB"/>
        </w:rPr>
        <w:t>of 8D report can be replaced by enhanced “8DPlus”. R</w:t>
      </w:r>
      <w:r w:rsidRPr="0005601E">
        <w:rPr>
          <w:lang w:val="en-GB"/>
        </w:rPr>
        <w:t>esponse type</w:t>
      </w:r>
      <w:r>
        <w:rPr>
          <w:lang w:val="en-GB"/>
        </w:rPr>
        <w:t xml:space="preserve"> “8DReport Assessment” is optional, in addition to </w:t>
      </w:r>
      <w:r w:rsidRPr="00A2376C">
        <w:rPr>
          <w:lang w:val="en-GB"/>
        </w:rPr>
        <w:t>“8DReport”</w:t>
      </w:r>
      <w:r>
        <w:rPr>
          <w:lang w:val="en-GB"/>
        </w:rPr>
        <w:t>/</w:t>
      </w:r>
      <w:r w:rsidRPr="00A2376C">
        <w:rPr>
          <w:lang w:val="en-GB"/>
        </w:rPr>
        <w:t>“8DPlus”</w:t>
      </w:r>
      <w:r>
        <w:rPr>
          <w:lang w:val="en-GB"/>
        </w:rPr>
        <w:t>.</w:t>
      </w:r>
    </w:p>
    <w:p w14:paraId="6910AFBE" w14:textId="77777777" w:rsidR="00FC581E" w:rsidRDefault="00FC581E" w:rsidP="00FC581E">
      <w:pPr>
        <w:rPr>
          <w:lang w:val="en-GB"/>
        </w:rPr>
      </w:pPr>
    </w:p>
    <w:p w14:paraId="4032EB55" w14:textId="77777777" w:rsidR="00FC581E" w:rsidRDefault="00FC581E" w:rsidP="00FC581E">
      <w:pPr>
        <w:rPr>
          <w:lang w:val="en-GB"/>
        </w:rPr>
      </w:pPr>
      <w:r>
        <w:rPr>
          <w:lang w:val="en-GB"/>
        </w:rPr>
        <w:t xml:space="preserve">Because there are several combinations possible the element </w:t>
      </w:r>
      <w:r w:rsidRPr="007B2E08">
        <w:rPr>
          <w:i/>
          <w:lang w:val="en-GB"/>
        </w:rPr>
        <w:t>ResponseTypeCode</w:t>
      </w:r>
      <w:r>
        <w:rPr>
          <w:lang w:val="en-GB"/>
        </w:rPr>
        <w:t xml:space="preserve"> can occur several times.</w:t>
      </w:r>
    </w:p>
    <w:p w14:paraId="7C7AF783" w14:textId="77777777" w:rsidR="00FC581E" w:rsidRDefault="00FC581E" w:rsidP="00FC581E">
      <w:pPr>
        <w:rPr>
          <w:lang w:val="en-GB"/>
        </w:rPr>
      </w:pPr>
    </w:p>
    <w:p w14:paraId="1476626A" w14:textId="77777777" w:rsidR="00FC581E" w:rsidRDefault="00FC581E" w:rsidP="00FC581E">
      <w:pPr>
        <w:rPr>
          <w:lang w:val="en-GB"/>
        </w:rPr>
      </w:pPr>
      <w:r>
        <w:rPr>
          <w:lang w:val="en-GB"/>
        </w:rPr>
        <w:t>Following updates on the response type are possible for a complaint:</w:t>
      </w:r>
    </w:p>
    <w:p w14:paraId="1CAA3FDF" w14:textId="77777777" w:rsidR="00FC581E" w:rsidRPr="003D1551" w:rsidRDefault="00FC581E" w:rsidP="00FC581E">
      <w:pPr>
        <w:rPr>
          <w:lang w:val="en-US"/>
        </w:rPr>
      </w:pPr>
      <w:r w:rsidRPr="003D1551">
        <w:rPr>
          <w:lang w:val="en-US"/>
        </w:rPr>
        <w:t>8DReport -&gt; 8DPlus</w:t>
      </w:r>
    </w:p>
    <w:p w14:paraId="4A610CCD" w14:textId="77777777" w:rsidR="00FC581E" w:rsidRPr="003D1551" w:rsidRDefault="00FC581E" w:rsidP="00FC581E">
      <w:pPr>
        <w:rPr>
          <w:lang w:val="en-US"/>
        </w:rPr>
      </w:pPr>
      <w:r w:rsidRPr="003D1551">
        <w:rPr>
          <w:lang w:val="en-US"/>
        </w:rPr>
        <w:t>8DReport -&gt; 8DReport+Assessment</w:t>
      </w:r>
    </w:p>
    <w:p w14:paraId="0834F68F" w14:textId="77777777" w:rsidR="00FC581E" w:rsidRPr="003D1551" w:rsidRDefault="00FC581E" w:rsidP="00FC581E">
      <w:pPr>
        <w:rPr>
          <w:lang w:val="en-US"/>
        </w:rPr>
      </w:pPr>
      <w:r w:rsidRPr="003D1551">
        <w:rPr>
          <w:lang w:val="en-US"/>
        </w:rPr>
        <w:t>8DReport -&gt; 8DPlus+Assessment</w:t>
      </w:r>
    </w:p>
    <w:p w14:paraId="72E37681" w14:textId="77777777" w:rsidR="00FC581E" w:rsidRPr="003D1551" w:rsidRDefault="00FC581E" w:rsidP="00FC581E">
      <w:pPr>
        <w:rPr>
          <w:lang w:val="en-US"/>
        </w:rPr>
      </w:pPr>
      <w:r w:rsidRPr="003D1551">
        <w:rPr>
          <w:lang w:val="en-US"/>
        </w:rPr>
        <w:t>8DPlus -&gt; 8DPlus+Assessment</w:t>
      </w:r>
    </w:p>
    <w:p w14:paraId="1B4639A9" w14:textId="77777777" w:rsidR="00FC581E" w:rsidRPr="003A4416" w:rsidRDefault="00FC581E" w:rsidP="00FC581E">
      <w:pPr>
        <w:rPr>
          <w:lang w:val="en-US"/>
        </w:rPr>
      </w:pPr>
      <w:r w:rsidRPr="003A4416">
        <w:rPr>
          <w:lang w:val="en-US"/>
        </w:rPr>
        <w:t>A change back to the pre</w:t>
      </w:r>
      <w:r>
        <w:rPr>
          <w:lang w:val="en-US"/>
        </w:rPr>
        <w:t xml:space="preserve">viously set </w:t>
      </w:r>
      <w:r w:rsidRPr="003A4416">
        <w:rPr>
          <w:lang w:val="en-US"/>
        </w:rPr>
        <w:t>response type</w:t>
      </w:r>
      <w:r>
        <w:rPr>
          <w:lang w:val="en-US"/>
        </w:rPr>
        <w:t xml:space="preserve"> is not possible (due to potential loss of already entered information).</w:t>
      </w:r>
    </w:p>
    <w:p w14:paraId="701ED98A" w14:textId="77777777" w:rsidR="00FC581E" w:rsidRPr="003A4416" w:rsidRDefault="00FC581E" w:rsidP="00FC581E">
      <w:pPr>
        <w:rPr>
          <w:lang w:val="en-US"/>
        </w:rPr>
      </w:pPr>
    </w:p>
    <w:p w14:paraId="6A8C7878" w14:textId="77777777" w:rsidR="00FC581E" w:rsidRPr="00C320DF" w:rsidRDefault="00FC581E" w:rsidP="00FC581E">
      <w:pPr>
        <w:rPr>
          <w:lang w:val="en-GB"/>
        </w:rPr>
      </w:pPr>
      <w:r>
        <w:rPr>
          <w:lang w:val="en-GB"/>
        </w:rPr>
        <w:t xml:space="preserve">As of now, customers Bosch and Continental use </w:t>
      </w:r>
      <w:r w:rsidRPr="004D3862">
        <w:rPr>
          <w:lang w:val="en-GB"/>
        </w:rPr>
        <w:t>exclusively</w:t>
      </w:r>
      <w:r>
        <w:rPr>
          <w:lang w:val="en-GB"/>
        </w:rPr>
        <w:t xml:space="preserve"> “</w:t>
      </w:r>
      <w:r w:rsidRPr="004D3862">
        <w:rPr>
          <w:lang w:val="en-GB"/>
        </w:rPr>
        <w:t>8DReport</w:t>
      </w:r>
      <w:r>
        <w:rPr>
          <w:lang w:val="en-GB"/>
        </w:rPr>
        <w:t>”/“</w:t>
      </w:r>
      <w:r w:rsidRPr="004D3862">
        <w:rPr>
          <w:lang w:val="en-GB"/>
        </w:rPr>
        <w:t>8DPlus</w:t>
      </w:r>
      <w:r>
        <w:rPr>
          <w:lang w:val="en-GB"/>
        </w:rPr>
        <w:t>” and/or “</w:t>
      </w:r>
      <w:r w:rsidRPr="004D3862">
        <w:rPr>
          <w:lang w:val="en-GB"/>
        </w:rPr>
        <w:t>8DReportAssessment</w:t>
      </w:r>
      <w:r>
        <w:rPr>
          <w:lang w:val="en-GB"/>
        </w:rPr>
        <w:t xml:space="preserve">”. To be compliant with customers using the interface in future, complaints sent by customer may also contain following values for </w:t>
      </w:r>
      <w:r w:rsidRPr="0062464D">
        <w:rPr>
          <w:i/>
          <w:lang w:val="en-GB"/>
        </w:rPr>
        <w:t>ComplaintItem.RequiredResponse.ResponseTypeCode</w:t>
      </w:r>
      <w:r>
        <w:rPr>
          <w:lang w:val="en-GB"/>
        </w:rPr>
        <w:t>:</w:t>
      </w:r>
    </w:p>
    <w:p w14:paraId="29F67ED1" w14:textId="77777777" w:rsidR="00FC581E" w:rsidRDefault="00FC581E" w:rsidP="00FC581E">
      <w:pPr>
        <w:pStyle w:val="ListParagraph"/>
        <w:numPr>
          <w:ilvl w:val="0"/>
          <w:numId w:val="17"/>
        </w:numPr>
        <w:rPr>
          <w:lang w:val="en-GB"/>
        </w:rPr>
      </w:pPr>
      <w:r w:rsidRPr="00C320DF">
        <w:rPr>
          <w:lang w:val="en-GB"/>
        </w:rPr>
        <w:t>“ShortConfirmation”</w:t>
      </w:r>
      <w:r>
        <w:rPr>
          <w:lang w:val="en-GB"/>
        </w:rPr>
        <w:t xml:space="preserve"> (instead of “</w:t>
      </w:r>
      <w:r w:rsidRPr="00C320DF">
        <w:rPr>
          <w:lang w:val="en-GB"/>
        </w:rPr>
        <w:t>8DReport</w:t>
      </w:r>
      <w:r>
        <w:rPr>
          <w:lang w:val="en-GB"/>
        </w:rPr>
        <w:t>”/”</w:t>
      </w:r>
      <w:r w:rsidRPr="00C320DF">
        <w:rPr>
          <w:lang w:val="en-GB"/>
        </w:rPr>
        <w:t>8DPlus</w:t>
      </w:r>
      <w:r>
        <w:rPr>
          <w:lang w:val="en-GB"/>
        </w:rPr>
        <w:t>”)</w:t>
      </w:r>
    </w:p>
    <w:p w14:paraId="706BEEFD" w14:textId="77777777" w:rsidR="00FC581E" w:rsidRPr="002E70DA" w:rsidRDefault="00FC581E" w:rsidP="00FC581E">
      <w:pPr>
        <w:pStyle w:val="ListParagraph"/>
        <w:numPr>
          <w:ilvl w:val="0"/>
          <w:numId w:val="17"/>
        </w:numPr>
        <w:rPr>
          <w:lang w:val="en-GB"/>
        </w:rPr>
      </w:pPr>
      <w:r w:rsidRPr="002E70DA">
        <w:rPr>
          <w:lang w:val="en-GB"/>
        </w:rPr>
        <w:t>“GENERAL_ACTIONS” (optionally in addition to all response types)</w:t>
      </w:r>
    </w:p>
    <w:p w14:paraId="77BC62A8" w14:textId="77777777" w:rsidR="00FC581E" w:rsidRPr="00C52E65" w:rsidRDefault="00FC581E" w:rsidP="00FC581E">
      <w:pPr>
        <w:pStyle w:val="Heading3"/>
        <w:rPr>
          <w:lang w:val="en-GB"/>
        </w:rPr>
      </w:pPr>
      <w:bookmarkStart w:id="195" w:name="_Toc242092173"/>
      <w:bookmarkStart w:id="196" w:name="_Ref320282744"/>
      <w:bookmarkStart w:id="197" w:name="_Ref320282749"/>
      <w:bookmarkStart w:id="198" w:name="_Ref328999323"/>
      <w:bookmarkStart w:id="199" w:name="_Ref328999326"/>
      <w:bookmarkStart w:id="200" w:name="_Toc140655545"/>
      <w:r>
        <w:rPr>
          <w:lang w:val="en-GB"/>
        </w:rPr>
        <w:t>8D</w:t>
      </w:r>
      <w:r w:rsidRPr="00C52E65">
        <w:rPr>
          <w:lang w:val="en-GB"/>
        </w:rPr>
        <w:t>Report</w:t>
      </w:r>
      <w:bookmarkEnd w:id="195"/>
      <w:bookmarkEnd w:id="196"/>
      <w:bookmarkEnd w:id="197"/>
      <w:bookmarkEnd w:id="198"/>
      <w:bookmarkEnd w:id="199"/>
      <w:bookmarkEnd w:id="200"/>
    </w:p>
    <w:p w14:paraId="1121C5E3" w14:textId="77777777" w:rsidR="00FC581E" w:rsidRDefault="00FC581E" w:rsidP="00FC581E">
      <w:pPr>
        <w:rPr>
          <w:lang w:val="en-GB"/>
        </w:rPr>
      </w:pPr>
      <w:r w:rsidRPr="00C52E65">
        <w:rPr>
          <w:lang w:val="en-GB"/>
        </w:rPr>
        <w:t>The customer expects a standard 8D report, which contains the steps D1 up to D</w:t>
      </w:r>
      <w:r>
        <w:rPr>
          <w:lang w:val="en-GB"/>
        </w:rPr>
        <w:t>7</w:t>
      </w:r>
      <w:r w:rsidRPr="00C52E65">
        <w:rPr>
          <w:lang w:val="en-GB"/>
        </w:rPr>
        <w:t xml:space="preserve">. </w:t>
      </w:r>
      <w:r>
        <w:rPr>
          <w:lang w:val="en-GB"/>
        </w:rPr>
        <w:t xml:space="preserve">Before finalizing the 8D report, </w:t>
      </w:r>
      <w:r w:rsidRPr="00C52E65">
        <w:rPr>
          <w:lang w:val="en-GB"/>
        </w:rPr>
        <w:t>interim 8D reports are allowed to report for example a first response with defined containment actions (D3).</w:t>
      </w:r>
    </w:p>
    <w:p w14:paraId="57B15CDF" w14:textId="77777777" w:rsidR="00FC581E" w:rsidRDefault="00FC581E" w:rsidP="00FC581E">
      <w:pPr>
        <w:rPr>
          <w:lang w:val="en-GB"/>
        </w:rPr>
      </w:pPr>
      <w:r>
        <w:rPr>
          <w:lang w:val="en-GB"/>
        </w:rPr>
        <w:t xml:space="preserve">It is possible to send the 8D report up to any D-Step, but all previous D-Steps also need to be included. </w:t>
      </w:r>
    </w:p>
    <w:p w14:paraId="4A44B4D2" w14:textId="77777777" w:rsidR="00FC581E" w:rsidRPr="00A03C2A" w:rsidRDefault="00FC581E" w:rsidP="00FC581E">
      <w:pPr>
        <w:rPr>
          <w:rFonts w:cs="Arial"/>
          <w:lang w:val="en-GB"/>
        </w:rPr>
      </w:pPr>
      <w:r>
        <w:rPr>
          <w:lang w:val="en-GB"/>
        </w:rPr>
        <w:t xml:space="preserve">For the D1 team members included in </w:t>
      </w:r>
      <w:r w:rsidRPr="007C4F56">
        <w:rPr>
          <w:lang w:val="en-GB"/>
        </w:rPr>
        <w:t>message type QDXReport8D</w:t>
      </w:r>
      <w:r>
        <w:rPr>
          <w:lang w:val="en-GB"/>
        </w:rPr>
        <w:t>, a</w:t>
      </w:r>
      <w:r w:rsidRPr="007C4F56">
        <w:rPr>
          <w:lang w:val="en-GB"/>
        </w:rPr>
        <w:t xml:space="preserve">ll members will be replaced by </w:t>
      </w:r>
      <w:r>
        <w:rPr>
          <w:lang w:val="en-GB"/>
        </w:rPr>
        <w:t xml:space="preserve">list </w:t>
      </w:r>
      <w:r w:rsidRPr="007C4F56">
        <w:rPr>
          <w:lang w:val="en-GB"/>
        </w:rPr>
        <w:t>in upload file.</w:t>
      </w:r>
      <w:r>
        <w:rPr>
          <w:lang w:val="en-GB"/>
        </w:rPr>
        <w:t xml:space="preserve"> </w:t>
      </w:r>
      <w:r w:rsidRPr="00A03C2A">
        <w:rPr>
          <w:lang w:val="en-GB"/>
        </w:rPr>
        <w:t xml:space="preserve">For the D-steps included in message type </w:t>
      </w:r>
      <w:r w:rsidRPr="00A03C2A">
        <w:rPr>
          <w:rFonts w:cs="Arial"/>
          <w:lang w:val="en-GB"/>
        </w:rPr>
        <w:t>QDXReport8D, all items (actions/root causes) need to be contained (as opposed to only newly created actions). Items not provided will remain unchanged.</w:t>
      </w:r>
    </w:p>
    <w:p w14:paraId="48D9C603" w14:textId="1C307095" w:rsidR="00FC581E" w:rsidRPr="00A03C2A" w:rsidRDefault="00FC581E" w:rsidP="00FC581E">
      <w:pPr>
        <w:rPr>
          <w:lang w:val="en-GB"/>
        </w:rPr>
      </w:pPr>
      <w:r w:rsidRPr="00A03C2A">
        <w:rPr>
          <w:lang w:val="en-GB"/>
        </w:rPr>
        <w:t xml:space="preserve">Items not relevant any more can be cancelled, see section </w:t>
      </w:r>
      <w:r>
        <w:rPr>
          <w:lang w:val="en-GB"/>
        </w:rPr>
        <w:fldChar w:fldCharType="begin"/>
      </w:r>
      <w:r>
        <w:rPr>
          <w:lang w:val="en-GB"/>
        </w:rPr>
        <w:instrText xml:space="preserve"> REF _Ref320281714 \r \h </w:instrText>
      </w:r>
      <w:r>
        <w:rPr>
          <w:lang w:val="en-GB"/>
        </w:rPr>
      </w:r>
      <w:r>
        <w:rPr>
          <w:lang w:val="en-GB"/>
        </w:rPr>
        <w:fldChar w:fldCharType="separate"/>
      </w:r>
      <w:r w:rsidR="00086B09">
        <w:rPr>
          <w:lang w:val="en-GB"/>
        </w:rPr>
        <w:t>6.3.2.1</w:t>
      </w:r>
      <w:r>
        <w:rPr>
          <w:lang w:val="en-GB"/>
        </w:rPr>
        <w:fldChar w:fldCharType="end"/>
      </w:r>
      <w:r w:rsidRPr="00A03C2A">
        <w:rPr>
          <w:lang w:val="en-GB"/>
        </w:rPr>
        <w:t xml:space="preserve"> “</w:t>
      </w:r>
      <w:r>
        <w:rPr>
          <w:lang w:val="en-GB"/>
        </w:rPr>
        <w:fldChar w:fldCharType="begin"/>
      </w:r>
      <w:r>
        <w:rPr>
          <w:lang w:val="en-GB"/>
        </w:rPr>
        <w:instrText xml:space="preserve"> REF _Ref320281723 \h </w:instrText>
      </w:r>
      <w:r>
        <w:rPr>
          <w:lang w:val="en-GB"/>
        </w:rPr>
      </w:r>
      <w:r>
        <w:rPr>
          <w:lang w:val="en-GB"/>
        </w:rPr>
        <w:fldChar w:fldCharType="separate"/>
      </w:r>
      <w:r w:rsidR="00086B09" w:rsidRPr="008C16E4">
        <w:rPr>
          <w:lang w:val="en-US"/>
        </w:rPr>
        <w:t>Item Status set by Supplier</w:t>
      </w:r>
      <w:r>
        <w:rPr>
          <w:lang w:val="en-GB"/>
        </w:rPr>
        <w:fldChar w:fldCharType="end"/>
      </w:r>
      <w:r w:rsidRPr="00A03C2A">
        <w:rPr>
          <w:lang w:val="en-GB"/>
        </w:rPr>
        <w:t>”</w:t>
      </w:r>
    </w:p>
    <w:p w14:paraId="658E463E" w14:textId="77777777" w:rsidR="00FC581E" w:rsidRPr="00A03C2A" w:rsidRDefault="00FC581E" w:rsidP="00FC581E">
      <w:pPr>
        <w:rPr>
          <w:rFonts w:cs="Arial"/>
          <w:lang w:val="en-GB"/>
        </w:rPr>
      </w:pPr>
      <w:r w:rsidRPr="00A03C2A">
        <w:rPr>
          <w:rFonts w:cs="Arial"/>
          <w:lang w:val="en-GB"/>
        </w:rPr>
        <w:t>Example:</w:t>
      </w:r>
    </w:p>
    <w:p w14:paraId="1E299A9B" w14:textId="77777777" w:rsidR="00FC581E" w:rsidRPr="00A03C2A" w:rsidRDefault="00FC581E" w:rsidP="00FC581E">
      <w:pPr>
        <w:ind w:left="709"/>
        <w:rPr>
          <w:rFonts w:cs="Arial"/>
          <w:lang w:val="en-GB"/>
        </w:rPr>
      </w:pPr>
      <w:r w:rsidRPr="00A03C2A">
        <w:rPr>
          <w:rFonts w:cs="Arial"/>
          <w:lang w:val="en-GB"/>
        </w:rPr>
        <w:t>1) The supplier uploads a response with D3 action “A” and “B”</w:t>
      </w:r>
    </w:p>
    <w:p w14:paraId="3D1CFD3B" w14:textId="77777777" w:rsidR="00FC581E" w:rsidRPr="00A03C2A" w:rsidRDefault="00FC581E" w:rsidP="00FC581E">
      <w:pPr>
        <w:ind w:left="709"/>
        <w:rPr>
          <w:rFonts w:cs="Arial"/>
          <w:lang w:val="en-GB"/>
        </w:rPr>
      </w:pPr>
      <w:r w:rsidRPr="00A03C2A">
        <w:rPr>
          <w:rFonts w:cs="Arial"/>
          <w:lang w:val="en-GB"/>
        </w:rPr>
        <w:t>2) Afterwards the supplier uploads a changed response with only D3 action “</w:t>
      </w:r>
      <w:r>
        <w:rPr>
          <w:rFonts w:cs="Arial"/>
          <w:lang w:val="en-GB"/>
        </w:rPr>
        <w:t>A</w:t>
      </w:r>
      <w:r w:rsidRPr="00A03C2A">
        <w:rPr>
          <w:rFonts w:cs="Arial"/>
          <w:lang w:val="en-GB"/>
        </w:rPr>
        <w:t>”</w:t>
      </w:r>
    </w:p>
    <w:p w14:paraId="1C2BA0DE" w14:textId="77777777" w:rsidR="00FC581E" w:rsidRPr="00C52E65" w:rsidRDefault="00FC581E" w:rsidP="00FC581E">
      <w:pPr>
        <w:rPr>
          <w:lang w:val="en-GB"/>
        </w:rPr>
      </w:pPr>
      <w:r w:rsidRPr="00A03C2A">
        <w:rPr>
          <w:rFonts w:cs="Arial"/>
          <w:lang w:val="en-GB"/>
        </w:rPr>
        <w:t>Result: Although within the supplier internal CAQ system action “B” has been deleted (not part of second upload) the action “B” still exists within Problem Solver.</w:t>
      </w:r>
    </w:p>
    <w:p w14:paraId="50C735B8" w14:textId="77777777" w:rsidR="00FC581E" w:rsidRDefault="00FC581E" w:rsidP="00FC581E">
      <w:pPr>
        <w:rPr>
          <w:lang w:val="en-GB"/>
        </w:rPr>
      </w:pPr>
    </w:p>
    <w:p w14:paraId="0564C238" w14:textId="77777777" w:rsidR="00FC581E" w:rsidRPr="00B1243A" w:rsidRDefault="00FC581E" w:rsidP="00FC581E">
      <w:pPr>
        <w:pStyle w:val="Heading3"/>
        <w:keepLines w:val="0"/>
        <w:tabs>
          <w:tab w:val="num" w:pos="720"/>
        </w:tabs>
        <w:spacing w:before="120"/>
        <w:rPr>
          <w:lang w:val="en-GB"/>
        </w:rPr>
      </w:pPr>
      <w:bookmarkStart w:id="201" w:name="_Toc242092174"/>
      <w:bookmarkStart w:id="202" w:name="_Ref318456366"/>
      <w:bookmarkStart w:id="203" w:name="_Ref318456370"/>
      <w:bookmarkStart w:id="204" w:name="_Ref318877351"/>
      <w:bookmarkStart w:id="205" w:name="_Ref318877352"/>
      <w:bookmarkStart w:id="206" w:name="_Ref328999361"/>
      <w:bookmarkStart w:id="207" w:name="_Ref328999364"/>
      <w:bookmarkStart w:id="208" w:name="_Ref124412025"/>
      <w:bookmarkStart w:id="209" w:name="_Toc140655546"/>
      <w:r w:rsidRPr="00B1243A">
        <w:rPr>
          <w:lang w:val="en-GB"/>
        </w:rPr>
        <w:t>8DPlus</w:t>
      </w:r>
      <w:bookmarkEnd w:id="201"/>
      <w:bookmarkEnd w:id="202"/>
      <w:bookmarkEnd w:id="203"/>
      <w:bookmarkEnd w:id="204"/>
      <w:bookmarkEnd w:id="205"/>
      <w:bookmarkEnd w:id="206"/>
      <w:bookmarkEnd w:id="207"/>
      <w:bookmarkEnd w:id="208"/>
      <w:bookmarkEnd w:id="209"/>
    </w:p>
    <w:p w14:paraId="057B80D1" w14:textId="77777777" w:rsidR="00FC581E" w:rsidRDefault="00FC581E" w:rsidP="00FC581E">
      <w:pPr>
        <w:rPr>
          <w:rFonts w:cs="Arial"/>
          <w:lang w:val="en-GB"/>
        </w:rPr>
      </w:pPr>
      <w:r>
        <w:rPr>
          <w:rFonts w:cs="Arial"/>
          <w:lang w:val="en-GB"/>
        </w:rPr>
        <w:t xml:space="preserve">For specific complaints the customer can require, in addition to the standard 8D report, via element </w:t>
      </w:r>
      <w:r w:rsidRPr="009C5B84">
        <w:rPr>
          <w:i/>
          <w:lang w:val="en-GB"/>
        </w:rPr>
        <w:t>RequiredResponse.ResponseTypeCode</w:t>
      </w:r>
      <w:r w:rsidRPr="00BD1DA8">
        <w:rPr>
          <w:lang w:val="en-GB"/>
        </w:rPr>
        <w:t>=”</w:t>
      </w:r>
      <w:r w:rsidRPr="007D70A8">
        <w:rPr>
          <w:lang w:val="en-GB"/>
        </w:rPr>
        <w:t>8DPlus</w:t>
      </w:r>
      <w:r w:rsidRPr="00BD1DA8">
        <w:rPr>
          <w:lang w:val="en-GB"/>
        </w:rPr>
        <w:t>”</w:t>
      </w:r>
      <w:r>
        <w:rPr>
          <w:rFonts w:cs="Arial"/>
          <w:lang w:val="en-GB"/>
        </w:rPr>
        <w:t xml:space="preserve"> an enhanced analysis using Ishikawa-, 5-Why-analysis as well as drill-deep and wide as mandatory.</w:t>
      </w:r>
    </w:p>
    <w:p w14:paraId="6E097451" w14:textId="77777777" w:rsidR="00FC581E" w:rsidRDefault="00FC581E" w:rsidP="00FC581E">
      <w:pPr>
        <w:rPr>
          <w:rFonts w:cs="Arial"/>
          <w:lang w:val="en-GB"/>
        </w:rPr>
      </w:pPr>
    </w:p>
    <w:p w14:paraId="7BC02F93" w14:textId="77777777" w:rsidR="00FC581E" w:rsidRDefault="00FC581E" w:rsidP="00FC581E">
      <w:pPr>
        <w:rPr>
          <w:rFonts w:cs="Arial"/>
          <w:lang w:val="en-GB"/>
        </w:rPr>
      </w:pPr>
      <w:r>
        <w:rPr>
          <w:rFonts w:cs="Arial"/>
          <w:lang w:val="en-GB"/>
        </w:rPr>
        <w:t>If requested, specific information on enhanced analysis needs to be provided in elements:</w:t>
      </w:r>
    </w:p>
    <w:p w14:paraId="16EE06D4" w14:textId="77777777" w:rsidR="00FC581E" w:rsidRPr="00BD1DA8" w:rsidRDefault="00FC581E" w:rsidP="00FC581E">
      <w:pPr>
        <w:pStyle w:val="ListParagraph"/>
        <w:numPr>
          <w:ilvl w:val="0"/>
          <w:numId w:val="7"/>
        </w:numPr>
        <w:rPr>
          <w:rFonts w:cs="Arial"/>
          <w:i/>
          <w:lang w:val="en-GB"/>
        </w:rPr>
      </w:pPr>
      <w:r w:rsidRPr="00BD1DA8">
        <w:rPr>
          <w:rFonts w:cs="Arial"/>
          <w:lang w:val="en-GB"/>
        </w:rPr>
        <w:lastRenderedPageBreak/>
        <w:t xml:space="preserve">When </w:t>
      </w:r>
      <w:r>
        <w:rPr>
          <w:rFonts w:cs="Arial"/>
          <w:lang w:val="en-GB"/>
        </w:rPr>
        <w:t>providing</w:t>
      </w:r>
      <w:r w:rsidRPr="00BD1DA8">
        <w:rPr>
          <w:rFonts w:cs="Arial"/>
          <w:lang w:val="en-GB"/>
        </w:rPr>
        <w:t xml:space="preserve"> data of </w:t>
      </w:r>
      <w:r>
        <w:rPr>
          <w:rFonts w:cs="Arial"/>
          <w:lang w:val="en-GB"/>
        </w:rPr>
        <w:t xml:space="preserve">step </w:t>
      </w:r>
      <w:r w:rsidRPr="00BD1DA8">
        <w:rPr>
          <w:rFonts w:cs="Arial"/>
          <w:lang w:val="en-GB"/>
        </w:rPr>
        <w:t>D4 (root causes) first time, the structure</w:t>
      </w:r>
      <w:r>
        <w:rPr>
          <w:rFonts w:cs="Arial"/>
          <w:i/>
          <w:lang w:val="en-GB"/>
        </w:rPr>
        <w:t xml:space="preserve"> </w:t>
      </w:r>
      <w:r w:rsidRPr="00BD1DA8">
        <w:rPr>
          <w:rFonts w:cs="Arial"/>
          <w:i/>
          <w:lang w:val="en-GB"/>
        </w:rPr>
        <w:t xml:space="preserve">supplyon:ResponseAdditions.supplyon:EnhancedRootCauseAnalysis </w:t>
      </w:r>
      <w:r>
        <w:rPr>
          <w:rFonts w:cs="Arial"/>
          <w:lang w:val="en-GB"/>
        </w:rPr>
        <w:t>needs to be filled, Necessary is at least:</w:t>
      </w:r>
    </w:p>
    <w:p w14:paraId="4488A033" w14:textId="77777777" w:rsidR="00FC581E" w:rsidRPr="00BD1DA8" w:rsidRDefault="00FC581E" w:rsidP="00FC581E">
      <w:pPr>
        <w:pStyle w:val="ListParagraph"/>
        <w:numPr>
          <w:ilvl w:val="1"/>
          <w:numId w:val="7"/>
        </w:numPr>
        <w:rPr>
          <w:rFonts w:cs="Arial"/>
          <w:i/>
          <w:lang w:val="en-GB"/>
        </w:rPr>
      </w:pPr>
      <w:r w:rsidRPr="00BD1DA8">
        <w:rPr>
          <w:rFonts w:cs="Arial"/>
          <w:lang w:val="en-GB"/>
        </w:rPr>
        <w:t>One potential root cause for each Drill deep category:</w:t>
      </w:r>
      <w:r>
        <w:rPr>
          <w:rFonts w:cs="Arial"/>
          <w:i/>
          <w:lang w:val="en-GB"/>
        </w:rPr>
        <w:t xml:space="preserve"> </w:t>
      </w:r>
      <w:r w:rsidRPr="00CC1AFC">
        <w:rPr>
          <w:rFonts w:cs="Arial"/>
          <w:i/>
          <w:lang w:val="en-GB"/>
        </w:rPr>
        <w:t>supplyon:AnalysisIshikawa</w:t>
      </w:r>
      <w:r>
        <w:rPr>
          <w:rFonts w:cs="Arial"/>
          <w:i/>
          <w:lang w:val="en-GB"/>
        </w:rPr>
        <w:t xml:space="preserve"> </w:t>
      </w:r>
      <w:r w:rsidRPr="00BD1DA8">
        <w:rPr>
          <w:rFonts w:cs="Arial"/>
          <w:lang w:val="en-GB"/>
        </w:rPr>
        <w:t xml:space="preserve">is </w:t>
      </w:r>
      <w:r>
        <w:rPr>
          <w:rFonts w:cs="Arial"/>
          <w:lang w:val="en-GB"/>
        </w:rPr>
        <w:t xml:space="preserve">provided for </w:t>
      </w:r>
      <w:r w:rsidRPr="00BD1DA8">
        <w:rPr>
          <w:rFonts w:cs="Arial"/>
          <w:i/>
          <w:lang w:val="en-GB"/>
        </w:rPr>
        <w:t>DrillDeepCategory</w:t>
      </w:r>
      <w:r>
        <w:rPr>
          <w:rFonts w:cs="Arial"/>
          <w:lang w:val="en-GB"/>
        </w:rPr>
        <w:t>=”</w:t>
      </w:r>
      <w:r w:rsidRPr="00CC1AFC">
        <w:rPr>
          <w:rFonts w:cs="Arial"/>
          <w:lang w:val="en-GB"/>
        </w:rPr>
        <w:t>Detection</w:t>
      </w:r>
      <w:r>
        <w:rPr>
          <w:rFonts w:cs="Arial"/>
          <w:lang w:val="en-GB"/>
        </w:rPr>
        <w:t xml:space="preserve">” and for </w:t>
      </w:r>
      <w:r w:rsidRPr="00BD1DA8">
        <w:rPr>
          <w:rFonts w:cs="Arial"/>
          <w:i/>
          <w:lang w:val="en-GB"/>
        </w:rPr>
        <w:t>DrillDeepCategory</w:t>
      </w:r>
      <w:r w:rsidRPr="00CC1AFC">
        <w:rPr>
          <w:rFonts w:cs="Arial"/>
          <w:lang w:val="en-GB"/>
        </w:rPr>
        <w:t>=</w:t>
      </w:r>
      <w:r>
        <w:rPr>
          <w:rFonts w:cs="Arial"/>
          <w:lang w:val="en-GB"/>
        </w:rPr>
        <w:t>“</w:t>
      </w:r>
      <w:r w:rsidRPr="00CC1AFC">
        <w:rPr>
          <w:rFonts w:cs="Arial"/>
          <w:lang w:val="en-GB"/>
        </w:rPr>
        <w:t>NonDetection</w:t>
      </w:r>
      <w:r>
        <w:rPr>
          <w:rFonts w:cs="Arial"/>
          <w:lang w:val="en-GB"/>
        </w:rPr>
        <w:t>”.</w:t>
      </w:r>
    </w:p>
    <w:p w14:paraId="48768C4F" w14:textId="7E23704B" w:rsidR="00FC581E" w:rsidRPr="00BD1DA8" w:rsidRDefault="00FC581E" w:rsidP="00FC581E">
      <w:pPr>
        <w:pStyle w:val="ListParagraph"/>
        <w:numPr>
          <w:ilvl w:val="1"/>
          <w:numId w:val="7"/>
        </w:numPr>
        <w:rPr>
          <w:rFonts w:cs="Arial"/>
          <w:i/>
          <w:lang w:val="en-GB"/>
        </w:rPr>
      </w:pPr>
      <w:r w:rsidRPr="00BD1DA8">
        <w:rPr>
          <w:rFonts w:cs="Arial"/>
          <w:lang w:val="en-GB"/>
        </w:rPr>
        <w:t>One 5Why analysis for each</w:t>
      </w:r>
      <w:r w:rsidRPr="00BD1DA8">
        <w:rPr>
          <w:lang w:val="en-US"/>
        </w:rPr>
        <w:t xml:space="preserve"> </w:t>
      </w:r>
      <w:r w:rsidRPr="00BD1DA8">
        <w:rPr>
          <w:rFonts w:cs="Arial"/>
          <w:lang w:val="en-GB"/>
        </w:rPr>
        <w:t>Drill deep category:</w:t>
      </w:r>
      <w:r>
        <w:rPr>
          <w:rFonts w:cs="Arial"/>
          <w:lang w:val="en-GB"/>
        </w:rPr>
        <w:t xml:space="preserve"> </w:t>
      </w:r>
      <w:r w:rsidRPr="00BD1DA8">
        <w:rPr>
          <w:rFonts w:cs="Arial"/>
          <w:i/>
          <w:lang w:val="en-GB"/>
        </w:rPr>
        <w:t>supplyon:Analysis5Why</w:t>
      </w:r>
      <w:r>
        <w:rPr>
          <w:rFonts w:cs="Arial"/>
          <w:lang w:val="en-GB"/>
        </w:rPr>
        <w:t xml:space="preserve"> is provided for </w:t>
      </w:r>
      <w:r w:rsidRPr="00BD1DA8">
        <w:rPr>
          <w:rFonts w:cs="Arial"/>
          <w:i/>
          <w:lang w:val="en-GB"/>
        </w:rPr>
        <w:t>RootCauseID</w:t>
      </w:r>
      <w:r w:rsidRPr="00CC1AFC">
        <w:rPr>
          <w:rFonts w:cs="Arial"/>
          <w:lang w:val="en-GB"/>
        </w:rPr>
        <w:t xml:space="preserve"> </w:t>
      </w:r>
      <w:r>
        <w:rPr>
          <w:rFonts w:cs="Arial"/>
          <w:lang w:val="en-GB"/>
        </w:rPr>
        <w:t xml:space="preserve">and </w:t>
      </w:r>
      <w:r w:rsidRPr="00BD1DA8">
        <w:rPr>
          <w:rFonts w:cs="Arial"/>
          <w:i/>
          <w:lang w:val="en-GB"/>
        </w:rPr>
        <w:t>IshikawaID</w:t>
      </w:r>
      <w:r>
        <w:rPr>
          <w:rFonts w:cs="Arial"/>
          <w:lang w:val="en-GB"/>
        </w:rPr>
        <w:t xml:space="preserve"> at least once of each drill deep category. </w:t>
      </w:r>
      <w:r w:rsidR="004C04CC">
        <w:rPr>
          <w:rFonts w:cs="Arial"/>
          <w:lang w:val="en-GB"/>
        </w:rPr>
        <w:t>Furthermore,</w:t>
      </w:r>
      <w:r>
        <w:rPr>
          <w:rFonts w:cs="Arial"/>
          <w:lang w:val="en-GB"/>
        </w:rPr>
        <w:t xml:space="preserve"> for each potential root cause (</w:t>
      </w:r>
      <w:r w:rsidRPr="005823DE">
        <w:rPr>
          <w:rFonts w:cs="Arial"/>
          <w:i/>
          <w:lang w:val="en-GB"/>
        </w:rPr>
        <w:t>IshikawaID</w:t>
      </w:r>
      <w:r>
        <w:rPr>
          <w:rFonts w:cs="Arial"/>
          <w:lang w:val="en-GB"/>
        </w:rPr>
        <w:t xml:space="preserve">) marked as </w:t>
      </w:r>
      <w:r w:rsidRPr="005823DE">
        <w:rPr>
          <w:rFonts w:cs="Arial"/>
          <w:i/>
          <w:lang w:val="en-GB"/>
        </w:rPr>
        <w:t>supplyon:AnalysisIshikawa.RelevanceIndicator5Why</w:t>
      </w:r>
      <w:r>
        <w:rPr>
          <w:rFonts w:cs="Arial"/>
          <w:lang w:val="en-GB"/>
        </w:rPr>
        <w:t xml:space="preserve"> = “true”, a corresponding </w:t>
      </w:r>
      <w:r w:rsidRPr="005823DE">
        <w:rPr>
          <w:rFonts w:cs="Arial"/>
          <w:i/>
          <w:lang w:val="en-GB"/>
        </w:rPr>
        <w:t>supplyon:Analysis5Why</w:t>
      </w:r>
      <w:r>
        <w:rPr>
          <w:rFonts w:cs="Arial"/>
          <w:lang w:val="en-GB"/>
        </w:rPr>
        <w:t xml:space="preserve"> needs to be provided,</w:t>
      </w:r>
    </w:p>
    <w:p w14:paraId="06F18CFE" w14:textId="77777777" w:rsidR="00FC581E" w:rsidRPr="005823DE" w:rsidRDefault="00FC581E" w:rsidP="00FC581E">
      <w:pPr>
        <w:pStyle w:val="ListParagraph"/>
        <w:numPr>
          <w:ilvl w:val="1"/>
          <w:numId w:val="7"/>
        </w:numPr>
        <w:rPr>
          <w:rFonts w:cs="Arial"/>
          <w:i/>
          <w:lang w:val="en-GB"/>
        </w:rPr>
      </w:pPr>
      <w:r w:rsidRPr="00D625AB">
        <w:rPr>
          <w:rFonts w:cs="Arial"/>
          <w:lang w:val="en-GB"/>
        </w:rPr>
        <w:t>One root cause for each Drill deep category:</w:t>
      </w:r>
      <w:r w:rsidRPr="00D625AB">
        <w:rPr>
          <w:rFonts w:cs="Arial"/>
          <w:i/>
          <w:lang w:val="en-GB"/>
        </w:rPr>
        <w:t xml:space="preserve"> </w:t>
      </w:r>
      <w:r w:rsidRPr="00D625AB">
        <w:rPr>
          <w:lang w:val="en-US"/>
        </w:rPr>
        <w:t xml:space="preserve">At least one element </w:t>
      </w:r>
      <w:r w:rsidRPr="00D625AB">
        <w:rPr>
          <w:rFonts w:cs="Arial"/>
          <w:i/>
          <w:lang w:val="en-GB"/>
        </w:rPr>
        <w:t xml:space="preserve">supplyon:RootCause </w:t>
      </w:r>
      <w:r w:rsidRPr="00D625AB">
        <w:rPr>
          <w:rFonts w:cs="Arial"/>
          <w:lang w:val="en-GB"/>
        </w:rPr>
        <w:t xml:space="preserve">is provided for </w:t>
      </w:r>
      <w:r w:rsidRPr="00D625AB">
        <w:rPr>
          <w:rFonts w:cs="Arial"/>
          <w:i/>
          <w:lang w:val="en-GB"/>
        </w:rPr>
        <w:t>DrillDeepCategory</w:t>
      </w:r>
      <w:r w:rsidRPr="00D625AB">
        <w:rPr>
          <w:rFonts w:cs="Arial"/>
          <w:lang w:val="en-GB"/>
        </w:rPr>
        <w:t xml:space="preserve">=”Detection” and for </w:t>
      </w:r>
      <w:r w:rsidRPr="00D625AB">
        <w:rPr>
          <w:rFonts w:cs="Arial"/>
          <w:i/>
          <w:lang w:val="en-GB"/>
        </w:rPr>
        <w:t>DrillDeepCategory</w:t>
      </w:r>
      <w:r w:rsidRPr="00D625AB">
        <w:rPr>
          <w:rFonts w:cs="Arial"/>
          <w:lang w:val="en-GB"/>
        </w:rPr>
        <w:t>=“NonDetection”.</w:t>
      </w:r>
    </w:p>
    <w:p w14:paraId="7BBA9B06" w14:textId="77777777" w:rsidR="00FC581E" w:rsidRPr="00D625AB" w:rsidRDefault="00FC581E" w:rsidP="00FC581E">
      <w:pPr>
        <w:pStyle w:val="ListParagraph"/>
        <w:numPr>
          <w:ilvl w:val="1"/>
          <w:numId w:val="7"/>
        </w:numPr>
        <w:rPr>
          <w:rFonts w:cs="Arial"/>
          <w:i/>
          <w:lang w:val="en-GB"/>
        </w:rPr>
      </w:pPr>
      <w:r w:rsidRPr="00582AAE">
        <w:rPr>
          <w:lang w:val="en-GB"/>
        </w:rPr>
        <w:t xml:space="preserve">Instead of providing information in these </w:t>
      </w:r>
      <w:r>
        <w:rPr>
          <w:lang w:val="en-GB"/>
        </w:rPr>
        <w:t>three areas</w:t>
      </w:r>
      <w:r w:rsidRPr="00582AAE">
        <w:rPr>
          <w:lang w:val="en-GB"/>
        </w:rPr>
        <w:t>, an attachment can be provided</w:t>
      </w:r>
      <w:r>
        <w:rPr>
          <w:lang w:val="en-GB"/>
        </w:rPr>
        <w:t>.</w:t>
      </w:r>
    </w:p>
    <w:p w14:paraId="40DA4292" w14:textId="77777777" w:rsidR="00FC581E" w:rsidRDefault="00FC581E" w:rsidP="00FC581E">
      <w:pPr>
        <w:pStyle w:val="ListParagraph"/>
        <w:numPr>
          <w:ilvl w:val="0"/>
          <w:numId w:val="7"/>
        </w:numPr>
        <w:rPr>
          <w:rFonts w:cs="Arial"/>
          <w:lang w:val="en-GB"/>
        </w:rPr>
      </w:pPr>
      <w:r w:rsidRPr="00CC1AFC">
        <w:rPr>
          <w:rFonts w:cs="Arial"/>
          <w:lang w:val="en-GB"/>
        </w:rPr>
        <w:t xml:space="preserve">When </w:t>
      </w:r>
      <w:r>
        <w:rPr>
          <w:rFonts w:cs="Arial"/>
          <w:lang w:val="en-GB"/>
        </w:rPr>
        <w:t>providing</w:t>
      </w:r>
      <w:r w:rsidRPr="00CC1AFC">
        <w:rPr>
          <w:rFonts w:cs="Arial"/>
          <w:lang w:val="en-GB"/>
        </w:rPr>
        <w:t xml:space="preserve"> data of </w:t>
      </w:r>
      <w:r>
        <w:rPr>
          <w:rFonts w:cs="Arial"/>
          <w:lang w:val="en-GB"/>
        </w:rPr>
        <w:t xml:space="preserve">step </w:t>
      </w:r>
      <w:r w:rsidRPr="00CC1AFC">
        <w:rPr>
          <w:rFonts w:cs="Arial"/>
          <w:lang w:val="en-GB"/>
        </w:rPr>
        <w:t xml:space="preserve">D7 first time, the structure </w:t>
      </w:r>
      <w:r w:rsidRPr="00BD1DA8">
        <w:rPr>
          <w:rFonts w:cs="Arial"/>
          <w:i/>
          <w:lang w:val="en-GB"/>
        </w:rPr>
        <w:t xml:space="preserve">supplyon:ResponseAdditions.supplyon:DrillWideAnalysis </w:t>
      </w:r>
      <w:r>
        <w:rPr>
          <w:rFonts w:cs="Arial"/>
          <w:lang w:val="en-GB"/>
        </w:rPr>
        <w:t>needs to be filled. Necessary is at least:</w:t>
      </w:r>
    </w:p>
    <w:p w14:paraId="1038AB97" w14:textId="77777777" w:rsidR="00FC581E" w:rsidRDefault="00FC581E" w:rsidP="00FC581E">
      <w:pPr>
        <w:pStyle w:val="ListParagraph"/>
        <w:numPr>
          <w:ilvl w:val="1"/>
          <w:numId w:val="7"/>
        </w:numPr>
        <w:rPr>
          <w:rFonts w:cs="Arial"/>
          <w:lang w:val="en-GB"/>
        </w:rPr>
      </w:pPr>
      <w:r>
        <w:rPr>
          <w:rFonts w:cs="Arial"/>
          <w:lang w:val="en-GB"/>
        </w:rPr>
        <w:t xml:space="preserve">One drill wide structure </w:t>
      </w:r>
      <w:r w:rsidRPr="00BD1DA8">
        <w:rPr>
          <w:rFonts w:cs="Arial"/>
          <w:i/>
          <w:lang w:val="en-GB"/>
        </w:rPr>
        <w:t>DrillWideElement</w:t>
      </w:r>
      <w:r>
        <w:rPr>
          <w:rFonts w:cs="Arial"/>
          <w:lang w:val="en-GB"/>
        </w:rPr>
        <w:t>.</w:t>
      </w:r>
    </w:p>
    <w:p w14:paraId="691B7D72" w14:textId="77777777" w:rsidR="00FC581E" w:rsidRPr="00CC1AFC" w:rsidRDefault="00FC581E" w:rsidP="00FC581E">
      <w:pPr>
        <w:pStyle w:val="ListParagraph"/>
        <w:numPr>
          <w:ilvl w:val="1"/>
          <w:numId w:val="7"/>
        </w:numPr>
        <w:rPr>
          <w:rFonts w:cs="Arial"/>
          <w:lang w:val="en-GB"/>
        </w:rPr>
      </w:pPr>
      <w:r w:rsidRPr="00582AAE">
        <w:rPr>
          <w:rFonts w:cs="Arial"/>
          <w:lang w:val="en-GB"/>
        </w:rPr>
        <w:t>Instead o</w:t>
      </w:r>
      <w:r>
        <w:rPr>
          <w:rFonts w:cs="Arial"/>
          <w:lang w:val="en-GB"/>
        </w:rPr>
        <w:t>f providing information in this element</w:t>
      </w:r>
      <w:r w:rsidRPr="00582AAE">
        <w:rPr>
          <w:rFonts w:cs="Arial"/>
          <w:lang w:val="en-GB"/>
        </w:rPr>
        <w:t>, an attachment can be provided.</w:t>
      </w:r>
    </w:p>
    <w:p w14:paraId="5EA86417" w14:textId="77777777" w:rsidR="00FC581E" w:rsidRPr="00D0047E" w:rsidRDefault="00FC581E" w:rsidP="00FC581E">
      <w:pPr>
        <w:rPr>
          <w:rFonts w:cs="Arial"/>
          <w:lang w:val="en-GB"/>
        </w:rPr>
      </w:pPr>
    </w:p>
    <w:p w14:paraId="7D14B2D9" w14:textId="77777777" w:rsidR="00FC581E" w:rsidRDefault="00FC581E" w:rsidP="00FC581E">
      <w:pPr>
        <w:rPr>
          <w:lang w:val="en-GB"/>
        </w:rPr>
      </w:pPr>
      <w:r>
        <w:rPr>
          <w:lang w:val="en-GB"/>
        </w:rPr>
        <w:t>Even if the customer has not requested “8DPlus”, the supplier can provide the information on an optional basis.</w:t>
      </w:r>
    </w:p>
    <w:p w14:paraId="1E1E2FA3" w14:textId="77777777" w:rsidR="00FC581E" w:rsidRDefault="00FC581E" w:rsidP="00FC581E">
      <w:pPr>
        <w:rPr>
          <w:lang w:val="en-GB"/>
        </w:rPr>
      </w:pPr>
    </w:p>
    <w:p w14:paraId="07163CFC" w14:textId="5177AE76" w:rsidR="00FC581E" w:rsidRDefault="00FC581E" w:rsidP="00FC581E">
      <w:pPr>
        <w:rPr>
          <w:bCs/>
          <w:lang w:val="en-GB"/>
        </w:rPr>
      </w:pPr>
      <w:r w:rsidRPr="003007D8">
        <w:rPr>
          <w:b/>
          <w:lang w:val="en-GB"/>
        </w:rPr>
        <w:t xml:space="preserve">Remark: </w:t>
      </w:r>
      <w:r>
        <w:rPr>
          <w:bCs/>
          <w:lang w:val="en-GB"/>
        </w:rPr>
        <w:t xml:space="preserve">Due to legacy </w:t>
      </w:r>
      <w:r w:rsidR="004C04CC">
        <w:rPr>
          <w:bCs/>
          <w:lang w:val="en-GB"/>
        </w:rPr>
        <w:t>implementation,</w:t>
      </w:r>
      <w:r>
        <w:rPr>
          <w:bCs/>
          <w:lang w:val="en-GB"/>
        </w:rPr>
        <w:t xml:space="preserve"> there is a discrepancy between the wording in ProSo UI and the corresponding XML information. The wording of the Drill Deep Categories on ProSo UI is compliant to the VDA standard. However, a corresponding adjustment of the XML information (backend messages) has not been done as this would have resulted in additional adjustments to customer backends since some have implemented a separate mapping logic. The current logic is described in the table below and visualized in </w:t>
      </w:r>
      <w:r>
        <w:rPr>
          <w:bCs/>
          <w:lang w:val="en-GB"/>
        </w:rPr>
        <w:fldChar w:fldCharType="begin"/>
      </w:r>
      <w:r>
        <w:rPr>
          <w:bCs/>
          <w:lang w:val="en-GB"/>
        </w:rPr>
        <w:instrText xml:space="preserve"> REF _Ref124415485 \h </w:instrText>
      </w:r>
      <w:r>
        <w:rPr>
          <w:bCs/>
          <w:lang w:val="en-GB"/>
        </w:rPr>
      </w:r>
      <w:r>
        <w:rPr>
          <w:bCs/>
          <w:lang w:val="en-GB"/>
        </w:rPr>
        <w:fldChar w:fldCharType="separate"/>
      </w:r>
      <w:r w:rsidR="00086B09" w:rsidRPr="003007D8">
        <w:rPr>
          <w:lang w:val="en-US"/>
        </w:rPr>
        <w:t xml:space="preserve">Figure </w:t>
      </w:r>
      <w:r w:rsidR="00086B09">
        <w:rPr>
          <w:noProof/>
          <w:lang w:val="en-US"/>
        </w:rPr>
        <w:t>1</w:t>
      </w:r>
      <w:r>
        <w:rPr>
          <w:bCs/>
          <w:lang w:val="en-GB"/>
        </w:rPr>
        <w:fldChar w:fldCharType="end"/>
      </w:r>
      <w:r>
        <w:rPr>
          <w:bCs/>
          <w:lang w:val="en-GB"/>
        </w:rPr>
        <w:t>.</w:t>
      </w:r>
    </w:p>
    <w:p w14:paraId="7B2E4EEF" w14:textId="77777777" w:rsidR="00FC581E" w:rsidRDefault="00FC581E" w:rsidP="00FC581E">
      <w:pPr>
        <w:rPr>
          <w:bCs/>
          <w:lang w:val="en-GB"/>
        </w:rPr>
      </w:pPr>
    </w:p>
    <w:tbl>
      <w:tblPr>
        <w:tblStyle w:val="ListTable3-Accent1"/>
        <w:tblW w:w="0" w:type="auto"/>
        <w:tblLook w:val="04A0" w:firstRow="1" w:lastRow="0" w:firstColumn="1" w:lastColumn="0" w:noHBand="0" w:noVBand="1"/>
      </w:tblPr>
      <w:tblGrid>
        <w:gridCol w:w="4672"/>
        <w:gridCol w:w="4672"/>
      </w:tblGrid>
      <w:tr w:rsidR="00FC581E" w14:paraId="74CBEAD3" w14:textId="77777777" w:rsidTr="00C328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2" w:type="dxa"/>
          </w:tcPr>
          <w:p w14:paraId="3A971A4A" w14:textId="77777777" w:rsidR="00FC581E" w:rsidRDefault="00FC581E" w:rsidP="00C328D5">
            <w:pPr>
              <w:rPr>
                <w:bCs w:val="0"/>
                <w:lang w:val="en-GB"/>
              </w:rPr>
            </w:pPr>
            <w:r>
              <w:rPr>
                <w:bCs w:val="0"/>
                <w:lang w:val="en-GB"/>
              </w:rPr>
              <w:t>XML information (backend messages)</w:t>
            </w:r>
          </w:p>
        </w:tc>
        <w:tc>
          <w:tcPr>
            <w:tcW w:w="4672" w:type="dxa"/>
          </w:tcPr>
          <w:p w14:paraId="51D85F46" w14:textId="77777777" w:rsidR="00FC581E" w:rsidRDefault="00FC581E" w:rsidP="00C328D5">
            <w:pPr>
              <w:cnfStyle w:val="100000000000" w:firstRow="1" w:lastRow="0" w:firstColumn="0" w:lastColumn="0" w:oddVBand="0" w:evenVBand="0" w:oddHBand="0" w:evenHBand="0" w:firstRowFirstColumn="0" w:firstRowLastColumn="0" w:lastRowFirstColumn="0" w:lastRowLastColumn="0"/>
              <w:rPr>
                <w:bCs w:val="0"/>
                <w:lang w:val="en-GB"/>
              </w:rPr>
            </w:pPr>
            <w:r>
              <w:rPr>
                <w:bCs w:val="0"/>
                <w:lang w:val="en-GB"/>
              </w:rPr>
              <w:t>ProSo UI</w:t>
            </w:r>
          </w:p>
        </w:tc>
      </w:tr>
      <w:tr w:rsidR="00FC581E" w14:paraId="5C7183A1" w14:textId="77777777" w:rsidTr="00C3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4DFC9E28" w14:textId="77777777" w:rsidR="00FC581E" w:rsidRPr="00E94EE8" w:rsidRDefault="00FC581E" w:rsidP="00C328D5">
            <w:pPr>
              <w:rPr>
                <w:b w:val="0"/>
                <w:lang w:val="en-GB"/>
              </w:rPr>
            </w:pPr>
            <w:r w:rsidRPr="00E94EE8">
              <w:rPr>
                <w:b w:val="0"/>
                <w:lang w:val="en-GB"/>
              </w:rPr>
              <w:t>Detection</w:t>
            </w:r>
          </w:p>
        </w:tc>
        <w:tc>
          <w:tcPr>
            <w:tcW w:w="4672" w:type="dxa"/>
          </w:tcPr>
          <w:p w14:paraId="6F4C47F5" w14:textId="68D80AD3" w:rsidR="00FC581E" w:rsidRPr="00E94EE8" w:rsidRDefault="004C04CC" w:rsidP="00C328D5">
            <w:pPr>
              <w:cnfStyle w:val="000000100000" w:firstRow="0" w:lastRow="0" w:firstColumn="0" w:lastColumn="0" w:oddVBand="0" w:evenVBand="0" w:oddHBand="1" w:evenHBand="0" w:firstRowFirstColumn="0" w:firstRowLastColumn="0" w:lastRowFirstColumn="0" w:lastRowLastColumn="0"/>
              <w:rPr>
                <w:bCs/>
                <w:lang w:val="en-GB"/>
              </w:rPr>
            </w:pPr>
            <w:r w:rsidRPr="00E94EE8">
              <w:rPr>
                <w:bCs/>
                <w:lang w:val="en-GB"/>
              </w:rPr>
              <w:t>Non-Detection</w:t>
            </w:r>
          </w:p>
        </w:tc>
      </w:tr>
      <w:tr w:rsidR="00FC581E" w14:paraId="3B03F645" w14:textId="77777777" w:rsidTr="00C328D5">
        <w:tc>
          <w:tcPr>
            <w:cnfStyle w:val="001000000000" w:firstRow="0" w:lastRow="0" w:firstColumn="1" w:lastColumn="0" w:oddVBand="0" w:evenVBand="0" w:oddHBand="0" w:evenHBand="0" w:firstRowFirstColumn="0" w:firstRowLastColumn="0" w:lastRowFirstColumn="0" w:lastRowLastColumn="0"/>
            <w:tcW w:w="4672" w:type="dxa"/>
          </w:tcPr>
          <w:p w14:paraId="09D39A9F" w14:textId="5E943D5A" w:rsidR="00FC581E" w:rsidRPr="00E94EE8" w:rsidRDefault="004C04CC" w:rsidP="00C328D5">
            <w:pPr>
              <w:rPr>
                <w:b w:val="0"/>
                <w:lang w:val="en-GB"/>
              </w:rPr>
            </w:pPr>
            <w:r>
              <w:rPr>
                <w:b w:val="0"/>
                <w:lang w:val="en-GB"/>
              </w:rPr>
              <w:t>Non-Detection</w:t>
            </w:r>
          </w:p>
        </w:tc>
        <w:tc>
          <w:tcPr>
            <w:tcW w:w="4672" w:type="dxa"/>
          </w:tcPr>
          <w:p w14:paraId="15DF8527" w14:textId="77777777" w:rsidR="00FC581E" w:rsidRPr="00E94EE8" w:rsidRDefault="00FC581E" w:rsidP="00C328D5">
            <w:pPr>
              <w:cnfStyle w:val="000000000000" w:firstRow="0" w:lastRow="0" w:firstColumn="0" w:lastColumn="0" w:oddVBand="0" w:evenVBand="0" w:oddHBand="0" w:evenHBand="0" w:firstRowFirstColumn="0" w:firstRowLastColumn="0" w:lastRowFirstColumn="0" w:lastRowLastColumn="0"/>
              <w:rPr>
                <w:bCs/>
                <w:lang w:val="en-GB"/>
              </w:rPr>
            </w:pPr>
            <w:r>
              <w:rPr>
                <w:bCs/>
                <w:lang w:val="en-GB"/>
              </w:rPr>
              <w:t>Occurrence</w:t>
            </w:r>
          </w:p>
        </w:tc>
      </w:tr>
    </w:tbl>
    <w:p w14:paraId="220B8B63" w14:textId="77777777" w:rsidR="00FC581E" w:rsidRDefault="00FC581E" w:rsidP="00FC581E">
      <w:pPr>
        <w:rPr>
          <w:bCs/>
          <w:lang w:val="en-GB"/>
        </w:rPr>
      </w:pPr>
    </w:p>
    <w:p w14:paraId="2FEF1208" w14:textId="77777777" w:rsidR="00FC581E" w:rsidRDefault="00FC581E" w:rsidP="00FC581E">
      <w:pPr>
        <w:keepNext/>
      </w:pPr>
      <w:r>
        <w:rPr>
          <w:noProof/>
        </w:rPr>
        <w:drawing>
          <wp:inline distT="0" distB="0" distL="0" distR="0" wp14:anchorId="2F7ECFE8" wp14:editId="2EFAC116">
            <wp:extent cx="4373593" cy="2484666"/>
            <wp:effectExtent l="0" t="0" r="8255" b="0"/>
            <wp:docPr id="181804283" name="Grafik 4" descr="A screen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04283" name="Grafik 4" descr="A screenshot of a computer code&#10;&#10;Description automatically generated"/>
                    <pic:cNvPicPr/>
                  </pic:nvPicPr>
                  <pic:blipFill>
                    <a:blip r:embed="rId10"/>
                    <a:stretch>
                      <a:fillRect/>
                    </a:stretch>
                  </pic:blipFill>
                  <pic:spPr>
                    <a:xfrm>
                      <a:off x="0" y="0"/>
                      <a:ext cx="4381834" cy="2489348"/>
                    </a:xfrm>
                    <a:prstGeom prst="rect">
                      <a:avLst/>
                    </a:prstGeom>
                  </pic:spPr>
                </pic:pic>
              </a:graphicData>
            </a:graphic>
          </wp:inline>
        </w:drawing>
      </w:r>
    </w:p>
    <w:p w14:paraId="0193982C" w14:textId="05B48535" w:rsidR="00FC581E" w:rsidRDefault="00FC581E" w:rsidP="00FC581E">
      <w:pPr>
        <w:pStyle w:val="Caption"/>
        <w:rPr>
          <w:lang w:val="en-US"/>
        </w:rPr>
      </w:pPr>
      <w:bookmarkStart w:id="210" w:name="_Ref124415485"/>
      <w:bookmarkStart w:id="211" w:name="_Toc140655603"/>
      <w:r w:rsidRPr="003007D8">
        <w:rPr>
          <w:lang w:val="en-US"/>
        </w:rPr>
        <w:t xml:space="preserve">Figure </w:t>
      </w:r>
      <w:r>
        <w:fldChar w:fldCharType="begin"/>
      </w:r>
      <w:r w:rsidRPr="003007D8">
        <w:rPr>
          <w:lang w:val="en-US"/>
        </w:rPr>
        <w:instrText xml:space="preserve"> SEQ Figure \* ARABIC </w:instrText>
      </w:r>
      <w:r>
        <w:fldChar w:fldCharType="separate"/>
      </w:r>
      <w:r w:rsidR="00086B09">
        <w:rPr>
          <w:noProof/>
          <w:lang w:val="en-US"/>
        </w:rPr>
        <w:t>1</w:t>
      </w:r>
      <w:r>
        <w:fldChar w:fldCharType="end"/>
      </w:r>
      <w:bookmarkEnd w:id="210"/>
      <w:r w:rsidRPr="003007D8">
        <w:rPr>
          <w:lang w:val="en-US"/>
        </w:rPr>
        <w:t>: Excerpt from</w:t>
      </w:r>
      <w:r>
        <w:rPr>
          <w:lang w:val="en-US"/>
        </w:rPr>
        <w:t xml:space="preserve"> </w:t>
      </w:r>
      <w:r w:rsidRPr="003007D8">
        <w:rPr>
          <w:lang w:val="en-US"/>
        </w:rPr>
        <w:t>schema „SO-Report8D.xsd“</w:t>
      </w:r>
      <w:bookmarkEnd w:id="211"/>
    </w:p>
    <w:p w14:paraId="16418C9B" w14:textId="77777777" w:rsidR="00FC581E" w:rsidRPr="00E91CFC" w:rsidRDefault="00FC581E" w:rsidP="00FC581E">
      <w:pPr>
        <w:rPr>
          <w:lang w:val="en-US"/>
        </w:rPr>
      </w:pPr>
      <w:r>
        <w:rPr>
          <w:lang w:val="en-US"/>
        </w:rPr>
        <w:t xml:space="preserve">It is a subject discussion </w:t>
      </w:r>
      <w:r>
        <w:rPr>
          <w:bCs/>
          <w:lang w:val="en-GB"/>
        </w:rPr>
        <w:t>(as of January 2023)</w:t>
      </w:r>
      <w:r>
        <w:rPr>
          <w:lang w:val="en-US"/>
        </w:rPr>
        <w:t xml:space="preserve"> to change the Drill Deep Categories to more generic values like “</w:t>
      </w:r>
      <w:r w:rsidRPr="00E91CFC">
        <w:rPr>
          <w:lang w:val="en-US"/>
        </w:rPr>
        <w:t>DrillDeepCat1</w:t>
      </w:r>
      <w:r>
        <w:rPr>
          <w:lang w:val="en-US"/>
        </w:rPr>
        <w:t>”.</w:t>
      </w:r>
    </w:p>
    <w:p w14:paraId="6BBBC7C3" w14:textId="77777777" w:rsidR="00FC581E" w:rsidRDefault="00FC581E" w:rsidP="00FC581E">
      <w:pPr>
        <w:pStyle w:val="Heading3"/>
        <w:rPr>
          <w:lang w:val="en-GB"/>
        </w:rPr>
      </w:pPr>
      <w:bookmarkStart w:id="212" w:name="_Toc318824366"/>
      <w:bookmarkStart w:id="213" w:name="_Toc318877143"/>
      <w:bookmarkStart w:id="214" w:name="_Toc318877409"/>
      <w:bookmarkStart w:id="215" w:name="_Toc318882429"/>
      <w:bookmarkStart w:id="216" w:name="_Toc318882626"/>
      <w:bookmarkStart w:id="217" w:name="_Toc318882692"/>
      <w:bookmarkStart w:id="218" w:name="_Toc318883070"/>
      <w:bookmarkStart w:id="219" w:name="_Toc318883305"/>
      <w:bookmarkStart w:id="220" w:name="_Toc318883371"/>
      <w:bookmarkStart w:id="221" w:name="_Toc318884306"/>
      <w:bookmarkStart w:id="222" w:name="_Toc318884371"/>
      <w:bookmarkStart w:id="223" w:name="_Toc319074952"/>
      <w:bookmarkStart w:id="224" w:name="_Toc319075015"/>
      <w:bookmarkStart w:id="225" w:name="_Ref318456425"/>
      <w:bookmarkStart w:id="226" w:name="_Toc140655547"/>
      <w:bookmarkStart w:id="227" w:name="_Toc242092176"/>
      <w:bookmarkEnd w:id="212"/>
      <w:bookmarkEnd w:id="213"/>
      <w:bookmarkEnd w:id="214"/>
      <w:bookmarkEnd w:id="215"/>
      <w:bookmarkEnd w:id="216"/>
      <w:bookmarkEnd w:id="217"/>
      <w:bookmarkEnd w:id="218"/>
      <w:bookmarkEnd w:id="219"/>
      <w:bookmarkEnd w:id="220"/>
      <w:bookmarkEnd w:id="221"/>
      <w:bookmarkEnd w:id="222"/>
      <w:bookmarkEnd w:id="223"/>
      <w:bookmarkEnd w:id="224"/>
      <w:r w:rsidRPr="00664A08">
        <w:rPr>
          <w:lang w:val="en-GB"/>
        </w:rPr>
        <w:lastRenderedPageBreak/>
        <w:t>8DReportAssessment</w:t>
      </w:r>
      <w:bookmarkEnd w:id="225"/>
      <w:bookmarkEnd w:id="226"/>
    </w:p>
    <w:p w14:paraId="1DEB64B0" w14:textId="77777777" w:rsidR="00FC581E" w:rsidRDefault="00FC581E" w:rsidP="00FC581E">
      <w:pPr>
        <w:rPr>
          <w:lang w:val="en-GB"/>
        </w:rPr>
      </w:pPr>
      <w:r w:rsidRPr="00664A08">
        <w:rPr>
          <w:lang w:val="en-GB"/>
        </w:rPr>
        <w:t>For specific complaints the customer can require</w:t>
      </w:r>
      <w:r>
        <w:rPr>
          <w:lang w:val="en-GB"/>
        </w:rPr>
        <w:t>,</w:t>
      </w:r>
      <w:r w:rsidRPr="00664A08">
        <w:rPr>
          <w:lang w:val="en-GB"/>
        </w:rPr>
        <w:t xml:space="preserve"> </w:t>
      </w:r>
      <w:r>
        <w:rPr>
          <w:lang w:val="en-GB"/>
        </w:rPr>
        <w:t>in addition to</w:t>
      </w:r>
      <w:r w:rsidRPr="00664A08">
        <w:rPr>
          <w:lang w:val="en-GB"/>
        </w:rPr>
        <w:t xml:space="preserve"> the standard 8D report </w:t>
      </w:r>
      <w:r>
        <w:rPr>
          <w:lang w:val="en-GB"/>
        </w:rPr>
        <w:t xml:space="preserve">or 8DPlus, via element </w:t>
      </w:r>
      <w:r w:rsidRPr="009C5B84">
        <w:rPr>
          <w:i/>
          <w:lang w:val="en-GB"/>
        </w:rPr>
        <w:t>RequiredResponse.ResponseTypeCode</w:t>
      </w:r>
      <w:r w:rsidRPr="00797051">
        <w:rPr>
          <w:lang w:val="en-GB"/>
        </w:rPr>
        <w:t>=”</w:t>
      </w:r>
      <w:r w:rsidRPr="007D70A8">
        <w:rPr>
          <w:lang w:val="en-GB"/>
        </w:rPr>
        <w:t>8DReportAssessment</w:t>
      </w:r>
      <w:r>
        <w:rPr>
          <w:lang w:val="en-GB"/>
        </w:rPr>
        <w:t xml:space="preserve">” </w:t>
      </w:r>
      <w:r w:rsidRPr="00664A08">
        <w:rPr>
          <w:lang w:val="en-GB"/>
        </w:rPr>
        <w:t>an</w:t>
      </w:r>
      <w:r>
        <w:rPr>
          <w:lang w:val="en-GB"/>
        </w:rPr>
        <w:t xml:space="preserve"> 8D report evaluation by supplier </w:t>
      </w:r>
      <w:r w:rsidRPr="00664A08">
        <w:rPr>
          <w:lang w:val="en-GB"/>
        </w:rPr>
        <w:t>as mandatory</w:t>
      </w:r>
      <w:r>
        <w:rPr>
          <w:lang w:val="en-GB"/>
        </w:rPr>
        <w:t>.</w:t>
      </w:r>
    </w:p>
    <w:p w14:paraId="6A8271E7" w14:textId="77777777" w:rsidR="00FC581E" w:rsidRDefault="00FC581E" w:rsidP="00FC581E">
      <w:pPr>
        <w:rPr>
          <w:lang w:val="en-GB"/>
        </w:rPr>
      </w:pPr>
    </w:p>
    <w:p w14:paraId="29588D13" w14:textId="77777777" w:rsidR="00FC581E" w:rsidRDefault="00FC581E" w:rsidP="00FC581E">
      <w:pPr>
        <w:rPr>
          <w:lang w:val="en-GB"/>
        </w:rPr>
      </w:pPr>
      <w:r w:rsidRPr="00A82E4D">
        <w:rPr>
          <w:lang w:val="en-GB"/>
        </w:rPr>
        <w:t xml:space="preserve">If mandatory, specific information on </w:t>
      </w:r>
      <w:r>
        <w:rPr>
          <w:lang w:val="en-GB"/>
        </w:rPr>
        <w:t>evaluation</w:t>
      </w:r>
      <w:r w:rsidRPr="00A82E4D">
        <w:rPr>
          <w:lang w:val="en-GB"/>
        </w:rPr>
        <w:t xml:space="preserve"> </w:t>
      </w:r>
      <w:r>
        <w:rPr>
          <w:lang w:val="en-GB"/>
        </w:rPr>
        <w:t xml:space="preserve">categories need to be provided in element </w:t>
      </w:r>
      <w:r w:rsidRPr="005E4F72">
        <w:rPr>
          <w:i/>
          <w:lang w:val="en-GB"/>
        </w:rPr>
        <w:t>supplyon:ResponseAdditions.supplyon:ReportAssessmentSupplier</w:t>
      </w:r>
      <w:r w:rsidRPr="00E0410D">
        <w:rPr>
          <w:lang w:val="en-GB"/>
        </w:rPr>
        <w:t xml:space="preserve"> for </w:t>
      </w:r>
      <w:r w:rsidRPr="00E0410D">
        <w:rPr>
          <w:u w:val="single"/>
          <w:lang w:val="en-GB"/>
        </w:rPr>
        <w:t>all</w:t>
      </w:r>
      <w:r w:rsidRPr="00E0410D">
        <w:rPr>
          <w:lang w:val="en-GB"/>
        </w:rPr>
        <w:t xml:space="preserve"> evaluation categories defined for the customer</w:t>
      </w:r>
      <w:r>
        <w:rPr>
          <w:lang w:val="en-GB"/>
        </w:rPr>
        <w:t>.</w:t>
      </w:r>
    </w:p>
    <w:p w14:paraId="4528E9CB" w14:textId="77777777" w:rsidR="00FC581E" w:rsidRDefault="00FC581E" w:rsidP="00FC581E">
      <w:pPr>
        <w:rPr>
          <w:lang w:val="en-GB"/>
        </w:rPr>
      </w:pPr>
    </w:p>
    <w:p w14:paraId="4D9DED0F" w14:textId="77777777" w:rsidR="00FC581E" w:rsidRDefault="00FC581E" w:rsidP="00FC581E">
      <w:pPr>
        <w:rPr>
          <w:lang w:val="en-GB"/>
        </w:rPr>
      </w:pPr>
      <w:r>
        <w:rPr>
          <w:lang w:val="en-GB"/>
        </w:rPr>
        <w:t xml:space="preserve">If element </w:t>
      </w:r>
      <w:r w:rsidRPr="009C5B84">
        <w:rPr>
          <w:i/>
          <w:lang w:val="en-GB"/>
        </w:rPr>
        <w:t>RequiredResponse.ResponseTypeCode</w:t>
      </w:r>
      <w:r w:rsidRPr="00797051">
        <w:rPr>
          <w:lang w:val="en-GB"/>
        </w:rPr>
        <w:t>=”</w:t>
      </w:r>
      <w:r w:rsidRPr="007D70A8">
        <w:rPr>
          <w:lang w:val="en-GB"/>
        </w:rPr>
        <w:t>8DReportAssessment</w:t>
      </w:r>
      <w:r>
        <w:rPr>
          <w:lang w:val="en-GB"/>
        </w:rPr>
        <w:t>” is not provided, 8D report evaluation can be provided optionally.</w:t>
      </w:r>
    </w:p>
    <w:p w14:paraId="3E9C29E6" w14:textId="77777777" w:rsidR="00FC581E" w:rsidRDefault="00FC581E" w:rsidP="00FC581E">
      <w:pPr>
        <w:rPr>
          <w:lang w:val="en-GB"/>
        </w:rPr>
      </w:pPr>
    </w:p>
    <w:p w14:paraId="0800210B" w14:textId="77777777" w:rsidR="00FC581E" w:rsidRDefault="00FC581E" w:rsidP="00FC581E">
      <w:pPr>
        <w:rPr>
          <w:lang w:val="en-GB"/>
        </w:rPr>
      </w:pPr>
      <w:r>
        <w:rPr>
          <w:lang w:val="en-GB"/>
        </w:rPr>
        <w:t>The calculation of total points and total percentage will be done by Problem Solver out of the provided results.</w:t>
      </w:r>
    </w:p>
    <w:p w14:paraId="0800573A" w14:textId="77777777" w:rsidR="00FC581E" w:rsidRDefault="00FC581E" w:rsidP="00FC581E">
      <w:pPr>
        <w:rPr>
          <w:lang w:val="en-GB"/>
        </w:rPr>
      </w:pPr>
    </w:p>
    <w:p w14:paraId="101EF057" w14:textId="77777777" w:rsidR="00FC581E" w:rsidRDefault="00FC581E" w:rsidP="00FC581E">
      <w:pPr>
        <w:rPr>
          <w:lang w:val="en-GB"/>
        </w:rPr>
      </w:pPr>
      <w:r>
        <w:rPr>
          <w:lang w:val="en-GB"/>
        </w:rPr>
        <w:t>If an 8D report evaluation has been requested by the customer, it needs to be fully provided when setting status “Closed by supplier” at the latest.</w:t>
      </w:r>
    </w:p>
    <w:p w14:paraId="0DF6E9CA" w14:textId="77777777" w:rsidR="00FC581E" w:rsidRDefault="00FC581E" w:rsidP="00FC581E">
      <w:pPr>
        <w:rPr>
          <w:lang w:val="en-GB"/>
        </w:rPr>
      </w:pPr>
      <w:r>
        <w:rPr>
          <w:lang w:val="en-GB"/>
        </w:rPr>
        <w:t>If an 8D report evaluation has not been requested by the customer but the supplier provides 8D report evaluation anyway, it needs to be complete when setting status “Closed by supplier”. (I.e. no partial 8D report evaluation is allowed with status “Closed by Supplier”.)</w:t>
      </w:r>
    </w:p>
    <w:p w14:paraId="547395FD" w14:textId="77777777" w:rsidR="00FC581E" w:rsidRDefault="00FC581E" w:rsidP="00FC581E">
      <w:pPr>
        <w:rPr>
          <w:lang w:val="en-GB"/>
        </w:rPr>
      </w:pPr>
    </w:p>
    <w:p w14:paraId="714E002C" w14:textId="77777777" w:rsidR="00FC581E" w:rsidRDefault="00FC581E" w:rsidP="00FC581E">
      <w:pPr>
        <w:rPr>
          <w:lang w:val="en-GB"/>
        </w:rPr>
      </w:pPr>
      <w:r>
        <w:rPr>
          <w:lang w:val="en-GB"/>
        </w:rPr>
        <w:t xml:space="preserve">Note, that for certain customers (currently ZF) the 8D report evaluation is deactivated. In this case, content of element </w:t>
      </w:r>
      <w:r w:rsidRPr="005E4F72">
        <w:rPr>
          <w:i/>
          <w:lang w:val="en-GB"/>
        </w:rPr>
        <w:t>supplyon:ResponseAdditions.supplyon:ReportAssessmentSupplier</w:t>
      </w:r>
      <w:r w:rsidRPr="008C16E4">
        <w:rPr>
          <w:lang w:val="en-US"/>
        </w:rPr>
        <w:t xml:space="preserve"> will be ignored by Problem Solver</w:t>
      </w:r>
      <w:r>
        <w:rPr>
          <w:lang w:val="en-GB"/>
        </w:rPr>
        <w:t>.</w:t>
      </w:r>
    </w:p>
    <w:p w14:paraId="58697C16" w14:textId="77777777" w:rsidR="00FC581E" w:rsidRDefault="00FC581E" w:rsidP="00FC581E">
      <w:pPr>
        <w:rPr>
          <w:lang w:val="en-GB"/>
        </w:rPr>
      </w:pPr>
    </w:p>
    <w:p w14:paraId="61CA4B9B" w14:textId="77777777" w:rsidR="00FC581E" w:rsidRDefault="00FC581E" w:rsidP="00FC581E">
      <w:pPr>
        <w:rPr>
          <w:lang w:val="en-GB"/>
        </w:rPr>
      </w:pPr>
      <w:r>
        <w:rPr>
          <w:lang w:val="en-GB"/>
        </w:rPr>
        <w:t xml:space="preserve">In return to a supplier evaluation, the customer may also process an evaluation on their side, based on the same evaluation categories. The results of the customer </w:t>
      </w:r>
      <w:r w:rsidRPr="00F466A0">
        <w:rPr>
          <w:lang w:val="en-GB"/>
        </w:rPr>
        <w:t>evaluation</w:t>
      </w:r>
      <w:r>
        <w:rPr>
          <w:lang w:val="en-GB"/>
        </w:rPr>
        <w:t xml:space="preserve"> will be provided in node </w:t>
      </w:r>
      <w:r w:rsidRPr="00E0410D">
        <w:rPr>
          <w:i/>
          <w:lang w:val="en-GB"/>
        </w:rPr>
        <w:t>supplyon:ReportAssessmentBuyer</w:t>
      </w:r>
      <w:r>
        <w:rPr>
          <w:lang w:val="en-GB"/>
        </w:rPr>
        <w:t xml:space="preserve"> in </w:t>
      </w:r>
      <w:r w:rsidRPr="00F466A0">
        <w:rPr>
          <w:lang w:val="en-GB"/>
        </w:rPr>
        <w:t>QDXComplaint</w:t>
      </w:r>
      <w:r>
        <w:rPr>
          <w:lang w:val="en-GB"/>
        </w:rPr>
        <w:t>.</w:t>
      </w:r>
    </w:p>
    <w:p w14:paraId="28C35D90" w14:textId="77777777" w:rsidR="00FC581E" w:rsidRDefault="00FC581E" w:rsidP="00FC581E">
      <w:pPr>
        <w:rPr>
          <w:lang w:val="en-GB"/>
        </w:rPr>
      </w:pPr>
    </w:p>
    <w:p w14:paraId="69E9387F" w14:textId="0994FBC1" w:rsidR="00FC581E" w:rsidRDefault="00FC581E" w:rsidP="00FC581E">
      <w:pPr>
        <w:rPr>
          <w:lang w:val="en-GB"/>
        </w:rPr>
      </w:pPr>
      <w:r>
        <w:rPr>
          <w:lang w:val="en-GB"/>
        </w:rPr>
        <w:t xml:space="preserve">The specific configuration for evaluation categories, descriptions and points can be found in Appendix, chapter </w:t>
      </w:r>
      <w:r>
        <w:rPr>
          <w:lang w:val="en-GB"/>
        </w:rPr>
        <w:fldChar w:fldCharType="begin"/>
      </w:r>
      <w:r>
        <w:rPr>
          <w:lang w:val="en-GB"/>
        </w:rPr>
        <w:instrText xml:space="preserve"> REF _Ref320282005 \r \h </w:instrText>
      </w:r>
      <w:r>
        <w:rPr>
          <w:lang w:val="en-GB"/>
        </w:rPr>
      </w:r>
      <w:r>
        <w:rPr>
          <w:lang w:val="en-GB"/>
        </w:rPr>
        <w:fldChar w:fldCharType="separate"/>
      </w:r>
      <w:r w:rsidR="00086B09">
        <w:rPr>
          <w:lang w:val="en-GB"/>
        </w:rPr>
        <w:t>1.2</w:t>
      </w:r>
      <w:r>
        <w:rPr>
          <w:lang w:val="en-GB"/>
        </w:rPr>
        <w:fldChar w:fldCharType="end"/>
      </w:r>
      <w:r>
        <w:rPr>
          <w:lang w:val="en-GB"/>
        </w:rPr>
        <w:t xml:space="preserve"> “</w:t>
      </w:r>
      <w:r>
        <w:rPr>
          <w:lang w:val="en-GB"/>
        </w:rPr>
        <w:fldChar w:fldCharType="begin"/>
      </w:r>
      <w:r>
        <w:rPr>
          <w:lang w:val="en-GB"/>
        </w:rPr>
        <w:instrText xml:space="preserve"> REF _Ref320282010 \h </w:instrText>
      </w:r>
      <w:r>
        <w:rPr>
          <w:lang w:val="en-GB"/>
        </w:rPr>
      </w:r>
      <w:r>
        <w:rPr>
          <w:lang w:val="en-GB"/>
        </w:rPr>
        <w:fldChar w:fldCharType="separate"/>
      </w:r>
      <w:r w:rsidR="00086B09">
        <w:rPr>
          <w:lang w:val="en-GB"/>
        </w:rPr>
        <w:t>Evaluation configuration</w:t>
      </w:r>
      <w:r>
        <w:rPr>
          <w:lang w:val="en-GB"/>
        </w:rPr>
        <w:fldChar w:fldCharType="end"/>
      </w:r>
      <w:r>
        <w:rPr>
          <w:lang w:val="en-GB"/>
        </w:rPr>
        <w:t>”.</w:t>
      </w:r>
    </w:p>
    <w:p w14:paraId="33296283" w14:textId="77777777" w:rsidR="00FC581E" w:rsidRDefault="00FC581E" w:rsidP="00FC581E">
      <w:pPr>
        <w:rPr>
          <w:rFonts w:cs="Arial"/>
          <w:lang w:val="en-GB"/>
        </w:rPr>
      </w:pPr>
    </w:p>
    <w:p w14:paraId="55B51787" w14:textId="77777777" w:rsidR="00FC581E" w:rsidRDefault="00FC581E" w:rsidP="00FC581E">
      <w:pPr>
        <w:pStyle w:val="Heading2"/>
        <w:keepLines w:val="0"/>
        <w:tabs>
          <w:tab w:val="num" w:pos="576"/>
          <w:tab w:val="left" w:pos="900"/>
        </w:tabs>
        <w:spacing w:before="160" w:after="40" w:line="312" w:lineRule="auto"/>
      </w:pPr>
      <w:bookmarkStart w:id="228" w:name="_Toc318824368"/>
      <w:bookmarkStart w:id="229" w:name="_Toc318877145"/>
      <w:bookmarkStart w:id="230" w:name="_Toc318877411"/>
      <w:bookmarkStart w:id="231" w:name="_Toc318882431"/>
      <w:bookmarkStart w:id="232" w:name="_Toc318882628"/>
      <w:bookmarkStart w:id="233" w:name="_Toc318882694"/>
      <w:bookmarkStart w:id="234" w:name="_Toc318883072"/>
      <w:bookmarkStart w:id="235" w:name="_Toc318883307"/>
      <w:bookmarkStart w:id="236" w:name="_Toc318883373"/>
      <w:bookmarkStart w:id="237" w:name="_Toc318884308"/>
      <w:bookmarkStart w:id="238" w:name="_Toc318884373"/>
      <w:bookmarkStart w:id="239" w:name="_Toc319074954"/>
      <w:bookmarkStart w:id="240" w:name="_Toc319075017"/>
      <w:bookmarkStart w:id="241" w:name="_Toc318824369"/>
      <w:bookmarkStart w:id="242" w:name="_Toc318877146"/>
      <w:bookmarkStart w:id="243" w:name="_Toc318877412"/>
      <w:bookmarkStart w:id="244" w:name="_Toc318882432"/>
      <w:bookmarkStart w:id="245" w:name="_Toc318882629"/>
      <w:bookmarkStart w:id="246" w:name="_Toc318882695"/>
      <w:bookmarkStart w:id="247" w:name="_Toc318883073"/>
      <w:bookmarkStart w:id="248" w:name="_Toc318883308"/>
      <w:bookmarkStart w:id="249" w:name="_Toc318883374"/>
      <w:bookmarkStart w:id="250" w:name="_Toc318884309"/>
      <w:bookmarkStart w:id="251" w:name="_Toc318884374"/>
      <w:bookmarkStart w:id="252" w:name="_Toc319074955"/>
      <w:bookmarkStart w:id="253" w:name="_Toc319075018"/>
      <w:bookmarkStart w:id="254" w:name="_Toc318824370"/>
      <w:bookmarkStart w:id="255" w:name="_Toc318877147"/>
      <w:bookmarkStart w:id="256" w:name="_Toc318877413"/>
      <w:bookmarkStart w:id="257" w:name="_Toc318882433"/>
      <w:bookmarkStart w:id="258" w:name="_Toc318882630"/>
      <w:bookmarkStart w:id="259" w:name="_Toc318882696"/>
      <w:bookmarkStart w:id="260" w:name="_Toc318883074"/>
      <w:bookmarkStart w:id="261" w:name="_Toc318883309"/>
      <w:bookmarkStart w:id="262" w:name="_Toc318883375"/>
      <w:bookmarkStart w:id="263" w:name="_Toc318884310"/>
      <w:bookmarkStart w:id="264" w:name="_Toc318884375"/>
      <w:bookmarkStart w:id="265" w:name="_Toc319074956"/>
      <w:bookmarkStart w:id="266" w:name="_Toc319075019"/>
      <w:bookmarkStart w:id="267" w:name="_Toc318824371"/>
      <w:bookmarkStart w:id="268" w:name="_Toc318877148"/>
      <w:bookmarkStart w:id="269" w:name="_Toc318877414"/>
      <w:bookmarkStart w:id="270" w:name="_Toc318882434"/>
      <w:bookmarkStart w:id="271" w:name="_Toc318882631"/>
      <w:bookmarkStart w:id="272" w:name="_Toc318882697"/>
      <w:bookmarkStart w:id="273" w:name="_Toc318883075"/>
      <w:bookmarkStart w:id="274" w:name="_Toc318883310"/>
      <w:bookmarkStart w:id="275" w:name="_Toc318883376"/>
      <w:bookmarkStart w:id="276" w:name="_Toc318884311"/>
      <w:bookmarkStart w:id="277" w:name="_Toc318884376"/>
      <w:bookmarkStart w:id="278" w:name="_Toc319074957"/>
      <w:bookmarkStart w:id="279" w:name="_Toc319075020"/>
      <w:bookmarkStart w:id="280" w:name="_Toc318824372"/>
      <w:bookmarkStart w:id="281" w:name="_Toc318877149"/>
      <w:bookmarkStart w:id="282" w:name="_Toc318877415"/>
      <w:bookmarkStart w:id="283" w:name="_Toc318882435"/>
      <w:bookmarkStart w:id="284" w:name="_Toc318882632"/>
      <w:bookmarkStart w:id="285" w:name="_Toc318882698"/>
      <w:bookmarkStart w:id="286" w:name="_Toc318883076"/>
      <w:bookmarkStart w:id="287" w:name="_Toc318883311"/>
      <w:bookmarkStart w:id="288" w:name="_Toc318883377"/>
      <w:bookmarkStart w:id="289" w:name="_Toc318884312"/>
      <w:bookmarkStart w:id="290" w:name="_Toc318884377"/>
      <w:bookmarkStart w:id="291" w:name="_Toc319074958"/>
      <w:bookmarkStart w:id="292" w:name="_Toc319075021"/>
      <w:bookmarkStart w:id="293" w:name="_Toc318824373"/>
      <w:bookmarkStart w:id="294" w:name="_Toc318877150"/>
      <w:bookmarkStart w:id="295" w:name="_Toc318877416"/>
      <w:bookmarkStart w:id="296" w:name="_Toc318882436"/>
      <w:bookmarkStart w:id="297" w:name="_Toc318882633"/>
      <w:bookmarkStart w:id="298" w:name="_Toc318882699"/>
      <w:bookmarkStart w:id="299" w:name="_Toc318883077"/>
      <w:bookmarkStart w:id="300" w:name="_Toc318883312"/>
      <w:bookmarkStart w:id="301" w:name="_Toc318883378"/>
      <w:bookmarkStart w:id="302" w:name="_Toc318884313"/>
      <w:bookmarkStart w:id="303" w:name="_Toc318884378"/>
      <w:bookmarkStart w:id="304" w:name="_Toc319074959"/>
      <w:bookmarkStart w:id="305" w:name="_Toc319075022"/>
      <w:bookmarkStart w:id="306" w:name="_Toc140655548"/>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5B753F">
        <w:t>Status Management</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306"/>
    </w:p>
    <w:p w14:paraId="1F546B04" w14:textId="77777777" w:rsidR="00FC581E" w:rsidRDefault="00FC581E" w:rsidP="00FC581E">
      <w:pPr>
        <w:rPr>
          <w:lang w:val="en-GB"/>
        </w:rPr>
      </w:pPr>
      <w:r>
        <w:rPr>
          <w:lang w:val="en-GB"/>
        </w:rPr>
        <w:t>The Problem Solver uses different states to control the complaint management process on complaint and on item level.</w:t>
      </w:r>
    </w:p>
    <w:p w14:paraId="049A2B2F" w14:textId="77777777" w:rsidR="00FC581E" w:rsidRDefault="00FC581E" w:rsidP="00FC581E">
      <w:pPr>
        <w:rPr>
          <w:lang w:val="en-GB"/>
        </w:rPr>
      </w:pPr>
    </w:p>
    <w:p w14:paraId="29775C6E" w14:textId="77777777" w:rsidR="00FC581E" w:rsidRDefault="00FC581E" w:rsidP="00FC581E">
      <w:pPr>
        <w:rPr>
          <w:rFonts w:cs="Arial"/>
          <w:lang w:val="en-GB"/>
        </w:rPr>
      </w:pPr>
      <w:r>
        <w:rPr>
          <w:lang w:val="en-GB"/>
        </w:rPr>
        <w:t xml:space="preserve">Depending on the status </w:t>
      </w:r>
      <w:r w:rsidRPr="005B753F">
        <w:rPr>
          <w:rFonts w:cs="Arial"/>
          <w:lang w:val="en-GB"/>
        </w:rPr>
        <w:t>write-lock</w:t>
      </w:r>
      <w:r>
        <w:rPr>
          <w:rFonts w:cs="Arial"/>
          <w:lang w:val="en-GB"/>
        </w:rPr>
        <w:t xml:space="preserve">s </w:t>
      </w:r>
      <w:r w:rsidRPr="005B753F">
        <w:rPr>
          <w:rFonts w:cs="Arial"/>
          <w:lang w:val="en-GB"/>
        </w:rPr>
        <w:t>exis</w:t>
      </w:r>
      <w:r>
        <w:rPr>
          <w:rFonts w:cs="Arial"/>
          <w:lang w:val="en-GB"/>
        </w:rPr>
        <w:t xml:space="preserve">t and changes are restricted. In case of an existing restriction the Problem Solver does not update respective information, even if provided in the XML file. </w:t>
      </w:r>
      <w:r w:rsidRPr="005B753F">
        <w:rPr>
          <w:rFonts w:cs="Arial"/>
          <w:lang w:val="en-GB"/>
        </w:rPr>
        <w:t xml:space="preserve">That means </w:t>
      </w:r>
      <w:r>
        <w:rPr>
          <w:rFonts w:cs="Arial"/>
          <w:lang w:val="en-GB"/>
        </w:rPr>
        <w:t xml:space="preserve">that </w:t>
      </w:r>
      <w:r w:rsidRPr="005B753F">
        <w:rPr>
          <w:rFonts w:cs="Arial"/>
          <w:lang w:val="en-GB"/>
        </w:rPr>
        <w:t xml:space="preserve">the supplier is responsible to consider this in the 8D reporting and process. If </w:t>
      </w:r>
      <w:r>
        <w:rPr>
          <w:rFonts w:cs="Arial"/>
          <w:lang w:val="en-GB"/>
        </w:rPr>
        <w:t>a</w:t>
      </w:r>
      <w:r w:rsidRPr="005B753F">
        <w:rPr>
          <w:rFonts w:cs="Arial"/>
          <w:lang w:val="en-GB"/>
        </w:rPr>
        <w:t>n update is necessary</w:t>
      </w:r>
      <w:r>
        <w:rPr>
          <w:rFonts w:cs="Arial"/>
          <w:lang w:val="en-GB"/>
        </w:rPr>
        <w:t xml:space="preserve"> – and allowed within the supplier CAQ system –</w:t>
      </w:r>
      <w:r w:rsidRPr="005B753F">
        <w:rPr>
          <w:rFonts w:cs="Arial"/>
          <w:lang w:val="en-GB"/>
        </w:rPr>
        <w:t xml:space="preserve"> but the status does not allow this within Problem Solver, the supplier must inform the customer to </w:t>
      </w:r>
      <w:r>
        <w:rPr>
          <w:rFonts w:cs="Arial"/>
          <w:lang w:val="en-GB"/>
        </w:rPr>
        <w:t xml:space="preserve">change </w:t>
      </w:r>
      <w:r w:rsidRPr="005B753F">
        <w:rPr>
          <w:rFonts w:cs="Arial"/>
          <w:lang w:val="en-GB"/>
        </w:rPr>
        <w:t xml:space="preserve">the case </w:t>
      </w:r>
      <w:r>
        <w:rPr>
          <w:rFonts w:cs="Arial"/>
          <w:lang w:val="en-GB"/>
        </w:rPr>
        <w:t>status to allow further maintenance, or to create a new complaint</w:t>
      </w:r>
      <w:r w:rsidRPr="005B753F">
        <w:rPr>
          <w:rFonts w:cs="Arial"/>
          <w:lang w:val="en-GB"/>
        </w:rPr>
        <w:t>.</w:t>
      </w:r>
    </w:p>
    <w:p w14:paraId="63219DD5" w14:textId="77777777" w:rsidR="00FC581E" w:rsidRDefault="00FC581E" w:rsidP="00FC581E">
      <w:pPr>
        <w:rPr>
          <w:rFonts w:cs="Arial"/>
          <w:lang w:val="en-GB"/>
        </w:rPr>
      </w:pPr>
    </w:p>
    <w:p w14:paraId="1BB0E539" w14:textId="5CFB6E1A" w:rsidR="00FC581E" w:rsidRDefault="004C04CC" w:rsidP="00FC581E">
      <w:pPr>
        <w:rPr>
          <w:rFonts w:cs="Arial"/>
          <w:lang w:val="en-GB"/>
        </w:rPr>
      </w:pPr>
      <w:r>
        <w:rPr>
          <w:rFonts w:cs="Arial"/>
          <w:lang w:val="en-GB"/>
        </w:rPr>
        <w:t>Furthermore,</w:t>
      </w:r>
      <w:r w:rsidR="00FC581E">
        <w:rPr>
          <w:rFonts w:cs="Arial"/>
          <w:lang w:val="en-GB"/>
        </w:rPr>
        <w:t xml:space="preserve"> t</w:t>
      </w:r>
      <w:r w:rsidR="00FC581E" w:rsidRPr="005B753F">
        <w:rPr>
          <w:rFonts w:cs="Arial"/>
          <w:lang w:val="en-GB"/>
        </w:rPr>
        <w:t>he labelling of stat</w:t>
      </w:r>
      <w:r w:rsidR="00FC581E">
        <w:rPr>
          <w:rFonts w:cs="Arial"/>
          <w:lang w:val="en-GB"/>
        </w:rPr>
        <w:t>e</w:t>
      </w:r>
      <w:r w:rsidR="00FC581E" w:rsidRPr="005B753F">
        <w:rPr>
          <w:rFonts w:cs="Arial"/>
          <w:lang w:val="en-GB"/>
        </w:rPr>
        <w:t xml:space="preserve">s could differ between Problem Solver and </w:t>
      </w:r>
      <w:r w:rsidR="00FC581E">
        <w:rPr>
          <w:rFonts w:cs="Arial"/>
          <w:lang w:val="en-GB"/>
        </w:rPr>
        <w:t xml:space="preserve">the </w:t>
      </w:r>
      <w:r w:rsidR="00FC581E" w:rsidRPr="005B753F">
        <w:rPr>
          <w:rFonts w:cs="Arial"/>
          <w:lang w:val="en-GB"/>
        </w:rPr>
        <w:t>supplier</w:t>
      </w:r>
      <w:r w:rsidR="00FC581E">
        <w:rPr>
          <w:rFonts w:cs="Arial"/>
          <w:lang w:val="en-GB"/>
        </w:rPr>
        <w:t>’s</w:t>
      </w:r>
      <w:r w:rsidR="00FC581E" w:rsidRPr="005B753F">
        <w:rPr>
          <w:rFonts w:cs="Arial"/>
          <w:lang w:val="en-GB"/>
        </w:rPr>
        <w:t xml:space="preserve"> CAQ system. This is no problem, but the supplier must know the Problem Solver nomenclature and process meaning to communicate on operational level with customer on the same basis.</w:t>
      </w:r>
    </w:p>
    <w:p w14:paraId="6C56844F" w14:textId="77777777" w:rsidR="00FC581E" w:rsidRDefault="00FC581E" w:rsidP="00FC581E">
      <w:pPr>
        <w:rPr>
          <w:rFonts w:cs="Arial"/>
          <w:lang w:val="en-GB"/>
        </w:rPr>
      </w:pPr>
    </w:p>
    <w:p w14:paraId="4E1ECB47" w14:textId="77777777" w:rsidR="00FC581E" w:rsidRPr="005B753F" w:rsidRDefault="00FC581E" w:rsidP="00FC581E">
      <w:pPr>
        <w:rPr>
          <w:rFonts w:cs="Arial"/>
          <w:lang w:val="en-GB"/>
        </w:rPr>
      </w:pPr>
      <w:r w:rsidRPr="005B753F">
        <w:rPr>
          <w:rFonts w:cs="Arial"/>
          <w:lang w:val="en-GB"/>
        </w:rPr>
        <w:t xml:space="preserve">If </w:t>
      </w:r>
      <w:r>
        <w:rPr>
          <w:rFonts w:cs="Arial"/>
          <w:lang w:val="en-GB"/>
        </w:rPr>
        <w:t>a specific status, used by customers within Problem Solver, i</w:t>
      </w:r>
      <w:r w:rsidRPr="005B753F">
        <w:rPr>
          <w:rFonts w:cs="Arial"/>
          <w:lang w:val="en-GB"/>
        </w:rPr>
        <w:t xml:space="preserve">s not supported by the supplier CAQ system it is </w:t>
      </w:r>
      <w:r>
        <w:rPr>
          <w:rFonts w:cs="Arial"/>
          <w:lang w:val="en-GB"/>
        </w:rPr>
        <w:t>recommended</w:t>
      </w:r>
      <w:r w:rsidRPr="005B753F">
        <w:rPr>
          <w:rFonts w:cs="Arial"/>
          <w:lang w:val="en-GB"/>
        </w:rPr>
        <w:t xml:space="preserve"> to store the information as a textu</w:t>
      </w:r>
      <w:r>
        <w:rPr>
          <w:rFonts w:cs="Arial"/>
          <w:lang w:val="en-GB"/>
        </w:rPr>
        <w:t>al note in the supplier system.</w:t>
      </w:r>
    </w:p>
    <w:p w14:paraId="0E6930F2" w14:textId="77777777" w:rsidR="00FC581E" w:rsidRDefault="00FC581E" w:rsidP="00FC581E">
      <w:pPr>
        <w:rPr>
          <w:lang w:val="en-GB"/>
        </w:rPr>
      </w:pPr>
    </w:p>
    <w:p w14:paraId="748778B2" w14:textId="77777777" w:rsidR="00FC581E" w:rsidRDefault="00FC581E" w:rsidP="00FC581E">
      <w:pPr>
        <w:pStyle w:val="Heading3"/>
        <w:keepLines w:val="0"/>
        <w:tabs>
          <w:tab w:val="num" w:pos="720"/>
        </w:tabs>
        <w:spacing w:before="120"/>
      </w:pPr>
      <w:bookmarkStart w:id="307" w:name="_Toc242092160"/>
      <w:bookmarkStart w:id="308" w:name="_Ref318790591"/>
      <w:bookmarkStart w:id="309" w:name="_Ref320282652"/>
      <w:bookmarkStart w:id="310" w:name="_Ref320282660"/>
      <w:bookmarkStart w:id="311" w:name="_Ref320283147"/>
      <w:bookmarkStart w:id="312" w:name="_Ref320283154"/>
      <w:bookmarkStart w:id="313" w:name="_Toc140655549"/>
      <w:r>
        <w:lastRenderedPageBreak/>
        <w:t>Complaint Status</w:t>
      </w:r>
      <w:bookmarkEnd w:id="307"/>
      <w:bookmarkEnd w:id="308"/>
      <w:bookmarkEnd w:id="309"/>
      <w:bookmarkEnd w:id="310"/>
      <w:bookmarkEnd w:id="311"/>
      <w:bookmarkEnd w:id="312"/>
      <w:bookmarkEnd w:id="313"/>
    </w:p>
    <w:p w14:paraId="0C2E3B21" w14:textId="77777777" w:rsidR="00FC581E" w:rsidRPr="00CD04ED" w:rsidRDefault="00FC581E" w:rsidP="00FC581E">
      <w:pPr>
        <w:pStyle w:val="Heading4"/>
        <w:rPr>
          <w:lang w:val="en-US"/>
        </w:rPr>
      </w:pPr>
      <w:bookmarkStart w:id="314" w:name="_Toc140655550"/>
      <w:r w:rsidRPr="00CD04ED">
        <w:rPr>
          <w:lang w:val="en-US"/>
        </w:rPr>
        <w:t>Complaint Status set by Customer</w:t>
      </w:r>
      <w:bookmarkEnd w:id="314"/>
    </w:p>
    <w:p w14:paraId="649F1B35" w14:textId="77777777" w:rsidR="00FC581E" w:rsidRDefault="00FC581E" w:rsidP="00FC581E">
      <w:pPr>
        <w:rPr>
          <w:rFonts w:cs="Arial"/>
          <w:lang w:val="en-GB"/>
        </w:rPr>
      </w:pPr>
      <w:r w:rsidRPr="00371A21">
        <w:rPr>
          <w:lang w:val="en-US"/>
        </w:rPr>
        <w:t>Following stat</w:t>
      </w:r>
      <w:r w:rsidRPr="005E4F72">
        <w:rPr>
          <w:lang w:val="en-US"/>
        </w:rPr>
        <w:t xml:space="preserve">es are defined for </w:t>
      </w:r>
      <w:r>
        <w:rPr>
          <w:lang w:val="en-US"/>
        </w:rPr>
        <w:t xml:space="preserve">the </w:t>
      </w:r>
      <w:r w:rsidRPr="005E4F72">
        <w:rPr>
          <w:lang w:val="en-US"/>
        </w:rPr>
        <w:t xml:space="preserve">customer complaint and used depending on the customer process. Within </w:t>
      </w:r>
      <w:r w:rsidRPr="0085711B">
        <w:rPr>
          <w:rFonts w:cs="Arial"/>
          <w:i/>
          <w:lang w:val="en-GB"/>
        </w:rPr>
        <w:t>QDXComplaint</w:t>
      </w:r>
      <w:r>
        <w:rPr>
          <w:rFonts w:cs="Arial"/>
          <w:lang w:val="en-GB"/>
        </w:rPr>
        <w:t xml:space="preserve"> message the status is provided in element </w:t>
      </w:r>
      <w:r w:rsidRPr="006B6DF1">
        <w:rPr>
          <w:rFonts w:cs="Arial"/>
          <w:i/>
          <w:lang w:val="en-GB"/>
        </w:rPr>
        <w:t>ComplaintItem.</w:t>
      </w:r>
      <w:r w:rsidRPr="004B60E1">
        <w:rPr>
          <w:rFonts w:cs="Arial"/>
          <w:i/>
          <w:lang w:val="en-GB"/>
        </w:rPr>
        <w:t>BuyerProcessingStatus</w:t>
      </w:r>
      <w:r>
        <w:rPr>
          <w:rFonts w:cs="Arial"/>
          <w:i/>
          <w:lang w:val="en-GB"/>
        </w:rPr>
        <w:t>.</w:t>
      </w:r>
    </w:p>
    <w:p w14:paraId="46E39F43" w14:textId="77777777" w:rsidR="00FC581E" w:rsidRDefault="00FC581E" w:rsidP="00FC581E">
      <w:pPr>
        <w:rPr>
          <w:rFonts w:cs="Arial"/>
          <w:lang w:val="en-GB"/>
        </w:rPr>
      </w:pPr>
    </w:p>
    <w:p w14:paraId="2561B378" w14:textId="77777777" w:rsidR="00FC581E" w:rsidRDefault="00FC581E" w:rsidP="00FC581E">
      <w:pPr>
        <w:rPr>
          <w:rFonts w:cs="Arial"/>
          <w:lang w:val="en-G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2693"/>
        <w:gridCol w:w="3544"/>
      </w:tblGrid>
      <w:tr w:rsidR="00FC581E" w:rsidRPr="009B5AAB" w14:paraId="7B1B45C4" w14:textId="77777777" w:rsidTr="00C328D5">
        <w:trPr>
          <w:trHeight w:val="113"/>
        </w:trPr>
        <w:tc>
          <w:tcPr>
            <w:tcW w:w="3369" w:type="dxa"/>
            <w:shd w:val="clear" w:color="auto" w:fill="D9D9D9"/>
          </w:tcPr>
          <w:p w14:paraId="302ECC2D" w14:textId="77777777" w:rsidR="00FC581E" w:rsidRPr="00973279" w:rsidRDefault="00FC581E" w:rsidP="00C328D5">
            <w:pPr>
              <w:spacing w:after="120"/>
              <w:rPr>
                <w:rFonts w:eastAsia="Times New Roman" w:cs="Times New Roman"/>
                <w:b/>
                <w:szCs w:val="24"/>
                <w:lang w:val="en-US" w:eastAsia="de-DE"/>
              </w:rPr>
            </w:pPr>
            <w:r w:rsidRPr="00973279">
              <w:rPr>
                <w:rFonts w:eastAsia="Times New Roman" w:cs="Times New Roman"/>
                <w:b/>
                <w:szCs w:val="24"/>
                <w:lang w:val="en-US" w:eastAsia="de-DE"/>
              </w:rPr>
              <w:t>Status</w:t>
            </w:r>
          </w:p>
        </w:tc>
        <w:tc>
          <w:tcPr>
            <w:tcW w:w="2693" w:type="dxa"/>
            <w:shd w:val="clear" w:color="auto" w:fill="D9D9D9"/>
          </w:tcPr>
          <w:p w14:paraId="0E5B9C10" w14:textId="77777777" w:rsidR="00FC581E" w:rsidRPr="00973279" w:rsidRDefault="00FC581E" w:rsidP="00C328D5">
            <w:pPr>
              <w:spacing w:after="120"/>
              <w:rPr>
                <w:rFonts w:eastAsia="Times New Roman" w:cs="Times New Roman"/>
                <w:b/>
                <w:szCs w:val="24"/>
                <w:lang w:val="en-US" w:eastAsia="de-DE"/>
              </w:rPr>
            </w:pPr>
            <w:r w:rsidRPr="00973279">
              <w:rPr>
                <w:rFonts w:eastAsia="Times New Roman" w:cs="Times New Roman"/>
                <w:b/>
                <w:szCs w:val="24"/>
                <w:lang w:val="en-US" w:eastAsia="de-DE"/>
              </w:rPr>
              <w:t>XML value</w:t>
            </w:r>
          </w:p>
        </w:tc>
        <w:tc>
          <w:tcPr>
            <w:tcW w:w="3544" w:type="dxa"/>
            <w:shd w:val="clear" w:color="auto" w:fill="D9D9D9"/>
          </w:tcPr>
          <w:p w14:paraId="6B7ED0C0" w14:textId="77777777" w:rsidR="00FC581E" w:rsidRPr="00973279" w:rsidRDefault="00FC581E" w:rsidP="00C328D5">
            <w:pPr>
              <w:spacing w:after="120"/>
              <w:rPr>
                <w:rFonts w:eastAsia="Times New Roman" w:cs="Times New Roman"/>
                <w:b/>
                <w:szCs w:val="24"/>
                <w:lang w:val="en-US" w:eastAsia="de-DE"/>
              </w:rPr>
            </w:pPr>
            <w:r w:rsidRPr="005948D4">
              <w:rPr>
                <w:rFonts w:eastAsia="Times New Roman" w:cs="Times New Roman"/>
                <w:b/>
                <w:szCs w:val="24"/>
                <w:lang w:val="en-US" w:eastAsia="de-DE"/>
              </w:rPr>
              <w:t>Restrictions for Supplier Response</w:t>
            </w:r>
            <w:r>
              <w:rPr>
                <w:rFonts w:eastAsia="Times New Roman" w:cs="Times New Roman"/>
                <w:b/>
                <w:szCs w:val="24"/>
                <w:lang w:val="en-US" w:eastAsia="de-DE"/>
              </w:rPr>
              <w:t xml:space="preserve"> after status was set</w:t>
            </w:r>
          </w:p>
        </w:tc>
      </w:tr>
      <w:tr w:rsidR="00FC581E" w:rsidRPr="00D57A82" w14:paraId="749DA5FC" w14:textId="77777777" w:rsidTr="00C328D5">
        <w:trPr>
          <w:trHeight w:val="528"/>
        </w:trPr>
        <w:tc>
          <w:tcPr>
            <w:tcW w:w="3369" w:type="dxa"/>
          </w:tcPr>
          <w:p w14:paraId="60505F52" w14:textId="77777777" w:rsidR="00FC581E" w:rsidRPr="00973279" w:rsidRDefault="00FC581E" w:rsidP="00C328D5">
            <w:pPr>
              <w:spacing w:after="120"/>
              <w:rPr>
                <w:rFonts w:eastAsia="Times New Roman" w:cs="Times New Roman"/>
                <w:b/>
                <w:szCs w:val="24"/>
                <w:lang w:val="en-US" w:eastAsia="de-DE"/>
              </w:rPr>
            </w:pPr>
            <w:r w:rsidRPr="00973279">
              <w:rPr>
                <w:rFonts w:eastAsia="Times New Roman" w:cs="Times New Roman"/>
                <w:b/>
                <w:szCs w:val="24"/>
                <w:lang w:val="en-US" w:eastAsia="de-DE"/>
              </w:rPr>
              <w:t>“Open”</w:t>
            </w:r>
          </w:p>
          <w:p w14:paraId="0665B505" w14:textId="597351CE" w:rsidR="00FC581E" w:rsidRPr="00973279" w:rsidRDefault="00FC581E" w:rsidP="00C328D5">
            <w:pPr>
              <w:spacing w:after="120"/>
              <w:rPr>
                <w:rFonts w:eastAsia="Times New Roman" w:cs="Times New Roman"/>
                <w:szCs w:val="24"/>
                <w:lang w:val="en-US" w:eastAsia="de-DE"/>
              </w:rPr>
            </w:pPr>
            <w:r w:rsidRPr="00973279">
              <w:rPr>
                <w:rFonts w:eastAsia="Times New Roman" w:cs="Times New Roman"/>
                <w:szCs w:val="24"/>
                <w:lang w:val="en-US" w:eastAsia="de-DE"/>
              </w:rPr>
              <w:t xml:space="preserve">This is the initial status set automatically by </w:t>
            </w:r>
            <w:r>
              <w:rPr>
                <w:rFonts w:eastAsia="Times New Roman" w:cs="Times New Roman"/>
                <w:szCs w:val="24"/>
                <w:lang w:val="en-US" w:eastAsia="de-DE"/>
              </w:rPr>
              <w:t xml:space="preserve">Problem </w:t>
            </w:r>
            <w:r w:rsidR="004C04CC">
              <w:rPr>
                <w:rFonts w:eastAsia="Times New Roman" w:cs="Times New Roman"/>
                <w:szCs w:val="24"/>
                <w:lang w:val="en-US" w:eastAsia="de-DE"/>
              </w:rPr>
              <w:t>Solver</w:t>
            </w:r>
            <w:r w:rsidR="004C04CC" w:rsidRPr="00973279">
              <w:rPr>
                <w:rFonts w:eastAsia="Times New Roman" w:cs="Times New Roman"/>
                <w:szCs w:val="24"/>
                <w:lang w:val="en-US" w:eastAsia="de-DE"/>
              </w:rPr>
              <w:t xml:space="preserve"> when</w:t>
            </w:r>
            <w:r w:rsidRPr="00973279">
              <w:rPr>
                <w:rFonts w:eastAsia="Times New Roman" w:cs="Times New Roman"/>
                <w:szCs w:val="24"/>
                <w:lang w:val="en-US" w:eastAsia="de-DE"/>
              </w:rPr>
              <w:t xml:space="preserve"> the complaint is created by the </w:t>
            </w:r>
            <w:r>
              <w:rPr>
                <w:rFonts w:eastAsia="Times New Roman" w:cs="Times New Roman"/>
                <w:szCs w:val="24"/>
                <w:lang w:val="en-US" w:eastAsia="de-DE"/>
              </w:rPr>
              <w:t>customer</w:t>
            </w:r>
            <w:r w:rsidRPr="00973279">
              <w:rPr>
                <w:rFonts w:eastAsia="Times New Roman" w:cs="Times New Roman"/>
                <w:szCs w:val="24"/>
                <w:lang w:val="en-US" w:eastAsia="de-DE"/>
              </w:rPr>
              <w:t xml:space="preserve">. The </w:t>
            </w:r>
            <w:r>
              <w:rPr>
                <w:rFonts w:eastAsia="Times New Roman" w:cs="Times New Roman"/>
                <w:szCs w:val="24"/>
                <w:lang w:val="en-US" w:eastAsia="de-DE"/>
              </w:rPr>
              <w:t>customer</w:t>
            </w:r>
            <w:r w:rsidRPr="00973279">
              <w:rPr>
                <w:rFonts w:eastAsia="Times New Roman" w:cs="Times New Roman"/>
                <w:szCs w:val="24"/>
                <w:lang w:val="en-US" w:eastAsia="de-DE"/>
              </w:rPr>
              <w:t xml:space="preserve"> can also reset a c</w:t>
            </w:r>
            <w:r>
              <w:rPr>
                <w:rFonts w:eastAsia="Times New Roman" w:cs="Times New Roman"/>
                <w:szCs w:val="24"/>
                <w:lang w:val="en-US" w:eastAsia="de-DE"/>
              </w:rPr>
              <w:t>omplaint</w:t>
            </w:r>
            <w:r w:rsidRPr="00973279">
              <w:rPr>
                <w:rFonts w:eastAsia="Times New Roman" w:cs="Times New Roman"/>
                <w:szCs w:val="24"/>
                <w:lang w:val="en-US" w:eastAsia="de-DE"/>
              </w:rPr>
              <w:t xml:space="preserve"> from another status to “Open”, e.g. </w:t>
            </w:r>
            <w:r w:rsidR="004C04CC" w:rsidRPr="00973279">
              <w:rPr>
                <w:rFonts w:eastAsia="Times New Roman" w:cs="Times New Roman"/>
                <w:szCs w:val="24"/>
                <w:lang w:val="en-US" w:eastAsia="de-DE"/>
              </w:rPr>
              <w:t>to</w:t>
            </w:r>
            <w:r w:rsidRPr="00973279">
              <w:rPr>
                <w:rFonts w:eastAsia="Times New Roman" w:cs="Times New Roman"/>
                <w:szCs w:val="24"/>
                <w:lang w:val="en-US" w:eastAsia="de-DE"/>
              </w:rPr>
              <w:t xml:space="preserve"> re-open a complaint already closed, if rework is necessary.</w:t>
            </w:r>
          </w:p>
        </w:tc>
        <w:tc>
          <w:tcPr>
            <w:tcW w:w="2693" w:type="dxa"/>
          </w:tcPr>
          <w:p w14:paraId="06DE2755" w14:textId="77777777" w:rsidR="00FC581E" w:rsidRPr="00987D35" w:rsidRDefault="00FC581E" w:rsidP="00C328D5">
            <w:pPr>
              <w:spacing w:after="120"/>
              <w:rPr>
                <w:rFonts w:eastAsia="Times New Roman" w:cs="Times New Roman"/>
                <w:szCs w:val="24"/>
                <w:lang w:val="en-US" w:eastAsia="de-DE"/>
              </w:rPr>
            </w:pPr>
            <w:r w:rsidRPr="00987D35">
              <w:rPr>
                <w:rFonts w:eastAsia="Times New Roman" w:cs="Arial"/>
                <w:szCs w:val="24"/>
                <w:lang w:val="en-GB" w:eastAsia="de-DE"/>
              </w:rPr>
              <w:t>“OPEN”</w:t>
            </w:r>
          </w:p>
        </w:tc>
        <w:tc>
          <w:tcPr>
            <w:tcW w:w="3544" w:type="dxa"/>
          </w:tcPr>
          <w:p w14:paraId="1397A94B" w14:textId="6BA22184" w:rsidR="00FC581E" w:rsidRDefault="00FC581E" w:rsidP="00C328D5">
            <w:pPr>
              <w:rPr>
                <w:rFonts w:eastAsia="Times New Roman" w:cs="Arial"/>
                <w:szCs w:val="24"/>
                <w:lang w:val="en-GB" w:eastAsia="de-DE"/>
              </w:rPr>
            </w:pPr>
            <w:r>
              <w:rPr>
                <w:lang w:val="en-GB" w:eastAsia="de-DE"/>
              </w:rPr>
              <w:t xml:space="preserve">No restrictions of changeability due to this complaint status, but other restrictions may apply, e.g. due to item status. (See </w:t>
            </w:r>
            <w:r>
              <w:rPr>
                <w:lang w:val="en-GB" w:eastAsia="de-DE"/>
              </w:rPr>
              <w:fldChar w:fldCharType="begin"/>
            </w:r>
            <w:r>
              <w:rPr>
                <w:lang w:val="en-GB" w:eastAsia="de-DE"/>
              </w:rPr>
              <w:instrText xml:space="preserve"> REF _Ref320891705 \r \h </w:instrText>
            </w:r>
            <w:r>
              <w:rPr>
                <w:lang w:val="en-GB" w:eastAsia="de-DE"/>
              </w:rPr>
            </w:r>
            <w:r>
              <w:rPr>
                <w:lang w:val="en-GB" w:eastAsia="de-DE"/>
              </w:rPr>
              <w:fldChar w:fldCharType="separate"/>
            </w:r>
            <w:r w:rsidR="00086B09">
              <w:rPr>
                <w:lang w:val="en-GB" w:eastAsia="de-DE"/>
              </w:rPr>
              <w:t>6.3.2</w:t>
            </w:r>
            <w:r>
              <w:rPr>
                <w:lang w:val="en-GB" w:eastAsia="de-DE"/>
              </w:rPr>
              <w:fldChar w:fldCharType="end"/>
            </w:r>
            <w:r>
              <w:rPr>
                <w:lang w:val="en-GB" w:eastAsia="de-DE"/>
              </w:rPr>
              <w:t xml:space="preserve"> “</w:t>
            </w:r>
            <w:r>
              <w:rPr>
                <w:lang w:val="en-GB" w:eastAsia="de-DE"/>
              </w:rPr>
              <w:fldChar w:fldCharType="begin"/>
            </w:r>
            <w:r>
              <w:rPr>
                <w:lang w:val="en-GB" w:eastAsia="de-DE"/>
              </w:rPr>
              <w:instrText xml:space="preserve"> REF _Ref320891709 \h </w:instrText>
            </w:r>
            <w:r>
              <w:rPr>
                <w:lang w:val="en-GB" w:eastAsia="de-DE"/>
              </w:rPr>
            </w:r>
            <w:r>
              <w:rPr>
                <w:lang w:val="en-GB" w:eastAsia="de-DE"/>
              </w:rPr>
              <w:fldChar w:fldCharType="separate"/>
            </w:r>
            <w:r w:rsidR="00086B09" w:rsidRPr="00485159">
              <w:rPr>
                <w:lang w:val="en-US"/>
              </w:rPr>
              <w:t>Item Status</w:t>
            </w:r>
            <w:r>
              <w:rPr>
                <w:lang w:val="en-GB" w:eastAsia="de-DE"/>
              </w:rPr>
              <w:fldChar w:fldCharType="end"/>
            </w:r>
            <w:r>
              <w:rPr>
                <w:rFonts w:eastAsia="Times New Roman" w:cs="Arial"/>
                <w:szCs w:val="24"/>
                <w:lang w:val="en-GB" w:eastAsia="de-DE"/>
              </w:rPr>
              <w:t>”)</w:t>
            </w:r>
          </w:p>
          <w:p w14:paraId="3C466BAD" w14:textId="77777777" w:rsidR="00FC581E" w:rsidRPr="00C52E65" w:rsidRDefault="00FC581E" w:rsidP="00C328D5">
            <w:pPr>
              <w:spacing w:after="120"/>
              <w:rPr>
                <w:rFonts w:eastAsia="Times New Roman" w:cs="Arial"/>
                <w:szCs w:val="24"/>
                <w:lang w:val="en-GB" w:eastAsia="de-DE"/>
              </w:rPr>
            </w:pPr>
          </w:p>
        </w:tc>
      </w:tr>
      <w:tr w:rsidR="00FC581E" w:rsidRPr="009B5AAB" w14:paraId="47C294A4" w14:textId="77777777" w:rsidTr="00C328D5">
        <w:trPr>
          <w:trHeight w:val="685"/>
        </w:trPr>
        <w:tc>
          <w:tcPr>
            <w:tcW w:w="3369" w:type="dxa"/>
          </w:tcPr>
          <w:p w14:paraId="5EF5A217" w14:textId="77777777" w:rsidR="00FC581E" w:rsidRPr="00973279" w:rsidRDefault="00FC581E" w:rsidP="00C328D5">
            <w:pPr>
              <w:spacing w:after="120"/>
              <w:rPr>
                <w:rFonts w:eastAsia="Times New Roman" w:cs="Arial"/>
                <w:szCs w:val="24"/>
                <w:lang w:val="en-US" w:eastAsia="de-DE"/>
              </w:rPr>
            </w:pPr>
            <w:r w:rsidRPr="00973279">
              <w:rPr>
                <w:rFonts w:eastAsia="Times New Roman" w:cs="Times New Roman"/>
                <w:b/>
                <w:szCs w:val="24"/>
                <w:lang w:val="en-US" w:eastAsia="de-DE"/>
              </w:rPr>
              <w:t>“Closed by Customer“</w:t>
            </w:r>
          </w:p>
        </w:tc>
        <w:tc>
          <w:tcPr>
            <w:tcW w:w="2693" w:type="dxa"/>
          </w:tcPr>
          <w:p w14:paraId="10583BC7" w14:textId="77777777" w:rsidR="00FC581E" w:rsidRPr="00987D35" w:rsidRDefault="00FC581E" w:rsidP="00C328D5">
            <w:pPr>
              <w:spacing w:after="120"/>
              <w:rPr>
                <w:rFonts w:eastAsia="Times New Roman" w:cs="Times New Roman"/>
                <w:szCs w:val="24"/>
                <w:lang w:val="en-US" w:eastAsia="de-DE"/>
              </w:rPr>
            </w:pPr>
            <w:r w:rsidRPr="00987D35">
              <w:rPr>
                <w:rFonts w:eastAsia="Times New Roman" w:cs="Times New Roman"/>
                <w:szCs w:val="24"/>
                <w:lang w:val="en-US" w:eastAsia="de-DE"/>
              </w:rPr>
              <w:t>“CLOSED_BY_CUSTOMER”</w:t>
            </w:r>
          </w:p>
        </w:tc>
        <w:tc>
          <w:tcPr>
            <w:tcW w:w="3544" w:type="dxa"/>
          </w:tcPr>
          <w:p w14:paraId="23F9F898" w14:textId="77777777" w:rsidR="00FC581E" w:rsidRPr="00973279" w:rsidRDefault="00FC581E" w:rsidP="00C328D5">
            <w:pPr>
              <w:spacing w:after="120"/>
              <w:rPr>
                <w:rFonts w:eastAsia="Times New Roman" w:cs="Times New Roman"/>
                <w:szCs w:val="24"/>
                <w:lang w:val="en-US" w:eastAsia="de-DE"/>
              </w:rPr>
            </w:pPr>
            <w:r w:rsidRPr="005948D4">
              <w:rPr>
                <w:rFonts w:eastAsia="Times New Roman" w:cs="Times New Roman"/>
                <w:szCs w:val="24"/>
                <w:lang w:val="en-US" w:eastAsia="de-DE"/>
              </w:rPr>
              <w:t>No changes allowed</w:t>
            </w:r>
            <w:r>
              <w:rPr>
                <w:rFonts w:eastAsia="Times New Roman" w:cs="Times New Roman"/>
                <w:szCs w:val="24"/>
                <w:lang w:val="en-US" w:eastAsia="de-DE"/>
              </w:rPr>
              <w:t xml:space="preserve"> by supplier;</w:t>
            </w:r>
            <w:r w:rsidRPr="005948D4">
              <w:rPr>
                <w:rFonts w:eastAsia="Times New Roman" w:cs="Times New Roman"/>
                <w:szCs w:val="24"/>
                <w:lang w:val="en-US" w:eastAsia="de-DE"/>
              </w:rPr>
              <w:t xml:space="preserve"> the supplier response is not posted</w:t>
            </w:r>
            <w:r>
              <w:rPr>
                <w:rFonts w:eastAsia="Times New Roman" w:cs="Times New Roman"/>
                <w:szCs w:val="24"/>
                <w:lang w:val="en-US" w:eastAsia="de-DE"/>
              </w:rPr>
              <w:t>.</w:t>
            </w:r>
          </w:p>
        </w:tc>
      </w:tr>
      <w:tr w:rsidR="00FC581E" w:rsidRPr="009B5AAB" w14:paraId="719D071A" w14:textId="77777777" w:rsidTr="00C328D5">
        <w:trPr>
          <w:trHeight w:val="42"/>
        </w:trPr>
        <w:tc>
          <w:tcPr>
            <w:tcW w:w="3369" w:type="dxa"/>
          </w:tcPr>
          <w:p w14:paraId="0ECD44FA" w14:textId="77777777" w:rsidR="00FC581E" w:rsidRPr="00973279" w:rsidRDefault="00FC581E" w:rsidP="00C328D5">
            <w:pPr>
              <w:spacing w:after="120"/>
              <w:rPr>
                <w:rFonts w:eastAsia="Times New Roman" w:cs="Arial"/>
                <w:b/>
                <w:szCs w:val="24"/>
                <w:lang w:val="en-US" w:eastAsia="de-DE"/>
              </w:rPr>
            </w:pPr>
            <w:r w:rsidRPr="00973279">
              <w:rPr>
                <w:rFonts w:eastAsia="Times New Roman" w:cs="Arial"/>
                <w:b/>
                <w:szCs w:val="24"/>
                <w:lang w:val="en-US" w:eastAsia="de-DE"/>
              </w:rPr>
              <w:t>“Cancelled“</w:t>
            </w:r>
          </w:p>
          <w:p w14:paraId="73DBE5C9" w14:textId="77777777" w:rsidR="00FC581E" w:rsidRPr="00973279" w:rsidRDefault="00FC581E" w:rsidP="00C328D5">
            <w:pPr>
              <w:spacing w:after="120"/>
              <w:rPr>
                <w:rFonts w:eastAsia="Times New Roman" w:cs="Arial"/>
                <w:szCs w:val="24"/>
                <w:lang w:val="en-US" w:eastAsia="de-DE"/>
              </w:rPr>
            </w:pPr>
            <w:r w:rsidRPr="00973279">
              <w:rPr>
                <w:rFonts w:eastAsia="Times New Roman" w:cs="Arial"/>
                <w:szCs w:val="24"/>
                <w:lang w:val="en-US" w:eastAsia="de-DE"/>
              </w:rPr>
              <w:t xml:space="preserve">Status “Cancelled” has similar functionality as “Closed by Customer”. However, it carries a different meaning. (Cancelled would be used, for example, if a complaint has been sent </w:t>
            </w:r>
            <w:r>
              <w:rPr>
                <w:rFonts w:eastAsia="Times New Roman" w:cs="Arial"/>
                <w:szCs w:val="24"/>
                <w:lang w:val="en-US" w:eastAsia="de-DE"/>
              </w:rPr>
              <w:t>by</w:t>
            </w:r>
            <w:r w:rsidRPr="00973279">
              <w:rPr>
                <w:rFonts w:eastAsia="Times New Roman" w:cs="Arial"/>
                <w:szCs w:val="24"/>
                <w:lang w:val="en-US" w:eastAsia="de-DE"/>
              </w:rPr>
              <w:t xml:space="preserve"> error.)</w:t>
            </w:r>
          </w:p>
        </w:tc>
        <w:tc>
          <w:tcPr>
            <w:tcW w:w="2693" w:type="dxa"/>
          </w:tcPr>
          <w:p w14:paraId="560B4E59" w14:textId="77777777" w:rsidR="00FC581E" w:rsidRPr="00987D35" w:rsidRDefault="00FC581E" w:rsidP="00C328D5">
            <w:pPr>
              <w:spacing w:after="120"/>
              <w:rPr>
                <w:rFonts w:eastAsia="Times New Roman" w:cs="Times New Roman"/>
                <w:szCs w:val="24"/>
                <w:lang w:val="en-US" w:eastAsia="de-DE"/>
              </w:rPr>
            </w:pPr>
            <w:r w:rsidRPr="00987D35">
              <w:rPr>
                <w:rFonts w:eastAsia="Times New Roman" w:cs="Times New Roman"/>
                <w:szCs w:val="24"/>
                <w:lang w:val="en-US" w:eastAsia="de-DE"/>
              </w:rPr>
              <w:t>“CANCELLED”</w:t>
            </w:r>
          </w:p>
        </w:tc>
        <w:tc>
          <w:tcPr>
            <w:tcW w:w="3544" w:type="dxa"/>
          </w:tcPr>
          <w:p w14:paraId="0AC98FC4" w14:textId="77777777" w:rsidR="00FC581E" w:rsidRPr="00973279" w:rsidRDefault="00FC581E" w:rsidP="00C328D5">
            <w:pPr>
              <w:spacing w:after="120"/>
              <w:rPr>
                <w:rFonts w:eastAsia="Times New Roman" w:cs="Times New Roman"/>
                <w:szCs w:val="24"/>
                <w:lang w:val="en-US" w:eastAsia="de-DE"/>
              </w:rPr>
            </w:pPr>
            <w:r w:rsidRPr="005948D4">
              <w:rPr>
                <w:rFonts w:eastAsia="Times New Roman" w:cs="Times New Roman"/>
                <w:szCs w:val="24"/>
                <w:lang w:val="en-US" w:eastAsia="de-DE"/>
              </w:rPr>
              <w:t>No changes allowed</w:t>
            </w:r>
            <w:r>
              <w:rPr>
                <w:rFonts w:eastAsia="Times New Roman" w:cs="Times New Roman"/>
                <w:szCs w:val="24"/>
                <w:lang w:val="en-US" w:eastAsia="de-DE"/>
              </w:rPr>
              <w:t xml:space="preserve"> by supplier;</w:t>
            </w:r>
            <w:r w:rsidRPr="005948D4">
              <w:rPr>
                <w:rFonts w:eastAsia="Times New Roman" w:cs="Times New Roman"/>
                <w:szCs w:val="24"/>
                <w:lang w:val="en-US" w:eastAsia="de-DE"/>
              </w:rPr>
              <w:t xml:space="preserve"> the supplier response is not posted</w:t>
            </w:r>
            <w:r>
              <w:rPr>
                <w:rFonts w:eastAsia="Times New Roman" w:cs="Times New Roman"/>
                <w:szCs w:val="24"/>
                <w:lang w:val="en-US" w:eastAsia="de-DE"/>
              </w:rPr>
              <w:t>.</w:t>
            </w:r>
          </w:p>
        </w:tc>
      </w:tr>
    </w:tbl>
    <w:p w14:paraId="3026536D" w14:textId="77777777" w:rsidR="00FC581E" w:rsidRDefault="00FC581E" w:rsidP="00FC581E">
      <w:pPr>
        <w:rPr>
          <w:lang w:val="en-US"/>
        </w:rPr>
      </w:pPr>
      <w:bookmarkStart w:id="315" w:name="_Ref318876781"/>
    </w:p>
    <w:p w14:paraId="495B547D" w14:textId="23038237" w:rsidR="00FC581E" w:rsidRDefault="00FC581E" w:rsidP="00FC581E">
      <w:pPr>
        <w:rPr>
          <w:rFonts w:cs="Arial"/>
          <w:lang w:val="en-GB"/>
        </w:rPr>
      </w:pPr>
      <w:r>
        <w:rPr>
          <w:rFonts w:cs="Arial"/>
          <w:lang w:val="en-GB"/>
        </w:rPr>
        <w:t xml:space="preserve">Note, that the status information is contained in </w:t>
      </w:r>
      <w:r w:rsidRPr="0085711B">
        <w:rPr>
          <w:rFonts w:cs="Arial"/>
          <w:i/>
          <w:lang w:val="en-GB"/>
        </w:rPr>
        <w:t>QDXComplaint</w:t>
      </w:r>
      <w:r>
        <w:rPr>
          <w:rFonts w:cs="Arial"/>
          <w:lang w:val="en-GB"/>
        </w:rPr>
        <w:t xml:space="preserve"> message, together with all other available complaint information. (I.e. in case of status change by customer, all complaint information </w:t>
      </w:r>
      <w:r w:rsidR="004C04CC">
        <w:rPr>
          <w:rFonts w:cs="Arial"/>
          <w:lang w:val="en-GB"/>
        </w:rPr>
        <w:t>is</w:t>
      </w:r>
      <w:r>
        <w:rPr>
          <w:rFonts w:cs="Arial"/>
          <w:lang w:val="en-GB"/>
        </w:rPr>
        <w:t xml:space="preserve"> re-sent.)</w:t>
      </w:r>
    </w:p>
    <w:p w14:paraId="4FC51BB9" w14:textId="77777777" w:rsidR="00FC581E" w:rsidRDefault="00FC581E" w:rsidP="00FC581E">
      <w:pPr>
        <w:rPr>
          <w:lang w:val="en-US"/>
        </w:rPr>
      </w:pPr>
    </w:p>
    <w:p w14:paraId="57C559A7" w14:textId="77777777" w:rsidR="00FC581E" w:rsidRDefault="00FC581E" w:rsidP="00FC581E">
      <w:pPr>
        <w:rPr>
          <w:rFonts w:cs="Arial"/>
          <w:lang w:val="en-GB"/>
        </w:rPr>
      </w:pPr>
      <w:r w:rsidRPr="007D70A8">
        <w:rPr>
          <w:rFonts w:cs="Arial"/>
          <w:lang w:val="en-GB"/>
        </w:rPr>
        <w:t xml:space="preserve">Along with a status change, the customer may provide a comment for reason of status change. Within </w:t>
      </w:r>
      <w:r w:rsidRPr="00987D35">
        <w:rPr>
          <w:rFonts w:cs="Arial"/>
          <w:i/>
          <w:lang w:val="en-GB"/>
        </w:rPr>
        <w:t>QDXComplaint</w:t>
      </w:r>
      <w:r w:rsidRPr="007D70A8">
        <w:rPr>
          <w:rFonts w:cs="Arial"/>
          <w:lang w:val="en-GB"/>
        </w:rPr>
        <w:t xml:space="preserve"> message the status is provided in element </w:t>
      </w:r>
      <w:r w:rsidRPr="00987D35">
        <w:rPr>
          <w:rFonts w:cs="Arial"/>
          <w:i/>
          <w:lang w:val="en-GB"/>
        </w:rPr>
        <w:t>QDXComplaint.FailurePreAnalysis.Remark</w:t>
      </w:r>
      <w:r>
        <w:rPr>
          <w:rFonts w:cs="Arial"/>
          <w:lang w:val="en-GB"/>
        </w:rPr>
        <w:t>.</w:t>
      </w:r>
    </w:p>
    <w:p w14:paraId="490D4684" w14:textId="77777777" w:rsidR="00FC581E" w:rsidRPr="00E0410D" w:rsidRDefault="00FC581E" w:rsidP="00FC581E">
      <w:pPr>
        <w:rPr>
          <w:lang w:val="en-GB"/>
        </w:rPr>
      </w:pPr>
    </w:p>
    <w:p w14:paraId="1D57108B" w14:textId="77777777" w:rsidR="00FC581E" w:rsidRPr="00C52E65" w:rsidRDefault="00FC581E" w:rsidP="00FC581E">
      <w:pPr>
        <w:pStyle w:val="Heading4"/>
        <w:rPr>
          <w:lang w:val="en-GB" w:eastAsia="de-DE"/>
        </w:rPr>
      </w:pPr>
      <w:bookmarkStart w:id="316" w:name="_Toc320119030"/>
      <w:bookmarkStart w:id="317" w:name="_Toc320119148"/>
      <w:bookmarkStart w:id="318" w:name="_Toc320264082"/>
      <w:bookmarkStart w:id="319" w:name="_Toc320265437"/>
      <w:bookmarkStart w:id="320" w:name="_Toc320271264"/>
      <w:bookmarkStart w:id="321" w:name="_Toc320546460"/>
      <w:bookmarkStart w:id="322" w:name="_Toc320549067"/>
      <w:bookmarkStart w:id="323" w:name="_Toc320119046"/>
      <w:bookmarkStart w:id="324" w:name="_Toc320119164"/>
      <w:bookmarkStart w:id="325" w:name="_Toc320264098"/>
      <w:bookmarkStart w:id="326" w:name="_Toc320265453"/>
      <w:bookmarkStart w:id="327" w:name="_Toc320271280"/>
      <w:bookmarkStart w:id="328" w:name="_Toc320546476"/>
      <w:bookmarkStart w:id="329" w:name="_Toc320549083"/>
      <w:bookmarkStart w:id="330" w:name="_Toc320119047"/>
      <w:bookmarkStart w:id="331" w:name="_Toc320119165"/>
      <w:bookmarkStart w:id="332" w:name="_Toc320264099"/>
      <w:bookmarkStart w:id="333" w:name="_Toc320265454"/>
      <w:bookmarkStart w:id="334" w:name="_Toc320271281"/>
      <w:bookmarkStart w:id="335" w:name="_Toc320546477"/>
      <w:bookmarkStart w:id="336" w:name="_Toc320549084"/>
      <w:bookmarkStart w:id="337" w:name="_Toc320119048"/>
      <w:bookmarkStart w:id="338" w:name="_Toc320119166"/>
      <w:bookmarkStart w:id="339" w:name="_Toc320264100"/>
      <w:bookmarkStart w:id="340" w:name="_Toc320265455"/>
      <w:bookmarkStart w:id="341" w:name="_Toc320271282"/>
      <w:bookmarkStart w:id="342" w:name="_Toc320546478"/>
      <w:bookmarkStart w:id="343" w:name="_Toc320549085"/>
      <w:bookmarkStart w:id="344" w:name="_Toc320119049"/>
      <w:bookmarkStart w:id="345" w:name="_Toc320119167"/>
      <w:bookmarkStart w:id="346" w:name="_Toc320264101"/>
      <w:bookmarkStart w:id="347" w:name="_Toc320265456"/>
      <w:bookmarkStart w:id="348" w:name="_Toc320271283"/>
      <w:bookmarkStart w:id="349" w:name="_Toc320546479"/>
      <w:bookmarkStart w:id="350" w:name="_Toc320549086"/>
      <w:bookmarkStart w:id="351" w:name="_Ref319075052"/>
      <w:bookmarkStart w:id="352" w:name="_Ref319075053"/>
      <w:bookmarkStart w:id="353" w:name="_Toc140655551"/>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38369F">
        <w:rPr>
          <w:lang w:val="en-GB" w:eastAsia="de-DE"/>
        </w:rPr>
        <w:t>Complaint Status set by Supplier</w:t>
      </w:r>
      <w:bookmarkEnd w:id="351"/>
      <w:bookmarkEnd w:id="352"/>
      <w:bookmarkEnd w:id="353"/>
    </w:p>
    <w:p w14:paraId="30226F20" w14:textId="77777777" w:rsidR="00FC581E" w:rsidRDefault="00FC581E" w:rsidP="00FC581E">
      <w:pPr>
        <w:rPr>
          <w:lang w:val="en-US"/>
        </w:rPr>
      </w:pPr>
      <w:bookmarkStart w:id="354" w:name="_Toc318824377"/>
      <w:bookmarkStart w:id="355" w:name="_Toc318877154"/>
      <w:bookmarkStart w:id="356" w:name="_Toc318877420"/>
      <w:bookmarkStart w:id="357" w:name="_Toc318882440"/>
      <w:bookmarkStart w:id="358" w:name="_Toc318882637"/>
      <w:bookmarkStart w:id="359" w:name="_Toc318882703"/>
      <w:bookmarkStart w:id="360" w:name="_Toc318883081"/>
      <w:bookmarkStart w:id="361" w:name="_Toc318883316"/>
      <w:bookmarkStart w:id="362" w:name="_Toc318883382"/>
      <w:bookmarkStart w:id="363" w:name="_Toc318884317"/>
      <w:bookmarkStart w:id="364" w:name="_Toc318884382"/>
      <w:bookmarkStart w:id="365" w:name="_Toc318824378"/>
      <w:bookmarkStart w:id="366" w:name="_Toc318877155"/>
      <w:bookmarkStart w:id="367" w:name="_Toc318877421"/>
      <w:bookmarkStart w:id="368" w:name="_Toc318882441"/>
      <w:bookmarkStart w:id="369" w:name="_Toc318882638"/>
      <w:bookmarkStart w:id="370" w:name="_Toc318882704"/>
      <w:bookmarkStart w:id="371" w:name="_Toc318883082"/>
      <w:bookmarkStart w:id="372" w:name="_Toc318883317"/>
      <w:bookmarkStart w:id="373" w:name="_Toc318883383"/>
      <w:bookmarkStart w:id="374" w:name="_Toc318884318"/>
      <w:bookmarkStart w:id="375" w:name="_Toc31888438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5E4F72">
        <w:rPr>
          <w:lang w:val="en-US"/>
        </w:rPr>
        <w:t xml:space="preserve">Following states are defined for supplier response. </w:t>
      </w:r>
    </w:p>
    <w:p w14:paraId="340DF52B" w14:textId="77777777" w:rsidR="00FC581E" w:rsidRDefault="00FC581E" w:rsidP="00FC581E">
      <w:pPr>
        <w:rPr>
          <w:rFonts w:cs="Arial"/>
          <w:lang w:val="en-GB"/>
        </w:rPr>
      </w:pPr>
      <w:r w:rsidRPr="005E4F72">
        <w:rPr>
          <w:lang w:val="en-US"/>
        </w:rPr>
        <w:t xml:space="preserve">Within </w:t>
      </w:r>
      <w:r>
        <w:rPr>
          <w:lang w:val="en-US"/>
        </w:rPr>
        <w:t xml:space="preserve">message </w:t>
      </w:r>
      <w:r w:rsidRPr="0085711B">
        <w:rPr>
          <w:rFonts w:cs="Arial"/>
          <w:i/>
          <w:lang w:val="en-GB"/>
        </w:rPr>
        <w:t>QDX</w:t>
      </w:r>
      <w:r>
        <w:rPr>
          <w:rFonts w:cs="Arial"/>
          <w:i/>
          <w:lang w:val="en-GB"/>
        </w:rPr>
        <w:t xml:space="preserve">Report8D </w:t>
      </w:r>
      <w:r>
        <w:rPr>
          <w:rFonts w:cs="Arial"/>
          <w:lang w:val="en-GB"/>
        </w:rPr>
        <w:t xml:space="preserve">the status is provided in elements </w:t>
      </w:r>
      <w:r w:rsidRPr="00B8680A">
        <w:rPr>
          <w:rFonts w:cs="Arial"/>
          <w:i/>
          <w:lang w:val="en-GB"/>
        </w:rPr>
        <w:t>QDXReport8D</w:t>
      </w:r>
      <w:r w:rsidRPr="006B6DF1">
        <w:rPr>
          <w:rFonts w:cs="Arial"/>
          <w:i/>
          <w:lang w:val="en-GB"/>
        </w:rPr>
        <w:t>.StepD2</w:t>
      </w:r>
      <w:r>
        <w:rPr>
          <w:rFonts w:cs="Arial"/>
          <w:i/>
          <w:lang w:val="en-GB"/>
        </w:rPr>
        <w:t>.</w:t>
      </w:r>
      <w:r w:rsidRPr="005E4F72">
        <w:rPr>
          <w:rFonts w:cs="Arial"/>
          <w:i/>
          <w:lang w:val="en-GB"/>
        </w:rPr>
        <w:t>ComplaintItemStatusCode</w:t>
      </w:r>
      <w:r w:rsidRPr="00BD1DA8">
        <w:rPr>
          <w:rFonts w:cs="Arial"/>
          <w:lang w:val="en-GB"/>
        </w:rPr>
        <w:t xml:space="preserve"> and </w:t>
      </w:r>
      <w:r w:rsidRPr="00B8680A">
        <w:rPr>
          <w:rFonts w:cs="Arial"/>
          <w:i/>
          <w:lang w:val="en-GB"/>
        </w:rPr>
        <w:t>QDXReport8D</w:t>
      </w:r>
      <w:r w:rsidRPr="006B6DF1">
        <w:rPr>
          <w:rFonts w:cs="Arial"/>
          <w:i/>
          <w:lang w:val="en-GB"/>
        </w:rPr>
        <w:t>.StepD2.SellerProcessStatusCode</w:t>
      </w:r>
      <w:r>
        <w:rPr>
          <w:rFonts w:cs="Arial"/>
          <w:i/>
          <w:lang w:val="en-GB"/>
        </w:rPr>
        <w:t>.</w:t>
      </w:r>
    </w:p>
    <w:p w14:paraId="16834498" w14:textId="77777777" w:rsidR="00FC581E" w:rsidRDefault="00FC581E" w:rsidP="00FC581E">
      <w:pPr>
        <w:rPr>
          <w:rFonts w:cs="Arial"/>
          <w:lang w:val="en-GB"/>
        </w:rPr>
      </w:pPr>
      <w:r>
        <w:rPr>
          <w:rFonts w:cs="Arial"/>
          <w:lang w:val="en-GB"/>
        </w:rPr>
        <w:t>(During manual upload, the supplier needs to set the status in the application when submitting the 8D report.)</w:t>
      </w:r>
    </w:p>
    <w:p w14:paraId="44EB4A1E" w14:textId="77777777" w:rsidR="00FC581E" w:rsidRPr="00973279" w:rsidRDefault="00FC581E" w:rsidP="00FC581E">
      <w:pPr>
        <w:rPr>
          <w:rFonts w:cs="Arial"/>
          <w:lang w:val="en-G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2693"/>
        <w:gridCol w:w="3544"/>
      </w:tblGrid>
      <w:tr w:rsidR="00FC581E" w:rsidRPr="009B5AAB" w14:paraId="5D52F512" w14:textId="77777777" w:rsidTr="00C328D5">
        <w:trPr>
          <w:trHeight w:val="113"/>
        </w:trPr>
        <w:tc>
          <w:tcPr>
            <w:tcW w:w="3369" w:type="dxa"/>
            <w:shd w:val="clear" w:color="auto" w:fill="D9D9D9"/>
          </w:tcPr>
          <w:p w14:paraId="11874501" w14:textId="77777777" w:rsidR="00FC581E" w:rsidRPr="00973279" w:rsidRDefault="00FC581E" w:rsidP="00C328D5">
            <w:pPr>
              <w:spacing w:after="120"/>
              <w:rPr>
                <w:rFonts w:eastAsia="Times New Roman" w:cs="Times New Roman"/>
                <w:b/>
                <w:szCs w:val="24"/>
                <w:lang w:val="en-US" w:eastAsia="de-DE"/>
              </w:rPr>
            </w:pPr>
            <w:r w:rsidRPr="00973279">
              <w:rPr>
                <w:rFonts w:eastAsia="Times New Roman" w:cs="Times New Roman"/>
                <w:b/>
                <w:szCs w:val="24"/>
                <w:lang w:val="en-US" w:eastAsia="de-DE"/>
              </w:rPr>
              <w:t>Status</w:t>
            </w:r>
          </w:p>
        </w:tc>
        <w:tc>
          <w:tcPr>
            <w:tcW w:w="2693" w:type="dxa"/>
            <w:shd w:val="clear" w:color="auto" w:fill="D9D9D9"/>
          </w:tcPr>
          <w:p w14:paraId="0D6F049E" w14:textId="77777777" w:rsidR="00FC581E" w:rsidRPr="00973279" w:rsidRDefault="00FC581E" w:rsidP="00C328D5">
            <w:pPr>
              <w:spacing w:after="120"/>
              <w:rPr>
                <w:rFonts w:eastAsia="Times New Roman" w:cs="Times New Roman"/>
                <w:b/>
                <w:szCs w:val="24"/>
                <w:lang w:val="en-US" w:eastAsia="de-DE"/>
              </w:rPr>
            </w:pPr>
            <w:r w:rsidRPr="00973279">
              <w:rPr>
                <w:rFonts w:eastAsia="Times New Roman" w:cs="Times New Roman"/>
                <w:b/>
                <w:szCs w:val="24"/>
                <w:lang w:val="en-US" w:eastAsia="de-DE"/>
              </w:rPr>
              <w:t>XML value</w:t>
            </w:r>
          </w:p>
        </w:tc>
        <w:tc>
          <w:tcPr>
            <w:tcW w:w="3544" w:type="dxa"/>
            <w:shd w:val="clear" w:color="auto" w:fill="D9D9D9"/>
          </w:tcPr>
          <w:p w14:paraId="7710DF49" w14:textId="77777777" w:rsidR="00FC581E" w:rsidRPr="00973279" w:rsidRDefault="00FC581E" w:rsidP="00C328D5">
            <w:pPr>
              <w:spacing w:after="120"/>
              <w:rPr>
                <w:rFonts w:eastAsia="Times New Roman" w:cs="Times New Roman"/>
                <w:b/>
                <w:szCs w:val="24"/>
                <w:lang w:val="en-US" w:eastAsia="de-DE"/>
              </w:rPr>
            </w:pPr>
            <w:r w:rsidRPr="00DE5716">
              <w:rPr>
                <w:rFonts w:eastAsia="Times New Roman" w:cs="Times New Roman"/>
                <w:b/>
                <w:szCs w:val="24"/>
                <w:lang w:val="en-US" w:eastAsia="de-DE"/>
              </w:rPr>
              <w:t>Restrictions for Supplier Response after status was set</w:t>
            </w:r>
          </w:p>
        </w:tc>
      </w:tr>
      <w:tr w:rsidR="00FC581E" w:rsidRPr="009B5AAB" w14:paraId="5AA32B5A" w14:textId="77777777" w:rsidTr="00C328D5">
        <w:trPr>
          <w:trHeight w:val="454"/>
        </w:trPr>
        <w:tc>
          <w:tcPr>
            <w:tcW w:w="3369" w:type="dxa"/>
          </w:tcPr>
          <w:p w14:paraId="52908FA0" w14:textId="77777777" w:rsidR="00FC581E" w:rsidRDefault="00FC581E" w:rsidP="00C328D5">
            <w:pPr>
              <w:spacing w:after="120"/>
              <w:rPr>
                <w:rFonts w:eastAsia="Times New Roman" w:cs="Times New Roman"/>
                <w:szCs w:val="24"/>
                <w:lang w:val="en-US" w:eastAsia="de-DE"/>
              </w:rPr>
            </w:pPr>
            <w:r>
              <w:rPr>
                <w:rFonts w:eastAsia="Times New Roman" w:cs="Times New Roman"/>
                <w:b/>
                <w:szCs w:val="24"/>
                <w:lang w:val="en-US" w:eastAsia="de-DE"/>
              </w:rPr>
              <w:t>“Rejected by Supplier”</w:t>
            </w:r>
          </w:p>
          <w:p w14:paraId="0EE2D009" w14:textId="77777777" w:rsidR="00FC581E" w:rsidRPr="002976B8" w:rsidRDefault="00FC581E" w:rsidP="00C328D5">
            <w:pPr>
              <w:spacing w:after="120"/>
              <w:rPr>
                <w:rFonts w:eastAsia="Times New Roman" w:cs="Times New Roman"/>
                <w:szCs w:val="24"/>
                <w:lang w:val="en-US" w:eastAsia="de-DE"/>
              </w:rPr>
            </w:pPr>
            <w:r>
              <w:rPr>
                <w:rFonts w:eastAsia="Times New Roman" w:cs="Times New Roman"/>
                <w:szCs w:val="24"/>
                <w:lang w:val="en-US" w:eastAsia="de-DE"/>
              </w:rPr>
              <w:t xml:space="preserve">A reason for rejection can be given in element </w:t>
            </w:r>
            <w:r w:rsidRPr="005823DE">
              <w:rPr>
                <w:rFonts w:eastAsia="Times New Roman" w:cs="Times New Roman"/>
                <w:i/>
                <w:szCs w:val="24"/>
                <w:lang w:val="en-US" w:eastAsia="de-DE"/>
              </w:rPr>
              <w:t>StepD2.Remark</w:t>
            </w:r>
            <w:r>
              <w:rPr>
                <w:rFonts w:eastAsia="Times New Roman" w:cs="Times New Roman"/>
                <w:szCs w:val="24"/>
                <w:lang w:val="en-US" w:eastAsia="de-DE"/>
              </w:rPr>
              <w:t xml:space="preserve">. This text will then be inserted into the description field of a D3 action </w:t>
            </w:r>
            <w:r w:rsidRPr="001D1425">
              <w:rPr>
                <w:rFonts w:eastAsia="Times New Roman" w:cs="Times New Roman"/>
                <w:szCs w:val="24"/>
                <w:lang w:val="en-US" w:eastAsia="de-DE"/>
              </w:rPr>
              <w:lastRenderedPageBreak/>
              <w:t>“Rejected by supplier”</w:t>
            </w:r>
            <w:r>
              <w:rPr>
                <w:rFonts w:eastAsia="Times New Roman" w:cs="Times New Roman"/>
                <w:szCs w:val="24"/>
                <w:lang w:val="en-US" w:eastAsia="de-DE"/>
              </w:rPr>
              <w:t xml:space="preserve">, which is automatically created by Problem Solver. (In this case, </w:t>
            </w:r>
            <w:r w:rsidRPr="005823DE">
              <w:rPr>
                <w:rFonts w:eastAsia="Times New Roman" w:cs="Times New Roman"/>
                <w:i/>
                <w:szCs w:val="24"/>
                <w:lang w:val="en-US" w:eastAsia="de-DE"/>
              </w:rPr>
              <w:t>StepD2.Remark</w:t>
            </w:r>
            <w:r>
              <w:rPr>
                <w:rFonts w:eastAsia="Times New Roman" w:cs="Times New Roman"/>
                <w:szCs w:val="24"/>
                <w:lang w:val="en-US" w:eastAsia="de-DE"/>
              </w:rPr>
              <w:t xml:space="preserve"> will consequently not be used for comment to customer)</w:t>
            </w:r>
          </w:p>
        </w:tc>
        <w:tc>
          <w:tcPr>
            <w:tcW w:w="2693" w:type="dxa"/>
          </w:tcPr>
          <w:p w14:paraId="2E5393C1" w14:textId="77777777" w:rsidR="00FC581E" w:rsidRDefault="00FC581E" w:rsidP="00C328D5">
            <w:pPr>
              <w:spacing w:after="120"/>
              <w:rPr>
                <w:rFonts w:eastAsia="Times New Roman" w:cs="Arial"/>
                <w:szCs w:val="24"/>
                <w:lang w:val="en-GB" w:eastAsia="de-DE"/>
              </w:rPr>
            </w:pPr>
            <w:r w:rsidRPr="00B8680A">
              <w:rPr>
                <w:rFonts w:eastAsia="Times New Roman" w:cs="Arial"/>
                <w:i/>
                <w:szCs w:val="24"/>
                <w:lang w:val="en-GB" w:eastAsia="de-DE"/>
              </w:rPr>
              <w:lastRenderedPageBreak/>
              <w:t>ComplaintItemStatusCod</w:t>
            </w:r>
            <w:r>
              <w:rPr>
                <w:rFonts w:eastAsia="Times New Roman" w:cs="Arial"/>
                <w:i/>
                <w:szCs w:val="24"/>
                <w:lang w:val="en-GB" w:eastAsia="de-DE"/>
              </w:rPr>
              <w:t>e</w:t>
            </w:r>
            <w:r w:rsidRPr="009450FC">
              <w:rPr>
                <w:rFonts w:eastAsia="Times New Roman" w:cs="Arial"/>
                <w:szCs w:val="24"/>
                <w:lang w:val="en-GB" w:eastAsia="de-DE"/>
              </w:rPr>
              <w:t>=”NotAccepted”</w:t>
            </w:r>
          </w:p>
          <w:p w14:paraId="57582C94" w14:textId="77777777" w:rsidR="00FC581E" w:rsidRPr="00973279" w:rsidRDefault="00FC581E" w:rsidP="00C328D5">
            <w:pPr>
              <w:spacing w:after="120"/>
              <w:rPr>
                <w:rFonts w:eastAsia="Times New Roman" w:cs="Arial"/>
                <w:i/>
                <w:szCs w:val="24"/>
                <w:lang w:val="en-GB" w:eastAsia="de-DE"/>
              </w:rPr>
            </w:pPr>
            <w:r>
              <w:rPr>
                <w:rFonts w:eastAsia="Times New Roman" w:cs="Arial"/>
                <w:szCs w:val="24"/>
                <w:lang w:val="en-GB" w:eastAsia="de-DE"/>
              </w:rPr>
              <w:lastRenderedPageBreak/>
              <w:t xml:space="preserve">(In this case, </w:t>
            </w:r>
            <w:r w:rsidRPr="006D1522">
              <w:rPr>
                <w:rFonts w:eastAsia="Times New Roman" w:cs="Arial"/>
                <w:i/>
                <w:szCs w:val="24"/>
                <w:lang w:val="en-GB" w:eastAsia="de-DE"/>
              </w:rPr>
              <w:t>SellerProcess</w:t>
            </w:r>
            <w:r w:rsidRPr="00B8680A">
              <w:rPr>
                <w:rFonts w:eastAsia="Times New Roman" w:cs="Arial"/>
                <w:i/>
                <w:szCs w:val="24"/>
                <w:lang w:val="en-GB" w:eastAsia="de-DE"/>
              </w:rPr>
              <w:t>StatusCod</w:t>
            </w:r>
            <w:r>
              <w:rPr>
                <w:rFonts w:eastAsia="Times New Roman" w:cs="Arial"/>
                <w:i/>
                <w:szCs w:val="24"/>
                <w:lang w:val="en-GB" w:eastAsia="de-DE"/>
              </w:rPr>
              <w:t>e</w:t>
            </w:r>
            <w:r>
              <w:rPr>
                <w:rFonts w:eastAsia="Times New Roman" w:cs="Arial"/>
                <w:szCs w:val="24"/>
                <w:lang w:val="en-GB" w:eastAsia="de-DE"/>
              </w:rPr>
              <w:t xml:space="preserve"> will be ignored.)</w:t>
            </w:r>
          </w:p>
        </w:tc>
        <w:tc>
          <w:tcPr>
            <w:tcW w:w="3544" w:type="dxa"/>
          </w:tcPr>
          <w:p w14:paraId="6CB2FEF5" w14:textId="77777777" w:rsidR="00FC581E" w:rsidRDefault="00FC581E" w:rsidP="00C328D5">
            <w:pPr>
              <w:spacing w:after="120"/>
              <w:rPr>
                <w:rFonts w:eastAsia="Times New Roman" w:cs="Arial"/>
                <w:szCs w:val="24"/>
                <w:lang w:val="en-GB" w:eastAsia="de-DE"/>
              </w:rPr>
            </w:pPr>
            <w:r w:rsidRPr="001B40A8">
              <w:rPr>
                <w:rFonts w:eastAsia="Times New Roman" w:cs="Arial"/>
                <w:szCs w:val="24"/>
                <w:lang w:val="en-GB" w:eastAsia="de-DE"/>
              </w:rPr>
              <w:lastRenderedPageBreak/>
              <w:t>No changes are allowed for the supplier in this status. The 8D report is not posted and an error is printed out in the acknowledgment.</w:t>
            </w:r>
          </w:p>
          <w:p w14:paraId="29EBEB00" w14:textId="770CF968" w:rsidR="00FC581E" w:rsidRPr="00DE5716" w:rsidRDefault="004C04CC" w:rsidP="00C328D5">
            <w:pPr>
              <w:spacing w:after="120"/>
              <w:rPr>
                <w:rFonts w:eastAsia="Times New Roman" w:cs="Arial"/>
                <w:szCs w:val="24"/>
                <w:lang w:val="en-GB" w:eastAsia="de-DE"/>
              </w:rPr>
            </w:pPr>
            <w:r w:rsidRPr="0090467E">
              <w:rPr>
                <w:rFonts w:eastAsia="Times New Roman" w:cs="Arial"/>
                <w:szCs w:val="24"/>
                <w:lang w:val="en-GB" w:eastAsia="de-DE"/>
              </w:rPr>
              <w:lastRenderedPageBreak/>
              <w:t>To</w:t>
            </w:r>
            <w:r w:rsidR="00FC581E" w:rsidRPr="0090467E">
              <w:rPr>
                <w:rFonts w:eastAsia="Times New Roman" w:cs="Arial"/>
                <w:szCs w:val="24"/>
                <w:lang w:val="en-GB" w:eastAsia="de-DE"/>
              </w:rPr>
              <w:t xml:space="preserve"> do changes, the </w:t>
            </w:r>
            <w:r w:rsidR="00FC581E">
              <w:rPr>
                <w:rFonts w:eastAsia="Times New Roman" w:cs="Arial"/>
                <w:szCs w:val="24"/>
                <w:lang w:val="en-GB" w:eastAsia="de-DE"/>
              </w:rPr>
              <w:t xml:space="preserve">customer </w:t>
            </w:r>
            <w:r w:rsidR="00FC581E" w:rsidRPr="0090467E">
              <w:rPr>
                <w:rFonts w:eastAsia="Times New Roman" w:cs="Arial"/>
                <w:szCs w:val="24"/>
                <w:lang w:val="en-GB" w:eastAsia="de-DE"/>
              </w:rPr>
              <w:t>needs to set the status to “Open”</w:t>
            </w:r>
            <w:r w:rsidR="00FC581E">
              <w:rPr>
                <w:rFonts w:eastAsia="Times New Roman" w:cs="Arial"/>
                <w:szCs w:val="24"/>
                <w:lang w:val="en-GB" w:eastAsia="de-DE"/>
              </w:rPr>
              <w:t>, ”</w:t>
            </w:r>
            <w:r w:rsidR="00FC581E" w:rsidRPr="002016FC">
              <w:rPr>
                <w:rFonts w:eastAsia="Times New Roman" w:cs="Arial"/>
                <w:szCs w:val="24"/>
                <w:lang w:val="en-GB" w:eastAsia="de-DE"/>
              </w:rPr>
              <w:t>Rejected by Customer</w:t>
            </w:r>
            <w:r w:rsidR="00FC581E">
              <w:rPr>
                <w:rFonts w:eastAsia="Times New Roman" w:cs="Arial"/>
                <w:szCs w:val="24"/>
                <w:lang w:val="en-GB" w:eastAsia="de-DE"/>
              </w:rPr>
              <w:t>” or “</w:t>
            </w:r>
            <w:r w:rsidR="00FC581E" w:rsidRPr="002016FC">
              <w:rPr>
                <w:rFonts w:eastAsia="Times New Roman" w:cs="Arial"/>
                <w:szCs w:val="24"/>
                <w:lang w:val="en-GB" w:eastAsia="de-DE"/>
              </w:rPr>
              <w:t>Provisionally Accepted</w:t>
            </w:r>
            <w:r w:rsidR="00FC581E">
              <w:rPr>
                <w:rFonts w:eastAsia="Times New Roman" w:cs="Arial"/>
                <w:szCs w:val="24"/>
                <w:lang w:val="en-GB" w:eastAsia="de-DE"/>
              </w:rPr>
              <w:t>”</w:t>
            </w:r>
            <w:r w:rsidR="00FC581E" w:rsidRPr="0090467E">
              <w:rPr>
                <w:rFonts w:eastAsia="Times New Roman" w:cs="Arial"/>
                <w:szCs w:val="24"/>
                <w:lang w:val="en-GB" w:eastAsia="de-DE"/>
              </w:rPr>
              <w:t xml:space="preserve"> first.</w:t>
            </w:r>
          </w:p>
        </w:tc>
      </w:tr>
      <w:tr w:rsidR="00FC581E" w:rsidRPr="009B5AAB" w14:paraId="705D89E3" w14:textId="77777777" w:rsidTr="00C328D5">
        <w:trPr>
          <w:trHeight w:val="454"/>
        </w:trPr>
        <w:tc>
          <w:tcPr>
            <w:tcW w:w="3369" w:type="dxa"/>
          </w:tcPr>
          <w:p w14:paraId="40C2F90E" w14:textId="77777777" w:rsidR="00FC581E" w:rsidRPr="00973279" w:rsidRDefault="00FC581E" w:rsidP="00C328D5">
            <w:pPr>
              <w:spacing w:after="120"/>
              <w:rPr>
                <w:rFonts w:eastAsia="Times New Roman" w:cs="Times New Roman"/>
                <w:b/>
                <w:szCs w:val="24"/>
                <w:lang w:val="en-US" w:eastAsia="de-DE"/>
              </w:rPr>
            </w:pPr>
            <w:r w:rsidRPr="00973279">
              <w:rPr>
                <w:rFonts w:eastAsia="Times New Roman" w:cs="Times New Roman"/>
                <w:b/>
                <w:szCs w:val="24"/>
                <w:lang w:val="en-US" w:eastAsia="de-DE"/>
              </w:rPr>
              <w:lastRenderedPageBreak/>
              <w:t xml:space="preserve">“Complete“ </w:t>
            </w:r>
          </w:p>
          <w:p w14:paraId="12D9745E" w14:textId="0722FB12" w:rsidR="00FC581E" w:rsidRDefault="00FC581E" w:rsidP="00C328D5">
            <w:pPr>
              <w:spacing w:after="120"/>
              <w:rPr>
                <w:rFonts w:eastAsia="Times New Roman" w:cs="Times New Roman"/>
                <w:szCs w:val="24"/>
                <w:lang w:val="en-US" w:eastAsia="de-DE"/>
              </w:rPr>
            </w:pPr>
            <w:r w:rsidRPr="00973279">
              <w:rPr>
                <w:rFonts w:eastAsia="Times New Roman" w:cs="Times New Roman"/>
                <w:szCs w:val="24"/>
                <w:lang w:val="en-US" w:eastAsia="de-DE"/>
              </w:rPr>
              <w:t>The supplier can set the case to “Complete</w:t>
            </w:r>
            <w:r w:rsidR="004C04CC" w:rsidRPr="00973279">
              <w:rPr>
                <w:rFonts w:eastAsia="Times New Roman" w:cs="Times New Roman"/>
                <w:szCs w:val="24"/>
                <w:lang w:val="en-US" w:eastAsia="de-DE"/>
              </w:rPr>
              <w:t>” if</w:t>
            </w:r>
            <w:r w:rsidRPr="00973279">
              <w:rPr>
                <w:rFonts w:eastAsia="Times New Roman" w:cs="Times New Roman"/>
                <w:szCs w:val="24"/>
                <w:lang w:val="en-US" w:eastAsia="de-DE"/>
              </w:rPr>
              <w:t xml:space="preserve"> all required information is provided. </w:t>
            </w:r>
            <w:r w:rsidRPr="002C3CF7">
              <w:rPr>
                <w:rFonts w:eastAsia="Times New Roman" w:cs="Times New Roman"/>
                <w:szCs w:val="24"/>
                <w:lang w:val="en-US" w:eastAsia="de-DE"/>
              </w:rPr>
              <w:t xml:space="preserve">(See </w:t>
            </w:r>
            <w:r>
              <w:rPr>
                <w:rFonts w:eastAsia="Times New Roman" w:cs="Times New Roman"/>
                <w:szCs w:val="24"/>
                <w:lang w:val="en-US" w:eastAsia="de-DE"/>
              </w:rPr>
              <w:fldChar w:fldCharType="begin"/>
            </w:r>
            <w:r>
              <w:rPr>
                <w:rFonts w:eastAsia="Times New Roman" w:cs="Times New Roman"/>
                <w:szCs w:val="24"/>
                <w:lang w:val="en-US" w:eastAsia="de-DE"/>
              </w:rPr>
              <w:instrText xml:space="preserve"> REF _Ref391026849 \r \h </w:instrText>
            </w:r>
            <w:r>
              <w:rPr>
                <w:rFonts w:eastAsia="Times New Roman" w:cs="Times New Roman"/>
                <w:szCs w:val="24"/>
                <w:lang w:val="en-US" w:eastAsia="de-DE"/>
              </w:rPr>
            </w:r>
            <w:r>
              <w:rPr>
                <w:rFonts w:eastAsia="Times New Roman" w:cs="Times New Roman"/>
                <w:szCs w:val="24"/>
                <w:lang w:val="en-US" w:eastAsia="de-DE"/>
              </w:rPr>
              <w:fldChar w:fldCharType="separate"/>
            </w:r>
            <w:r w:rsidR="00086B09">
              <w:rPr>
                <w:rFonts w:eastAsia="Times New Roman" w:cs="Times New Roman"/>
                <w:szCs w:val="24"/>
                <w:lang w:val="en-US" w:eastAsia="de-DE"/>
              </w:rPr>
              <w:t>6.8</w:t>
            </w:r>
            <w:r>
              <w:rPr>
                <w:rFonts w:eastAsia="Times New Roman" w:cs="Times New Roman"/>
                <w:szCs w:val="24"/>
                <w:lang w:val="en-US" w:eastAsia="de-DE"/>
              </w:rPr>
              <w:fldChar w:fldCharType="end"/>
            </w:r>
            <w:r w:rsidRPr="002C3CF7">
              <w:rPr>
                <w:rFonts w:eastAsia="Times New Roman" w:cs="Times New Roman"/>
                <w:szCs w:val="24"/>
                <w:lang w:val="en-US" w:eastAsia="de-DE"/>
              </w:rPr>
              <w:t xml:space="preserve"> “</w:t>
            </w:r>
            <w:r>
              <w:rPr>
                <w:rFonts w:eastAsia="Times New Roman" w:cs="Times New Roman"/>
                <w:szCs w:val="24"/>
                <w:lang w:eastAsia="de-DE"/>
              </w:rPr>
              <w:fldChar w:fldCharType="begin"/>
            </w:r>
            <w:r>
              <w:rPr>
                <w:rFonts w:eastAsia="Times New Roman" w:cs="Times New Roman"/>
                <w:szCs w:val="24"/>
                <w:lang w:val="en-US" w:eastAsia="de-DE"/>
              </w:rPr>
              <w:instrText xml:space="preserve"> REF _Ref391026849 \h </w:instrText>
            </w:r>
            <w:r>
              <w:rPr>
                <w:rFonts w:eastAsia="Times New Roman" w:cs="Times New Roman"/>
                <w:szCs w:val="24"/>
                <w:lang w:eastAsia="de-DE"/>
              </w:rPr>
            </w:r>
            <w:r>
              <w:rPr>
                <w:rFonts w:eastAsia="Times New Roman" w:cs="Times New Roman"/>
                <w:szCs w:val="24"/>
                <w:lang w:eastAsia="de-DE"/>
              </w:rPr>
              <w:fldChar w:fldCharType="separate"/>
            </w:r>
            <w:r w:rsidR="00086B09" w:rsidRPr="00772406">
              <w:rPr>
                <w:lang w:val="en-US"/>
              </w:rPr>
              <w:t>Overview of Information to be provided</w:t>
            </w:r>
            <w:r>
              <w:rPr>
                <w:rFonts w:eastAsia="Times New Roman" w:cs="Times New Roman"/>
                <w:szCs w:val="24"/>
                <w:lang w:eastAsia="de-DE"/>
              </w:rPr>
              <w:fldChar w:fldCharType="end"/>
            </w:r>
            <w:r w:rsidRPr="002C3CF7">
              <w:rPr>
                <w:rFonts w:eastAsia="Times New Roman" w:cs="Times New Roman"/>
                <w:szCs w:val="24"/>
                <w:lang w:val="en-US" w:eastAsia="de-DE"/>
              </w:rPr>
              <w:t>” for details.)</w:t>
            </w:r>
            <w:r w:rsidRPr="002C3CF7">
              <w:rPr>
                <w:rFonts w:eastAsia="Times New Roman" w:cs="Times New Roman"/>
                <w:szCs w:val="24"/>
                <w:lang w:val="en-US" w:eastAsia="de-DE"/>
              </w:rPr>
              <w:br/>
            </w:r>
          </w:p>
          <w:p w14:paraId="3B51EB4D" w14:textId="77777777" w:rsidR="00FC581E" w:rsidRPr="005E4F72" w:rsidRDefault="00FC581E" w:rsidP="00C328D5">
            <w:pPr>
              <w:spacing w:after="120"/>
              <w:rPr>
                <w:lang w:val="en-US"/>
              </w:rPr>
            </w:pPr>
            <w:r w:rsidRPr="0046537A">
              <w:rPr>
                <w:rFonts w:eastAsia="Times New Roman" w:cs="Times New Roman"/>
                <w:szCs w:val="24"/>
                <w:lang w:val="en-US" w:eastAsia="de-DE"/>
              </w:rPr>
              <w:t xml:space="preserve">If element </w:t>
            </w:r>
            <w:r w:rsidRPr="00F25267">
              <w:rPr>
                <w:rFonts w:eastAsia="Times New Roman" w:cs="Times New Roman"/>
                <w:i/>
                <w:szCs w:val="24"/>
                <w:lang w:val="en-US" w:eastAsia="de-DE"/>
              </w:rPr>
              <w:t>SellerProcessStatusCode</w:t>
            </w:r>
            <w:r w:rsidRPr="0046537A">
              <w:rPr>
                <w:rFonts w:eastAsia="Times New Roman" w:cs="Times New Roman"/>
                <w:szCs w:val="24"/>
                <w:lang w:val="en-US" w:eastAsia="de-DE"/>
              </w:rPr>
              <w:t xml:space="preserve"> is not provided, Problem Solver detects if all necessary information were provided and sets this status automatically.</w:t>
            </w:r>
          </w:p>
        </w:tc>
        <w:tc>
          <w:tcPr>
            <w:tcW w:w="2693" w:type="dxa"/>
          </w:tcPr>
          <w:p w14:paraId="50BCC8CE" w14:textId="77777777" w:rsidR="00FC581E" w:rsidRPr="00973279" w:rsidRDefault="00FC581E" w:rsidP="00C328D5">
            <w:pPr>
              <w:spacing w:after="120"/>
              <w:rPr>
                <w:rFonts w:eastAsia="Times New Roman" w:cs="Times New Roman"/>
                <w:szCs w:val="24"/>
                <w:lang w:val="en-US" w:eastAsia="de-DE"/>
              </w:rPr>
            </w:pPr>
            <w:r w:rsidRPr="00B8680A">
              <w:rPr>
                <w:rFonts w:eastAsia="Times New Roman" w:cs="Arial"/>
                <w:i/>
                <w:szCs w:val="24"/>
                <w:lang w:val="en-GB" w:eastAsia="de-DE"/>
              </w:rPr>
              <w:t>SellerProcessStatusCode</w:t>
            </w:r>
            <w:r w:rsidRPr="009450FC">
              <w:rPr>
                <w:rFonts w:eastAsia="Times New Roman" w:cs="Arial"/>
                <w:szCs w:val="24"/>
                <w:lang w:val="en-GB" w:eastAsia="de-DE"/>
              </w:rPr>
              <w:t>=”complete”</w:t>
            </w:r>
            <w:r>
              <w:rPr>
                <w:rFonts w:eastAsia="Times New Roman" w:cs="Arial"/>
                <w:szCs w:val="24"/>
                <w:lang w:val="en-GB" w:eastAsia="de-DE"/>
              </w:rPr>
              <w:t xml:space="preserve"> (in combination with </w:t>
            </w:r>
            <w:r w:rsidRPr="00B8680A">
              <w:rPr>
                <w:rFonts w:eastAsia="Times New Roman" w:cs="Arial"/>
                <w:i/>
                <w:szCs w:val="24"/>
                <w:lang w:val="en-GB" w:eastAsia="de-DE"/>
              </w:rPr>
              <w:t>ComplaintItemStatusCod</w:t>
            </w:r>
            <w:r>
              <w:rPr>
                <w:rFonts w:eastAsia="Times New Roman" w:cs="Arial"/>
                <w:i/>
                <w:szCs w:val="24"/>
                <w:lang w:val="en-GB" w:eastAsia="de-DE"/>
              </w:rPr>
              <w:t>e</w:t>
            </w:r>
            <w:r w:rsidRPr="009450FC">
              <w:rPr>
                <w:rFonts w:eastAsia="Times New Roman" w:cs="Arial"/>
                <w:szCs w:val="24"/>
                <w:lang w:val="en-GB" w:eastAsia="de-DE"/>
              </w:rPr>
              <w:t>=”Accepted”</w:t>
            </w:r>
            <w:r>
              <w:rPr>
                <w:rFonts w:eastAsia="Times New Roman" w:cs="Arial"/>
                <w:szCs w:val="24"/>
                <w:lang w:val="en-GB" w:eastAsia="de-DE"/>
              </w:rPr>
              <w:t>)</w:t>
            </w:r>
          </w:p>
        </w:tc>
        <w:tc>
          <w:tcPr>
            <w:tcW w:w="3544" w:type="dxa"/>
          </w:tcPr>
          <w:p w14:paraId="75706CE3" w14:textId="77777777" w:rsidR="00FC581E" w:rsidRPr="00C52E65" w:rsidRDefault="00FC581E" w:rsidP="00C328D5">
            <w:pPr>
              <w:spacing w:after="120"/>
              <w:rPr>
                <w:rFonts w:eastAsia="Times New Roman" w:cs="Arial"/>
                <w:color w:val="000000"/>
                <w:szCs w:val="20"/>
                <w:lang w:val="en-GB" w:eastAsia="de-DE"/>
              </w:rPr>
            </w:pPr>
            <w:r w:rsidRPr="00C52E65">
              <w:rPr>
                <w:rFonts w:eastAsia="Times New Roman" w:cs="Arial"/>
                <w:color w:val="000000"/>
                <w:szCs w:val="20"/>
                <w:lang w:val="en-GB" w:eastAsia="de-DE"/>
              </w:rPr>
              <w:t>Only following changes allowed</w:t>
            </w:r>
            <w:r>
              <w:rPr>
                <w:rFonts w:eastAsia="Times New Roman" w:cs="Arial"/>
                <w:color w:val="000000"/>
                <w:szCs w:val="20"/>
                <w:lang w:val="en-GB" w:eastAsia="de-DE"/>
              </w:rPr>
              <w:t>:</w:t>
            </w:r>
          </w:p>
          <w:p w14:paraId="750E2970" w14:textId="77777777" w:rsidR="00FC581E" w:rsidRPr="00C52E65" w:rsidRDefault="00FC581E" w:rsidP="00C328D5">
            <w:pPr>
              <w:tabs>
                <w:tab w:val="left" w:pos="4860"/>
              </w:tabs>
              <w:spacing w:after="120"/>
              <w:rPr>
                <w:rFonts w:eastAsia="Times New Roman" w:cs="Arial"/>
                <w:szCs w:val="20"/>
                <w:lang w:val="en-GB" w:eastAsia="de-DE"/>
              </w:rPr>
            </w:pPr>
            <w:r w:rsidRPr="00C52E65">
              <w:rPr>
                <w:rFonts w:eastAsia="Times New Roman" w:cs="Arial"/>
                <w:szCs w:val="20"/>
                <w:lang w:val="en-GB" w:eastAsia="de-DE"/>
              </w:rPr>
              <w:t>- Update of actual implementation date of actions and validation information of D6 action</w:t>
            </w:r>
          </w:p>
          <w:p w14:paraId="3B5899F6" w14:textId="77777777" w:rsidR="00FC581E" w:rsidRDefault="00FC581E" w:rsidP="00C328D5">
            <w:pPr>
              <w:spacing w:after="120"/>
              <w:rPr>
                <w:rFonts w:eastAsia="Times New Roman" w:cs="Arial"/>
                <w:szCs w:val="20"/>
                <w:lang w:val="en-GB" w:eastAsia="de-DE"/>
              </w:rPr>
            </w:pPr>
            <w:r w:rsidRPr="00C52E65">
              <w:rPr>
                <w:rFonts w:eastAsia="Times New Roman" w:cs="Arial"/>
                <w:szCs w:val="20"/>
                <w:lang w:val="en-GB" w:eastAsia="de-DE"/>
              </w:rPr>
              <w:t>- Addition of attachments (no delet</w:t>
            </w:r>
            <w:r>
              <w:rPr>
                <w:rFonts w:eastAsia="Times New Roman" w:cs="Arial"/>
                <w:szCs w:val="20"/>
                <w:lang w:val="en-GB" w:eastAsia="de-DE"/>
              </w:rPr>
              <w:t>ion/change of existing attachments allowed</w:t>
            </w:r>
            <w:r w:rsidRPr="00C52E65">
              <w:rPr>
                <w:rFonts w:eastAsia="Times New Roman" w:cs="Arial"/>
                <w:szCs w:val="20"/>
                <w:lang w:val="en-GB" w:eastAsia="de-DE"/>
              </w:rPr>
              <w:t>)</w:t>
            </w:r>
          </w:p>
          <w:p w14:paraId="511737FA" w14:textId="77777777" w:rsidR="00FC581E" w:rsidRDefault="00FC581E" w:rsidP="00C328D5">
            <w:pPr>
              <w:spacing w:after="120"/>
              <w:rPr>
                <w:rFonts w:eastAsia="Times New Roman" w:cs="Arial"/>
                <w:szCs w:val="20"/>
                <w:lang w:val="en-GB" w:eastAsia="de-DE"/>
              </w:rPr>
            </w:pPr>
            <w:r>
              <w:rPr>
                <w:rFonts w:eastAsia="Times New Roman" w:cs="Arial"/>
                <w:szCs w:val="20"/>
                <w:lang w:val="en-GB" w:eastAsia="de-DE"/>
              </w:rPr>
              <w:t>- Update of clean date within step D6</w:t>
            </w:r>
          </w:p>
          <w:p w14:paraId="02CB41D9" w14:textId="77777777" w:rsidR="00FC581E" w:rsidRDefault="00FC581E" w:rsidP="00C328D5">
            <w:pPr>
              <w:spacing w:after="120"/>
              <w:rPr>
                <w:rFonts w:eastAsia="Times New Roman" w:cs="Arial"/>
                <w:szCs w:val="20"/>
                <w:lang w:val="en-GB" w:eastAsia="de-DE"/>
              </w:rPr>
            </w:pPr>
            <w:r>
              <w:rPr>
                <w:rFonts w:eastAsia="Times New Roman" w:cs="Arial"/>
                <w:szCs w:val="20"/>
                <w:lang w:val="en-GB" w:eastAsia="de-DE"/>
              </w:rPr>
              <w:t xml:space="preserve">- Update of </w:t>
            </w:r>
            <w:r w:rsidRPr="0022416A">
              <w:rPr>
                <w:rFonts w:eastAsia="Times New Roman" w:cs="Arial"/>
                <w:szCs w:val="20"/>
                <w:lang w:val="en-GB" w:eastAsia="de-DE"/>
              </w:rPr>
              <w:t>cancellation of containment action(s)</w:t>
            </w:r>
            <w:r>
              <w:rPr>
                <w:rFonts w:eastAsia="Times New Roman" w:cs="Arial"/>
                <w:szCs w:val="20"/>
                <w:lang w:val="en-GB" w:eastAsia="de-DE"/>
              </w:rPr>
              <w:t xml:space="preserve"> </w:t>
            </w:r>
            <w:r w:rsidRPr="0022416A">
              <w:rPr>
                <w:rFonts w:eastAsia="Times New Roman" w:cs="Arial"/>
                <w:szCs w:val="20"/>
                <w:lang w:val="en-GB" w:eastAsia="de-DE"/>
              </w:rPr>
              <w:t>within step D6</w:t>
            </w:r>
          </w:p>
          <w:p w14:paraId="4AA9D502" w14:textId="77777777" w:rsidR="00FC581E" w:rsidRPr="00B8680A" w:rsidRDefault="00FC581E" w:rsidP="00C328D5">
            <w:pPr>
              <w:spacing w:after="120"/>
              <w:rPr>
                <w:rFonts w:eastAsia="Times New Roman" w:cs="Arial"/>
                <w:i/>
                <w:szCs w:val="24"/>
                <w:lang w:val="en-GB" w:eastAsia="de-DE"/>
              </w:rPr>
            </w:pPr>
            <w:r>
              <w:rPr>
                <w:rFonts w:eastAsia="Times New Roman" w:cs="Arial"/>
                <w:szCs w:val="20"/>
                <w:lang w:val="en-GB" w:eastAsia="de-DE"/>
              </w:rPr>
              <w:t>- if applicable, changes of 8D report evaluation</w:t>
            </w:r>
          </w:p>
        </w:tc>
      </w:tr>
      <w:tr w:rsidR="00FC581E" w:rsidRPr="009B5AAB" w14:paraId="7D147AF5" w14:textId="77777777" w:rsidTr="00C328D5">
        <w:trPr>
          <w:trHeight w:val="528"/>
        </w:trPr>
        <w:tc>
          <w:tcPr>
            <w:tcW w:w="3369" w:type="dxa"/>
          </w:tcPr>
          <w:p w14:paraId="4F7FCA57" w14:textId="77777777" w:rsidR="00FC581E" w:rsidRPr="00973279" w:rsidRDefault="00FC581E" w:rsidP="00C328D5">
            <w:pPr>
              <w:spacing w:after="120"/>
              <w:rPr>
                <w:rFonts w:eastAsia="Times New Roman" w:cs="Times New Roman"/>
                <w:b/>
                <w:szCs w:val="24"/>
                <w:lang w:val="en-US" w:eastAsia="de-DE"/>
              </w:rPr>
            </w:pPr>
            <w:r w:rsidRPr="00973279">
              <w:rPr>
                <w:rFonts w:eastAsia="Times New Roman" w:cs="Times New Roman"/>
                <w:b/>
                <w:szCs w:val="24"/>
                <w:lang w:val="en-US" w:eastAsia="de-DE"/>
              </w:rPr>
              <w:t>“Closed by Supplier“</w:t>
            </w:r>
          </w:p>
          <w:p w14:paraId="748255A0" w14:textId="694D8BA4" w:rsidR="00FC581E" w:rsidRPr="002C3CF7" w:rsidRDefault="00FC581E" w:rsidP="00C328D5">
            <w:pPr>
              <w:spacing w:after="120"/>
              <w:rPr>
                <w:rFonts w:eastAsia="Times New Roman" w:cs="Times New Roman"/>
                <w:szCs w:val="24"/>
                <w:lang w:val="en-US" w:eastAsia="de-DE"/>
              </w:rPr>
            </w:pPr>
            <w:r w:rsidRPr="00973279">
              <w:rPr>
                <w:rFonts w:eastAsia="Times New Roman" w:cs="Times New Roman"/>
                <w:szCs w:val="24"/>
                <w:lang w:val="en-US" w:eastAsia="de-DE"/>
              </w:rPr>
              <w:t xml:space="preserve">The </w:t>
            </w:r>
            <w:r>
              <w:rPr>
                <w:rFonts w:eastAsia="Times New Roman" w:cs="Times New Roman"/>
                <w:szCs w:val="24"/>
                <w:lang w:val="en-US" w:eastAsia="de-DE"/>
              </w:rPr>
              <w:t>supplier</w:t>
            </w:r>
            <w:r w:rsidRPr="00973279">
              <w:rPr>
                <w:rFonts w:eastAsia="Times New Roman" w:cs="Times New Roman"/>
                <w:szCs w:val="24"/>
                <w:lang w:val="en-US" w:eastAsia="de-DE"/>
              </w:rPr>
              <w:t xml:space="preserve"> can set the status “Closed by Supplier” once all actions have been implemented and D6 actions validated for effectiveness. </w:t>
            </w:r>
            <w:r w:rsidRPr="002C3CF7">
              <w:rPr>
                <w:rFonts w:eastAsia="Times New Roman" w:cs="Times New Roman"/>
                <w:szCs w:val="24"/>
                <w:lang w:val="en-US" w:eastAsia="de-DE"/>
              </w:rPr>
              <w:t xml:space="preserve">(See </w:t>
            </w:r>
            <w:r>
              <w:rPr>
                <w:rFonts w:eastAsia="Times New Roman" w:cs="Times New Roman"/>
                <w:szCs w:val="24"/>
                <w:lang w:val="en-US" w:eastAsia="de-DE"/>
              </w:rPr>
              <w:fldChar w:fldCharType="begin"/>
            </w:r>
            <w:r>
              <w:rPr>
                <w:rFonts w:eastAsia="Times New Roman" w:cs="Times New Roman"/>
                <w:szCs w:val="24"/>
                <w:lang w:val="en-US" w:eastAsia="de-DE"/>
              </w:rPr>
              <w:instrText xml:space="preserve"> REF _Ref391026849 \r \h </w:instrText>
            </w:r>
            <w:r>
              <w:rPr>
                <w:rFonts w:eastAsia="Times New Roman" w:cs="Times New Roman"/>
                <w:szCs w:val="24"/>
                <w:lang w:val="en-US" w:eastAsia="de-DE"/>
              </w:rPr>
            </w:r>
            <w:r>
              <w:rPr>
                <w:rFonts w:eastAsia="Times New Roman" w:cs="Times New Roman"/>
                <w:szCs w:val="24"/>
                <w:lang w:val="en-US" w:eastAsia="de-DE"/>
              </w:rPr>
              <w:fldChar w:fldCharType="separate"/>
            </w:r>
            <w:r w:rsidR="00086B09">
              <w:rPr>
                <w:rFonts w:eastAsia="Times New Roman" w:cs="Times New Roman"/>
                <w:szCs w:val="24"/>
                <w:lang w:val="en-US" w:eastAsia="de-DE"/>
              </w:rPr>
              <w:t>6.8</w:t>
            </w:r>
            <w:r>
              <w:rPr>
                <w:rFonts w:eastAsia="Times New Roman" w:cs="Times New Roman"/>
                <w:szCs w:val="24"/>
                <w:lang w:val="en-US" w:eastAsia="de-DE"/>
              </w:rPr>
              <w:fldChar w:fldCharType="end"/>
            </w:r>
            <w:r w:rsidRPr="002C3CF7">
              <w:rPr>
                <w:rFonts w:eastAsia="Times New Roman" w:cs="Times New Roman"/>
                <w:szCs w:val="24"/>
                <w:lang w:val="en-US" w:eastAsia="de-DE"/>
              </w:rPr>
              <w:t xml:space="preserve"> “</w:t>
            </w:r>
            <w:r>
              <w:rPr>
                <w:rFonts w:eastAsia="Times New Roman" w:cs="Times New Roman"/>
                <w:szCs w:val="24"/>
                <w:lang w:eastAsia="de-DE"/>
              </w:rPr>
              <w:fldChar w:fldCharType="begin"/>
            </w:r>
            <w:r>
              <w:rPr>
                <w:rFonts w:eastAsia="Times New Roman" w:cs="Times New Roman"/>
                <w:szCs w:val="24"/>
                <w:lang w:val="en-US" w:eastAsia="de-DE"/>
              </w:rPr>
              <w:instrText xml:space="preserve"> REF _Ref391026849 \h </w:instrText>
            </w:r>
            <w:r>
              <w:rPr>
                <w:rFonts w:eastAsia="Times New Roman" w:cs="Times New Roman"/>
                <w:szCs w:val="24"/>
                <w:lang w:eastAsia="de-DE"/>
              </w:rPr>
            </w:r>
            <w:r>
              <w:rPr>
                <w:rFonts w:eastAsia="Times New Roman" w:cs="Times New Roman"/>
                <w:szCs w:val="24"/>
                <w:lang w:eastAsia="de-DE"/>
              </w:rPr>
              <w:fldChar w:fldCharType="separate"/>
            </w:r>
            <w:r w:rsidR="00086B09" w:rsidRPr="00772406">
              <w:rPr>
                <w:lang w:val="en-US"/>
              </w:rPr>
              <w:t>Overview of Information to be provided</w:t>
            </w:r>
            <w:r>
              <w:rPr>
                <w:rFonts w:eastAsia="Times New Roman" w:cs="Times New Roman"/>
                <w:szCs w:val="24"/>
                <w:lang w:eastAsia="de-DE"/>
              </w:rPr>
              <w:fldChar w:fldCharType="end"/>
            </w:r>
            <w:r w:rsidRPr="002C3CF7">
              <w:rPr>
                <w:rFonts w:eastAsia="Times New Roman" w:cs="Times New Roman"/>
                <w:szCs w:val="24"/>
                <w:lang w:val="en-US" w:eastAsia="de-DE"/>
              </w:rPr>
              <w:t>” for details.)</w:t>
            </w:r>
            <w:r w:rsidRPr="002C3CF7">
              <w:rPr>
                <w:rFonts w:eastAsia="Times New Roman" w:cs="Times New Roman"/>
                <w:szCs w:val="24"/>
                <w:lang w:val="en-US" w:eastAsia="de-DE"/>
              </w:rPr>
              <w:br/>
            </w:r>
          </w:p>
          <w:p w14:paraId="471BDC27" w14:textId="77777777" w:rsidR="00FC581E" w:rsidRPr="00973279" w:rsidRDefault="00FC581E" w:rsidP="00C328D5">
            <w:pPr>
              <w:spacing w:after="120"/>
              <w:rPr>
                <w:rFonts w:eastAsia="Times New Roman" w:cs="Times New Roman"/>
                <w:szCs w:val="24"/>
                <w:lang w:val="en-US" w:eastAsia="de-DE"/>
              </w:rPr>
            </w:pPr>
            <w:r w:rsidRPr="0046537A">
              <w:rPr>
                <w:rFonts w:eastAsia="Times New Roman" w:cs="Times New Roman"/>
                <w:szCs w:val="24"/>
                <w:lang w:val="en-US" w:eastAsia="de-DE"/>
              </w:rPr>
              <w:t xml:space="preserve">If element </w:t>
            </w:r>
            <w:r w:rsidRPr="00F25267">
              <w:rPr>
                <w:rFonts w:eastAsia="Times New Roman" w:cs="Times New Roman"/>
                <w:i/>
                <w:szCs w:val="24"/>
                <w:lang w:val="en-US" w:eastAsia="de-DE"/>
              </w:rPr>
              <w:t>SellerProcessStatusCode</w:t>
            </w:r>
            <w:r w:rsidRPr="0046537A">
              <w:rPr>
                <w:rFonts w:eastAsia="Times New Roman" w:cs="Times New Roman"/>
                <w:szCs w:val="24"/>
                <w:lang w:val="en-US" w:eastAsia="de-DE"/>
              </w:rPr>
              <w:t xml:space="preserve"> is not provided, Problem Solver detects if all necessary information were provided and sets this status automatically.</w:t>
            </w:r>
          </w:p>
        </w:tc>
        <w:tc>
          <w:tcPr>
            <w:tcW w:w="2693" w:type="dxa"/>
          </w:tcPr>
          <w:p w14:paraId="12D995EB" w14:textId="77777777" w:rsidR="00FC581E" w:rsidRPr="00973279" w:rsidRDefault="00FC581E" w:rsidP="00C328D5">
            <w:pPr>
              <w:spacing w:after="120"/>
              <w:rPr>
                <w:rFonts w:eastAsia="Times New Roman" w:cs="Arial"/>
                <w:i/>
                <w:szCs w:val="24"/>
                <w:lang w:val="en-GB" w:eastAsia="de-DE"/>
              </w:rPr>
            </w:pPr>
            <w:r>
              <w:rPr>
                <w:rFonts w:eastAsia="Times New Roman" w:cs="Arial"/>
                <w:i/>
                <w:szCs w:val="24"/>
                <w:lang w:val="en-GB" w:eastAsia="de-DE"/>
              </w:rPr>
              <w:t>SellerProcessStatusCode</w:t>
            </w:r>
            <w:r w:rsidRPr="009450FC">
              <w:rPr>
                <w:rFonts w:eastAsia="Times New Roman" w:cs="Arial"/>
                <w:szCs w:val="24"/>
                <w:lang w:val="en-GB" w:eastAsia="de-DE"/>
              </w:rPr>
              <w:t>=”closed”</w:t>
            </w:r>
            <w:r>
              <w:rPr>
                <w:rFonts w:eastAsia="Times New Roman" w:cs="Arial"/>
                <w:szCs w:val="24"/>
                <w:lang w:val="en-GB" w:eastAsia="de-DE"/>
              </w:rPr>
              <w:t xml:space="preserve"> </w:t>
            </w:r>
            <w:r w:rsidRPr="006F7D75">
              <w:rPr>
                <w:rFonts w:eastAsia="Times New Roman" w:cs="Arial"/>
                <w:szCs w:val="24"/>
                <w:lang w:val="en-GB" w:eastAsia="de-DE"/>
              </w:rPr>
              <w:t>(in combination with ComplaintItemStatusCode=”Accepted”)</w:t>
            </w:r>
          </w:p>
          <w:p w14:paraId="4059125E" w14:textId="77777777" w:rsidR="00FC581E" w:rsidRPr="00973279" w:rsidRDefault="00FC581E" w:rsidP="00C328D5">
            <w:pPr>
              <w:spacing w:after="120"/>
              <w:rPr>
                <w:rFonts w:eastAsia="Times New Roman" w:cs="Times New Roman"/>
                <w:szCs w:val="24"/>
                <w:lang w:val="en-US" w:eastAsia="de-DE"/>
              </w:rPr>
            </w:pPr>
          </w:p>
          <w:p w14:paraId="34226A41" w14:textId="77777777" w:rsidR="00FC581E" w:rsidRPr="00973279" w:rsidRDefault="00FC581E" w:rsidP="00C328D5">
            <w:pPr>
              <w:spacing w:after="120"/>
              <w:rPr>
                <w:rFonts w:eastAsia="Times New Roman" w:cs="Times New Roman"/>
                <w:szCs w:val="24"/>
                <w:lang w:val="en-US" w:eastAsia="de-DE"/>
              </w:rPr>
            </w:pPr>
          </w:p>
        </w:tc>
        <w:tc>
          <w:tcPr>
            <w:tcW w:w="3544" w:type="dxa"/>
          </w:tcPr>
          <w:p w14:paraId="27530BBE" w14:textId="77777777" w:rsidR="00FC581E" w:rsidRDefault="00FC581E" w:rsidP="00C328D5">
            <w:pPr>
              <w:spacing w:after="120"/>
              <w:rPr>
                <w:rFonts w:eastAsia="Times New Roman" w:cs="Arial"/>
                <w:szCs w:val="24"/>
                <w:lang w:val="en-GB" w:eastAsia="de-DE"/>
              </w:rPr>
            </w:pPr>
            <w:r w:rsidRPr="001B40A8">
              <w:rPr>
                <w:rFonts w:eastAsia="Times New Roman" w:cs="Arial"/>
                <w:szCs w:val="24"/>
                <w:lang w:val="en-GB" w:eastAsia="de-DE"/>
              </w:rPr>
              <w:t xml:space="preserve">No changes are allowed for the supplier in this status. </w:t>
            </w:r>
            <w:r w:rsidRPr="00DE5716">
              <w:rPr>
                <w:rFonts w:eastAsia="Times New Roman" w:cs="Arial"/>
                <w:szCs w:val="24"/>
                <w:lang w:val="en-GB" w:eastAsia="de-DE"/>
              </w:rPr>
              <w:t>The 8D report is not posted and an error is printed out in the acknowledgment.</w:t>
            </w:r>
          </w:p>
          <w:p w14:paraId="37F6407B" w14:textId="04899063" w:rsidR="00FC581E" w:rsidRPr="00DE5716" w:rsidRDefault="004C04CC" w:rsidP="00C328D5">
            <w:pPr>
              <w:spacing w:after="120"/>
              <w:rPr>
                <w:rFonts w:eastAsia="Times New Roman" w:cs="Arial"/>
                <w:szCs w:val="24"/>
                <w:lang w:val="en-GB" w:eastAsia="de-DE"/>
              </w:rPr>
            </w:pPr>
            <w:r w:rsidRPr="0090467E">
              <w:rPr>
                <w:rFonts w:eastAsia="Times New Roman" w:cs="Arial"/>
                <w:szCs w:val="24"/>
                <w:lang w:val="en-GB" w:eastAsia="de-DE"/>
              </w:rPr>
              <w:t>To</w:t>
            </w:r>
            <w:r w:rsidR="00FC581E" w:rsidRPr="0090467E">
              <w:rPr>
                <w:rFonts w:eastAsia="Times New Roman" w:cs="Arial"/>
                <w:szCs w:val="24"/>
                <w:lang w:val="en-GB" w:eastAsia="de-DE"/>
              </w:rPr>
              <w:t xml:space="preserve"> do changes, the customer needs to set the status to “Open” first.</w:t>
            </w:r>
          </w:p>
        </w:tc>
      </w:tr>
    </w:tbl>
    <w:p w14:paraId="15BE05C3" w14:textId="77777777" w:rsidR="00FC581E" w:rsidRDefault="00FC581E" w:rsidP="00FC581E">
      <w:pPr>
        <w:pStyle w:val="Heading4"/>
        <w:rPr>
          <w:lang w:val="en-GB" w:eastAsia="de-DE"/>
        </w:rPr>
      </w:pPr>
      <w:bookmarkStart w:id="376" w:name="_Toc318824380"/>
      <w:bookmarkStart w:id="377" w:name="_Toc318877157"/>
      <w:bookmarkStart w:id="378" w:name="_Toc318877423"/>
      <w:bookmarkStart w:id="379" w:name="_Toc318882443"/>
      <w:bookmarkStart w:id="380" w:name="_Toc318882640"/>
      <w:bookmarkStart w:id="381" w:name="_Toc318882706"/>
      <w:bookmarkStart w:id="382" w:name="_Toc318883084"/>
      <w:bookmarkStart w:id="383" w:name="_Toc318883319"/>
      <w:bookmarkStart w:id="384" w:name="_Toc318883385"/>
      <w:bookmarkStart w:id="385" w:name="_Toc318884320"/>
      <w:bookmarkStart w:id="386" w:name="_Toc318884385"/>
      <w:bookmarkStart w:id="387" w:name="_Toc319074964"/>
      <w:bookmarkStart w:id="388" w:name="_Toc319075027"/>
      <w:bookmarkStart w:id="389" w:name="_Ref318408111"/>
      <w:bookmarkStart w:id="390" w:name="_Ref318408116"/>
      <w:bookmarkStart w:id="391" w:name="_Toc140655552"/>
      <w:bookmarkEnd w:id="376"/>
      <w:bookmarkEnd w:id="377"/>
      <w:bookmarkEnd w:id="378"/>
      <w:bookmarkEnd w:id="379"/>
      <w:bookmarkEnd w:id="380"/>
      <w:bookmarkEnd w:id="381"/>
      <w:bookmarkEnd w:id="382"/>
      <w:bookmarkEnd w:id="383"/>
      <w:bookmarkEnd w:id="384"/>
      <w:bookmarkEnd w:id="385"/>
      <w:bookmarkEnd w:id="386"/>
      <w:bookmarkEnd w:id="387"/>
      <w:bookmarkEnd w:id="388"/>
      <w:r>
        <w:rPr>
          <w:lang w:val="en-GB" w:eastAsia="de-DE"/>
        </w:rPr>
        <w:t xml:space="preserve">Complaint </w:t>
      </w:r>
      <w:r w:rsidRPr="00C52E65">
        <w:rPr>
          <w:lang w:val="en-GB" w:eastAsia="de-DE"/>
        </w:rPr>
        <w:t xml:space="preserve">Status </w:t>
      </w:r>
      <w:bookmarkEnd w:id="389"/>
      <w:bookmarkEnd w:id="390"/>
      <w:r w:rsidRPr="00F742A1">
        <w:rPr>
          <w:lang w:val="en-GB" w:eastAsia="de-DE"/>
        </w:rPr>
        <w:t>transitions</w:t>
      </w:r>
      <w:bookmarkEnd w:id="391"/>
    </w:p>
    <w:p w14:paraId="35EFCDF3" w14:textId="77777777" w:rsidR="00FC581E" w:rsidRDefault="00FC581E" w:rsidP="00FC581E">
      <w:pPr>
        <w:rPr>
          <w:rFonts w:cs="Arial"/>
          <w:lang w:val="en-US"/>
        </w:rPr>
      </w:pPr>
      <w:r w:rsidRPr="005E4F72">
        <w:rPr>
          <w:rFonts w:cs="Arial"/>
          <w:lang w:val="en-US"/>
        </w:rPr>
        <w:t>Following table shows which case status transitions are allowed. The lines show the original status (“from”) before the status change. Columns show the target status (“to”), after the status change. The cells indicate whether the transition from the original to the target status is allowed and how it is achieved. Empty cell means, that this status transition is not possible.</w:t>
      </w:r>
    </w:p>
    <w:p w14:paraId="4BBCC163" w14:textId="77777777" w:rsidR="00FC581E" w:rsidRPr="005E4F72" w:rsidRDefault="00FC581E" w:rsidP="00FC581E">
      <w:pPr>
        <w:rPr>
          <w:rFonts w:cs="Arial"/>
          <w:lang w:val="en-US"/>
        </w:rPr>
      </w:pPr>
    </w:p>
    <w:p w14:paraId="2353D233" w14:textId="77777777" w:rsidR="00FC581E" w:rsidRPr="005A3753" w:rsidRDefault="00FC581E" w:rsidP="00FC581E">
      <w:pPr>
        <w:keepNext/>
        <w:rPr>
          <w:lang w:val="en-US"/>
        </w:rPr>
      </w:pPr>
      <w:r>
        <w:rPr>
          <w:noProof/>
          <w:lang w:eastAsia="de-DE"/>
        </w:rPr>
        <w:lastRenderedPageBreak/>
        <w:drawing>
          <wp:inline distT="0" distB="0" distL="0" distR="0" wp14:anchorId="64CE3F9B" wp14:editId="576B1C9C">
            <wp:extent cx="5939790" cy="2919762"/>
            <wp:effectExtent l="0" t="0" r="3810" b="0"/>
            <wp:docPr id="1212688798" name="Picture 1212688798"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688798" name="Picture 1212688798" descr="A screenshot of a computer screen&#10;&#10;Description automatically generated"/>
                    <pic:cNvPicPr/>
                  </pic:nvPicPr>
                  <pic:blipFill>
                    <a:blip r:embed="rId11"/>
                    <a:stretch>
                      <a:fillRect/>
                    </a:stretch>
                  </pic:blipFill>
                  <pic:spPr>
                    <a:xfrm>
                      <a:off x="0" y="0"/>
                      <a:ext cx="5939790" cy="2919762"/>
                    </a:xfrm>
                    <a:prstGeom prst="rect">
                      <a:avLst/>
                    </a:prstGeom>
                  </pic:spPr>
                </pic:pic>
              </a:graphicData>
            </a:graphic>
          </wp:inline>
        </w:drawing>
      </w:r>
    </w:p>
    <w:p w14:paraId="61B3C332" w14:textId="2193E595" w:rsidR="00FC581E" w:rsidRDefault="00FC581E" w:rsidP="00FC581E">
      <w:pPr>
        <w:pStyle w:val="Caption"/>
        <w:jc w:val="center"/>
      </w:pPr>
      <w:bookmarkStart w:id="392" w:name="_Toc140655604"/>
      <w:r>
        <w:t xml:space="preserve">Figure </w:t>
      </w:r>
      <w:r>
        <w:rPr>
          <w:noProof/>
        </w:rPr>
        <w:fldChar w:fldCharType="begin"/>
      </w:r>
      <w:r>
        <w:rPr>
          <w:noProof/>
        </w:rPr>
        <w:instrText xml:space="preserve"> SEQ Figure \* ARABIC </w:instrText>
      </w:r>
      <w:r>
        <w:rPr>
          <w:noProof/>
        </w:rPr>
        <w:fldChar w:fldCharType="separate"/>
      </w:r>
      <w:r w:rsidR="00086B09">
        <w:rPr>
          <w:noProof/>
        </w:rPr>
        <w:t>2</w:t>
      </w:r>
      <w:r>
        <w:rPr>
          <w:noProof/>
        </w:rPr>
        <w:fldChar w:fldCharType="end"/>
      </w:r>
      <w:r>
        <w:t xml:space="preserve">: </w:t>
      </w:r>
      <w:r w:rsidRPr="004A3392">
        <w:t>Complaint status transitions</w:t>
      </w:r>
      <w:bookmarkEnd w:id="392"/>
    </w:p>
    <w:p w14:paraId="485438BE" w14:textId="77777777" w:rsidR="00FC581E" w:rsidRDefault="00FC581E" w:rsidP="00FC581E">
      <w:pPr>
        <w:pStyle w:val="Heading4"/>
        <w:rPr>
          <w:lang w:val="en-US"/>
        </w:rPr>
      </w:pPr>
      <w:bookmarkStart w:id="393" w:name="_Ref320081666"/>
      <w:bookmarkStart w:id="394" w:name="_Toc140655553"/>
      <w:bookmarkStart w:id="395" w:name="_Ref318790586"/>
      <w:bookmarkStart w:id="396" w:name="_Toc185141463"/>
      <w:r>
        <w:rPr>
          <w:lang w:val="en-US"/>
        </w:rPr>
        <w:t>Special Complaint States for Customer Bosch</w:t>
      </w:r>
      <w:bookmarkEnd w:id="393"/>
      <w:bookmarkEnd w:id="394"/>
    </w:p>
    <w:p w14:paraId="6211BA39" w14:textId="77777777" w:rsidR="00FC581E" w:rsidRDefault="00FC581E" w:rsidP="00FC581E">
      <w:pPr>
        <w:rPr>
          <w:lang w:val="en-US"/>
        </w:rPr>
      </w:pPr>
      <w:r>
        <w:rPr>
          <w:lang w:val="en-US"/>
        </w:rPr>
        <w:t>Following additional complaint states set by customer are relevant for customer Bosch:</w:t>
      </w:r>
    </w:p>
    <w:p w14:paraId="5D21F772" w14:textId="77777777" w:rsidR="00FC581E" w:rsidRPr="00B649E3" w:rsidRDefault="00FC581E" w:rsidP="00FC581E">
      <w:pPr>
        <w:rPr>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2693"/>
        <w:gridCol w:w="3544"/>
      </w:tblGrid>
      <w:tr w:rsidR="00FC581E" w:rsidRPr="009B5AAB" w14:paraId="5A4DE34B" w14:textId="77777777" w:rsidTr="00C328D5">
        <w:trPr>
          <w:trHeight w:val="113"/>
        </w:trPr>
        <w:tc>
          <w:tcPr>
            <w:tcW w:w="3369" w:type="dxa"/>
            <w:shd w:val="clear" w:color="auto" w:fill="D9D9D9"/>
          </w:tcPr>
          <w:p w14:paraId="7B1EA8FA" w14:textId="77777777" w:rsidR="00FC581E" w:rsidRPr="005948D4" w:rsidRDefault="00FC581E" w:rsidP="00C328D5">
            <w:pPr>
              <w:spacing w:after="120"/>
              <w:rPr>
                <w:rFonts w:eastAsia="Times New Roman" w:cs="Times New Roman"/>
                <w:b/>
                <w:szCs w:val="24"/>
                <w:lang w:val="en-US" w:eastAsia="de-DE"/>
              </w:rPr>
            </w:pPr>
            <w:r w:rsidRPr="005948D4">
              <w:rPr>
                <w:rFonts w:eastAsia="Times New Roman" w:cs="Times New Roman"/>
                <w:b/>
                <w:szCs w:val="24"/>
                <w:lang w:val="en-US" w:eastAsia="de-DE"/>
              </w:rPr>
              <w:t>Status</w:t>
            </w:r>
          </w:p>
        </w:tc>
        <w:tc>
          <w:tcPr>
            <w:tcW w:w="2693" w:type="dxa"/>
            <w:shd w:val="clear" w:color="auto" w:fill="D9D9D9"/>
          </w:tcPr>
          <w:p w14:paraId="6245737B" w14:textId="77777777" w:rsidR="00FC581E" w:rsidRPr="005948D4" w:rsidRDefault="00FC581E" w:rsidP="00C328D5">
            <w:pPr>
              <w:spacing w:after="120"/>
              <w:rPr>
                <w:rFonts w:eastAsia="Times New Roman" w:cs="Times New Roman"/>
                <w:b/>
                <w:szCs w:val="24"/>
                <w:lang w:val="en-US" w:eastAsia="de-DE"/>
              </w:rPr>
            </w:pPr>
            <w:r w:rsidRPr="005948D4">
              <w:rPr>
                <w:rFonts w:eastAsia="Times New Roman" w:cs="Times New Roman"/>
                <w:b/>
                <w:szCs w:val="24"/>
                <w:lang w:val="en-US" w:eastAsia="de-DE"/>
              </w:rPr>
              <w:t>XML value</w:t>
            </w:r>
          </w:p>
        </w:tc>
        <w:tc>
          <w:tcPr>
            <w:tcW w:w="3544" w:type="dxa"/>
            <w:shd w:val="clear" w:color="auto" w:fill="D9D9D9"/>
          </w:tcPr>
          <w:p w14:paraId="1D6C2ED8" w14:textId="77777777" w:rsidR="00FC581E" w:rsidRPr="005948D4" w:rsidRDefault="00FC581E" w:rsidP="00C328D5">
            <w:pPr>
              <w:spacing w:after="120"/>
              <w:rPr>
                <w:rFonts w:eastAsia="Times New Roman" w:cs="Times New Roman"/>
                <w:b/>
                <w:szCs w:val="24"/>
                <w:lang w:val="en-US" w:eastAsia="de-DE"/>
              </w:rPr>
            </w:pPr>
            <w:r w:rsidRPr="005948D4">
              <w:rPr>
                <w:rFonts w:eastAsia="Times New Roman" w:cs="Times New Roman"/>
                <w:b/>
                <w:szCs w:val="24"/>
                <w:lang w:val="en-US" w:eastAsia="de-DE"/>
              </w:rPr>
              <w:t>Restrictions for Supplier Response after status was set</w:t>
            </w:r>
          </w:p>
        </w:tc>
      </w:tr>
      <w:tr w:rsidR="00FC581E" w:rsidRPr="00AC2B19" w14:paraId="050A00AE" w14:textId="77777777" w:rsidTr="00C328D5">
        <w:trPr>
          <w:trHeight w:val="528"/>
        </w:trPr>
        <w:tc>
          <w:tcPr>
            <w:tcW w:w="3369" w:type="dxa"/>
          </w:tcPr>
          <w:p w14:paraId="79159161" w14:textId="77777777" w:rsidR="00FC581E" w:rsidRPr="00973279" w:rsidRDefault="00FC581E" w:rsidP="00C328D5">
            <w:pPr>
              <w:spacing w:after="120"/>
              <w:rPr>
                <w:rFonts w:eastAsia="Times New Roman" w:cs="Arial"/>
                <w:b/>
                <w:szCs w:val="24"/>
                <w:lang w:val="en-US" w:eastAsia="de-DE"/>
              </w:rPr>
            </w:pPr>
            <w:r w:rsidRPr="00973279">
              <w:rPr>
                <w:rFonts w:eastAsia="Times New Roman" w:cs="Arial"/>
                <w:b/>
                <w:szCs w:val="24"/>
                <w:lang w:val="en-US" w:eastAsia="de-DE"/>
              </w:rPr>
              <w:t>“Rejected by Customer”</w:t>
            </w:r>
          </w:p>
          <w:p w14:paraId="4B772DF9" w14:textId="2658AFB8" w:rsidR="00FC581E" w:rsidRPr="005948D4" w:rsidRDefault="00FC581E" w:rsidP="00C328D5">
            <w:pPr>
              <w:spacing w:after="120"/>
              <w:rPr>
                <w:rFonts w:eastAsia="Times New Roman" w:cs="Times New Roman"/>
                <w:szCs w:val="24"/>
                <w:lang w:val="en-US" w:eastAsia="de-DE"/>
              </w:rPr>
            </w:pPr>
            <w:r w:rsidRPr="00973279">
              <w:rPr>
                <w:rFonts w:eastAsia="Times New Roman" w:cs="Times New Roman"/>
                <w:szCs w:val="24"/>
                <w:lang w:val="en-US" w:eastAsia="de-DE"/>
              </w:rPr>
              <w:t>The customer did not agree to the supplier response. The customer indicates the</w:t>
            </w:r>
            <w:r>
              <w:rPr>
                <w:rFonts w:eastAsia="Times New Roman" w:cs="Times New Roman"/>
                <w:szCs w:val="24"/>
                <w:lang w:val="en-US" w:eastAsia="de-DE"/>
              </w:rPr>
              <w:t>ir</w:t>
            </w:r>
            <w:r w:rsidRPr="00973279">
              <w:rPr>
                <w:rFonts w:eastAsia="Times New Roman" w:cs="Times New Roman"/>
                <w:szCs w:val="24"/>
                <w:lang w:val="en-US" w:eastAsia="de-DE"/>
              </w:rPr>
              <w:t xml:space="preserve"> review result with specific item status.</w:t>
            </w:r>
            <w:r>
              <w:rPr>
                <w:rFonts w:eastAsia="Times New Roman" w:cs="Times New Roman"/>
                <w:szCs w:val="24"/>
                <w:lang w:val="en-US" w:eastAsia="de-DE"/>
              </w:rPr>
              <w:t xml:space="preserve"> (See chapter </w:t>
            </w:r>
            <w:r>
              <w:rPr>
                <w:rFonts w:eastAsia="Times New Roman" w:cs="Times New Roman"/>
                <w:szCs w:val="24"/>
                <w:lang w:val="en-US" w:eastAsia="de-DE"/>
              </w:rPr>
              <w:fldChar w:fldCharType="begin"/>
            </w:r>
            <w:r>
              <w:rPr>
                <w:rFonts w:eastAsia="Times New Roman" w:cs="Times New Roman"/>
                <w:szCs w:val="24"/>
                <w:lang w:val="en-US" w:eastAsia="de-DE"/>
              </w:rPr>
              <w:instrText xml:space="preserve"> REF _Ref326589048 \r \h </w:instrText>
            </w:r>
            <w:r>
              <w:rPr>
                <w:rFonts w:eastAsia="Times New Roman" w:cs="Times New Roman"/>
                <w:szCs w:val="24"/>
                <w:lang w:val="en-US" w:eastAsia="de-DE"/>
              </w:rPr>
            </w:r>
            <w:r>
              <w:rPr>
                <w:rFonts w:eastAsia="Times New Roman" w:cs="Times New Roman"/>
                <w:szCs w:val="24"/>
                <w:lang w:val="en-US" w:eastAsia="de-DE"/>
              </w:rPr>
              <w:fldChar w:fldCharType="separate"/>
            </w:r>
            <w:r w:rsidR="00086B09">
              <w:rPr>
                <w:rFonts w:eastAsia="Times New Roman" w:cs="Times New Roman"/>
                <w:szCs w:val="24"/>
                <w:lang w:val="en-US" w:eastAsia="de-DE"/>
              </w:rPr>
              <w:t>6.3.2.2</w:t>
            </w:r>
            <w:r>
              <w:rPr>
                <w:rFonts w:eastAsia="Times New Roman" w:cs="Times New Roman"/>
                <w:szCs w:val="24"/>
                <w:lang w:val="en-US" w:eastAsia="de-DE"/>
              </w:rPr>
              <w:fldChar w:fldCharType="end"/>
            </w:r>
            <w:r>
              <w:rPr>
                <w:rFonts w:eastAsia="Times New Roman" w:cs="Times New Roman"/>
                <w:szCs w:val="24"/>
                <w:lang w:val="en-US" w:eastAsia="de-DE"/>
              </w:rPr>
              <w:t xml:space="preserve"> “</w:t>
            </w:r>
            <w:r>
              <w:rPr>
                <w:rFonts w:eastAsia="Times New Roman" w:cs="Times New Roman"/>
                <w:szCs w:val="24"/>
                <w:lang w:val="en-US" w:eastAsia="de-DE"/>
              </w:rPr>
              <w:fldChar w:fldCharType="begin"/>
            </w:r>
            <w:r>
              <w:rPr>
                <w:rFonts w:eastAsia="Times New Roman" w:cs="Times New Roman"/>
                <w:szCs w:val="24"/>
                <w:lang w:val="en-US" w:eastAsia="de-DE"/>
              </w:rPr>
              <w:instrText xml:space="preserve"> REF _Ref326589055 \h </w:instrText>
            </w:r>
            <w:r>
              <w:rPr>
                <w:rFonts w:eastAsia="Times New Roman" w:cs="Times New Roman"/>
                <w:szCs w:val="24"/>
                <w:lang w:val="en-US" w:eastAsia="de-DE"/>
              </w:rPr>
            </w:r>
            <w:r>
              <w:rPr>
                <w:rFonts w:eastAsia="Times New Roman" w:cs="Times New Roman"/>
                <w:szCs w:val="24"/>
                <w:lang w:val="en-US" w:eastAsia="de-DE"/>
              </w:rPr>
              <w:fldChar w:fldCharType="separate"/>
            </w:r>
            <w:r w:rsidR="00086B09">
              <w:rPr>
                <w:lang w:val="en-AU"/>
              </w:rPr>
              <w:t>Special Item States for Bosch</w:t>
            </w:r>
            <w:r>
              <w:rPr>
                <w:rFonts w:eastAsia="Times New Roman" w:cs="Times New Roman"/>
                <w:szCs w:val="24"/>
                <w:lang w:val="en-US" w:eastAsia="de-DE"/>
              </w:rPr>
              <w:fldChar w:fldCharType="end"/>
            </w:r>
            <w:r>
              <w:rPr>
                <w:rFonts w:eastAsia="Times New Roman" w:cs="Times New Roman"/>
                <w:szCs w:val="24"/>
                <w:lang w:val="en-US" w:eastAsia="de-DE"/>
              </w:rPr>
              <w:t>”)</w:t>
            </w:r>
          </w:p>
        </w:tc>
        <w:tc>
          <w:tcPr>
            <w:tcW w:w="2693" w:type="dxa"/>
          </w:tcPr>
          <w:p w14:paraId="362B8D7D" w14:textId="77777777" w:rsidR="00FC581E" w:rsidRPr="00987D35" w:rsidRDefault="00FC581E" w:rsidP="00C328D5">
            <w:pPr>
              <w:spacing w:after="120"/>
              <w:rPr>
                <w:rFonts w:eastAsia="Times New Roman" w:cs="Times New Roman"/>
                <w:szCs w:val="24"/>
                <w:lang w:val="en-US" w:eastAsia="de-DE"/>
              </w:rPr>
            </w:pPr>
            <w:r>
              <w:rPr>
                <w:rFonts w:eastAsia="Times New Roman" w:cs="Arial"/>
                <w:szCs w:val="24"/>
                <w:lang w:val="en-GB" w:eastAsia="de-DE"/>
              </w:rPr>
              <w:t>“</w:t>
            </w:r>
            <w:r w:rsidRPr="00987D35">
              <w:rPr>
                <w:rFonts w:eastAsia="Times New Roman" w:cs="Arial"/>
                <w:szCs w:val="24"/>
                <w:lang w:val="en-GB" w:eastAsia="de-DE"/>
              </w:rPr>
              <w:t>REJECTED</w:t>
            </w:r>
            <w:r>
              <w:rPr>
                <w:rFonts w:eastAsia="Times New Roman" w:cs="Arial"/>
                <w:szCs w:val="24"/>
                <w:lang w:val="en-GB" w:eastAsia="de-DE"/>
              </w:rPr>
              <w:t>”</w:t>
            </w:r>
          </w:p>
        </w:tc>
        <w:tc>
          <w:tcPr>
            <w:tcW w:w="3544" w:type="dxa"/>
          </w:tcPr>
          <w:p w14:paraId="3FDFBAB1" w14:textId="77777777" w:rsidR="00FC581E" w:rsidRPr="005948D4" w:rsidRDefault="00FC581E" w:rsidP="00C328D5">
            <w:pPr>
              <w:spacing w:after="120"/>
              <w:rPr>
                <w:rFonts w:eastAsia="Times New Roman" w:cs="Arial"/>
                <w:szCs w:val="24"/>
                <w:lang w:val="en-GB" w:eastAsia="de-DE"/>
              </w:rPr>
            </w:pPr>
            <w:r>
              <w:rPr>
                <w:rFonts w:eastAsia="Times New Roman" w:cs="Arial"/>
                <w:szCs w:val="24"/>
                <w:lang w:val="en-GB" w:eastAsia="de-DE"/>
              </w:rPr>
              <w:t>See status “Open”.</w:t>
            </w:r>
          </w:p>
        </w:tc>
      </w:tr>
      <w:tr w:rsidR="00FC581E" w:rsidRPr="00AC2B19" w14:paraId="59A0AE39" w14:textId="77777777" w:rsidTr="00C328D5">
        <w:trPr>
          <w:trHeight w:val="268"/>
        </w:trPr>
        <w:tc>
          <w:tcPr>
            <w:tcW w:w="3369" w:type="dxa"/>
          </w:tcPr>
          <w:p w14:paraId="6BC8C7A9" w14:textId="77777777" w:rsidR="00FC581E" w:rsidRPr="00973279" w:rsidRDefault="00FC581E" w:rsidP="00C328D5">
            <w:pPr>
              <w:spacing w:after="120"/>
              <w:rPr>
                <w:rFonts w:eastAsia="Times New Roman" w:cs="Arial"/>
                <w:b/>
                <w:szCs w:val="24"/>
                <w:lang w:val="en-US" w:eastAsia="de-DE"/>
              </w:rPr>
            </w:pPr>
            <w:r w:rsidRPr="00973279">
              <w:rPr>
                <w:rFonts w:eastAsia="Times New Roman" w:cs="Arial"/>
                <w:b/>
                <w:szCs w:val="24"/>
                <w:lang w:val="en-US" w:eastAsia="de-DE"/>
              </w:rPr>
              <w:t>“Provisional</w:t>
            </w:r>
            <w:r>
              <w:rPr>
                <w:rFonts w:eastAsia="Times New Roman" w:cs="Arial"/>
                <w:b/>
                <w:szCs w:val="24"/>
                <w:lang w:val="en-US" w:eastAsia="de-DE"/>
              </w:rPr>
              <w:t>ly</w:t>
            </w:r>
            <w:r w:rsidRPr="00973279">
              <w:rPr>
                <w:rFonts w:eastAsia="Times New Roman" w:cs="Arial"/>
                <w:b/>
                <w:szCs w:val="24"/>
                <w:lang w:val="en-US" w:eastAsia="de-DE"/>
              </w:rPr>
              <w:t xml:space="preserve"> Accepted”</w:t>
            </w:r>
          </w:p>
          <w:p w14:paraId="10A07DEE" w14:textId="1D17916C" w:rsidR="00FC581E" w:rsidRPr="005948D4" w:rsidRDefault="00FC581E" w:rsidP="00C328D5">
            <w:pPr>
              <w:spacing w:after="120"/>
              <w:rPr>
                <w:rFonts w:eastAsia="Times New Roman" w:cs="Arial"/>
                <w:szCs w:val="24"/>
                <w:lang w:val="en-US" w:eastAsia="de-DE"/>
              </w:rPr>
            </w:pPr>
            <w:r w:rsidRPr="00973279">
              <w:rPr>
                <w:rFonts w:eastAsia="Times New Roman" w:cs="Times New Roman"/>
                <w:szCs w:val="24"/>
                <w:lang w:val="en-GB" w:eastAsia="de-DE"/>
              </w:rPr>
              <w:t>The customer agrees to the supplier response</w:t>
            </w:r>
            <w:r>
              <w:rPr>
                <w:rFonts w:eastAsia="Times New Roman" w:cs="Times New Roman"/>
                <w:szCs w:val="24"/>
                <w:lang w:val="en-GB" w:eastAsia="de-DE"/>
              </w:rPr>
              <w:t>, but additional information from the supplier is required</w:t>
            </w:r>
            <w:r w:rsidRPr="00973279">
              <w:rPr>
                <w:rFonts w:eastAsia="Times New Roman" w:cs="Times New Roman"/>
                <w:szCs w:val="24"/>
                <w:lang w:val="en-GB" w:eastAsia="de-DE"/>
              </w:rPr>
              <w:t>. Already finalized items or implemented actions are closed (depending on item status</w:t>
            </w:r>
            <w:r w:rsidRPr="00DE5716">
              <w:rPr>
                <w:rFonts w:eastAsia="Times New Roman" w:cs="Times New Roman"/>
                <w:szCs w:val="24"/>
                <w:lang w:val="en-GB" w:eastAsia="de-DE"/>
              </w:rPr>
              <w:t>, also see chapter</w:t>
            </w:r>
            <w:r>
              <w:rPr>
                <w:rFonts w:eastAsia="Times New Roman" w:cs="Times New Roman"/>
                <w:szCs w:val="24"/>
                <w:lang w:val="en-GB" w:eastAsia="de-DE"/>
              </w:rPr>
              <w:t xml:space="preserve"> </w:t>
            </w:r>
            <w:r>
              <w:rPr>
                <w:rFonts w:eastAsia="Times New Roman" w:cs="Times New Roman"/>
                <w:szCs w:val="24"/>
                <w:lang w:val="en-GB" w:eastAsia="de-DE"/>
              </w:rPr>
              <w:fldChar w:fldCharType="begin"/>
            </w:r>
            <w:r>
              <w:rPr>
                <w:rFonts w:eastAsia="Times New Roman" w:cs="Times New Roman"/>
                <w:szCs w:val="24"/>
                <w:lang w:val="en-GB" w:eastAsia="de-DE"/>
              </w:rPr>
              <w:instrText xml:space="preserve"> REF _Ref326589075 \r \h </w:instrText>
            </w:r>
            <w:r>
              <w:rPr>
                <w:rFonts w:eastAsia="Times New Roman" w:cs="Times New Roman"/>
                <w:szCs w:val="24"/>
                <w:lang w:val="en-GB" w:eastAsia="de-DE"/>
              </w:rPr>
            </w:r>
            <w:r>
              <w:rPr>
                <w:rFonts w:eastAsia="Times New Roman" w:cs="Times New Roman"/>
                <w:szCs w:val="24"/>
                <w:lang w:val="en-GB" w:eastAsia="de-DE"/>
              </w:rPr>
              <w:fldChar w:fldCharType="separate"/>
            </w:r>
            <w:r w:rsidR="00086B09">
              <w:rPr>
                <w:rFonts w:eastAsia="Times New Roman" w:cs="Times New Roman"/>
                <w:szCs w:val="24"/>
                <w:lang w:val="en-GB" w:eastAsia="de-DE"/>
              </w:rPr>
              <w:t>6.3.2.2</w:t>
            </w:r>
            <w:r>
              <w:rPr>
                <w:rFonts w:eastAsia="Times New Roman" w:cs="Times New Roman"/>
                <w:szCs w:val="24"/>
                <w:lang w:val="en-GB" w:eastAsia="de-DE"/>
              </w:rPr>
              <w:fldChar w:fldCharType="end"/>
            </w:r>
            <w:r>
              <w:rPr>
                <w:rFonts w:eastAsia="Times New Roman" w:cs="Times New Roman"/>
                <w:szCs w:val="24"/>
                <w:lang w:val="en-GB" w:eastAsia="de-DE"/>
              </w:rPr>
              <w:t xml:space="preserve"> “</w:t>
            </w:r>
            <w:r>
              <w:rPr>
                <w:rFonts w:eastAsia="Times New Roman" w:cs="Times New Roman"/>
                <w:szCs w:val="24"/>
                <w:lang w:val="en-GB" w:eastAsia="de-DE"/>
              </w:rPr>
              <w:fldChar w:fldCharType="begin"/>
            </w:r>
            <w:r>
              <w:rPr>
                <w:rFonts w:eastAsia="Times New Roman" w:cs="Times New Roman"/>
                <w:szCs w:val="24"/>
                <w:lang w:val="en-GB" w:eastAsia="de-DE"/>
              </w:rPr>
              <w:instrText xml:space="preserve"> REF _Ref326589080 \h </w:instrText>
            </w:r>
            <w:r>
              <w:rPr>
                <w:rFonts w:eastAsia="Times New Roman" w:cs="Times New Roman"/>
                <w:szCs w:val="24"/>
                <w:lang w:val="en-GB" w:eastAsia="de-DE"/>
              </w:rPr>
            </w:r>
            <w:r>
              <w:rPr>
                <w:rFonts w:eastAsia="Times New Roman" w:cs="Times New Roman"/>
                <w:szCs w:val="24"/>
                <w:lang w:val="en-GB" w:eastAsia="de-DE"/>
              </w:rPr>
              <w:fldChar w:fldCharType="separate"/>
            </w:r>
            <w:r w:rsidR="00086B09">
              <w:rPr>
                <w:lang w:val="en-AU"/>
              </w:rPr>
              <w:t>Special Item States for Bosch</w:t>
            </w:r>
            <w:r>
              <w:rPr>
                <w:rFonts w:eastAsia="Times New Roman" w:cs="Times New Roman"/>
                <w:szCs w:val="24"/>
                <w:lang w:val="en-GB" w:eastAsia="de-DE"/>
              </w:rPr>
              <w:fldChar w:fldCharType="end"/>
            </w:r>
            <w:r>
              <w:rPr>
                <w:rFonts w:eastAsia="Times New Roman" w:cs="Times New Roman"/>
                <w:szCs w:val="24"/>
                <w:lang w:val="en-GB" w:eastAsia="de-DE"/>
              </w:rPr>
              <w:t>”</w:t>
            </w:r>
            <w:r w:rsidRPr="00DE5716">
              <w:rPr>
                <w:rFonts w:eastAsia="Times New Roman" w:cs="Times New Roman"/>
                <w:szCs w:val="24"/>
                <w:lang w:val="en-GB" w:eastAsia="de-DE"/>
              </w:rPr>
              <w:t>)</w:t>
            </w:r>
            <w:r>
              <w:rPr>
                <w:rFonts w:eastAsia="Times New Roman" w:cs="Times New Roman"/>
                <w:szCs w:val="24"/>
                <w:lang w:val="en-GB" w:eastAsia="de-DE"/>
              </w:rPr>
              <w:t xml:space="preserve"> </w:t>
            </w:r>
            <w:r w:rsidRPr="00DE5716">
              <w:rPr>
                <w:rFonts w:eastAsia="Times New Roman" w:cs="Times New Roman"/>
                <w:szCs w:val="24"/>
                <w:lang w:val="en-GB" w:eastAsia="de-DE"/>
              </w:rPr>
              <w:t>but the supplier can continue processing the 8D report (e.g. plan and implement preventive actions).</w:t>
            </w:r>
          </w:p>
        </w:tc>
        <w:tc>
          <w:tcPr>
            <w:tcW w:w="2693" w:type="dxa"/>
          </w:tcPr>
          <w:p w14:paraId="780BDDB6" w14:textId="77777777" w:rsidR="00FC581E" w:rsidRPr="00987D35" w:rsidRDefault="00FC581E" w:rsidP="00C328D5">
            <w:pPr>
              <w:spacing w:after="120"/>
              <w:rPr>
                <w:rFonts w:eastAsia="Times New Roman" w:cs="Times New Roman"/>
                <w:szCs w:val="24"/>
                <w:lang w:val="en-US" w:eastAsia="de-DE"/>
              </w:rPr>
            </w:pPr>
            <w:r>
              <w:rPr>
                <w:lang w:val="en-US"/>
              </w:rPr>
              <w:t>“</w:t>
            </w:r>
            <w:r w:rsidRPr="00987D35">
              <w:rPr>
                <w:lang w:val="en-US"/>
              </w:rPr>
              <w:t>REVIEWED</w:t>
            </w:r>
            <w:r>
              <w:rPr>
                <w:lang w:val="en-US"/>
              </w:rPr>
              <w:t>”</w:t>
            </w:r>
          </w:p>
        </w:tc>
        <w:tc>
          <w:tcPr>
            <w:tcW w:w="3544" w:type="dxa"/>
          </w:tcPr>
          <w:p w14:paraId="7A458F8B" w14:textId="77777777" w:rsidR="00FC581E" w:rsidRPr="005948D4" w:rsidRDefault="00FC581E" w:rsidP="00C328D5">
            <w:pPr>
              <w:spacing w:after="120"/>
              <w:rPr>
                <w:rFonts w:eastAsia="Times New Roman" w:cs="Times New Roman"/>
                <w:szCs w:val="24"/>
                <w:lang w:val="en-US" w:eastAsia="de-DE"/>
              </w:rPr>
            </w:pPr>
            <w:r>
              <w:rPr>
                <w:rFonts w:eastAsia="Times New Roman" w:cs="Arial"/>
                <w:szCs w:val="24"/>
                <w:lang w:val="en-GB" w:eastAsia="de-DE"/>
              </w:rPr>
              <w:t>See status “Open”.</w:t>
            </w:r>
          </w:p>
        </w:tc>
      </w:tr>
    </w:tbl>
    <w:p w14:paraId="04489BC0" w14:textId="77777777" w:rsidR="00FC581E" w:rsidRDefault="00FC581E" w:rsidP="00FC581E">
      <w:pPr>
        <w:spacing w:after="120"/>
        <w:rPr>
          <w:rFonts w:eastAsia="Times New Roman" w:cs="Times New Roman"/>
          <w:szCs w:val="24"/>
          <w:lang w:val="en-US" w:eastAsia="de-DE"/>
        </w:rPr>
      </w:pPr>
    </w:p>
    <w:p w14:paraId="708BBC76" w14:textId="77777777" w:rsidR="00FC581E" w:rsidRDefault="00FC581E" w:rsidP="00FC581E">
      <w:pPr>
        <w:rPr>
          <w:rFonts w:cs="Arial"/>
          <w:lang w:val="en-US"/>
        </w:rPr>
      </w:pPr>
      <w:r w:rsidRPr="00517D51">
        <w:rPr>
          <w:rFonts w:cs="Arial"/>
          <w:lang w:val="en-US"/>
        </w:rPr>
        <w:t>Stat</w:t>
      </w:r>
      <w:r>
        <w:rPr>
          <w:rFonts w:cs="Arial"/>
          <w:lang w:val="en-US"/>
        </w:rPr>
        <w:t>es set by supplier</w:t>
      </w:r>
      <w:r w:rsidRPr="00517D51">
        <w:rPr>
          <w:rFonts w:cs="Arial"/>
          <w:lang w:val="en-US"/>
        </w:rPr>
        <w:t xml:space="preserve"> “Complete” and “Closed by </w:t>
      </w:r>
      <w:r w:rsidRPr="005F53DA">
        <w:rPr>
          <w:rFonts w:cs="Arial"/>
          <w:lang w:val="en-US"/>
        </w:rPr>
        <w:t>Supplier</w:t>
      </w:r>
      <w:r w:rsidRPr="00517D51">
        <w:rPr>
          <w:rFonts w:cs="Arial"/>
          <w:lang w:val="en-US"/>
        </w:rPr>
        <w:t>” are not available.</w:t>
      </w:r>
      <w:r>
        <w:rPr>
          <w:rFonts w:cs="Arial"/>
          <w:lang w:val="en-US"/>
        </w:rPr>
        <w:t xml:space="preserve"> </w:t>
      </w:r>
    </w:p>
    <w:p w14:paraId="3BC9DF0C" w14:textId="77777777" w:rsidR="00FC581E" w:rsidRPr="00485159" w:rsidRDefault="00FC581E" w:rsidP="00FC581E">
      <w:pPr>
        <w:pStyle w:val="Heading3"/>
        <w:rPr>
          <w:lang w:val="en-US"/>
        </w:rPr>
      </w:pPr>
      <w:bookmarkStart w:id="397" w:name="_Ref320891705"/>
      <w:bookmarkStart w:id="398" w:name="_Ref320891709"/>
      <w:bookmarkStart w:id="399" w:name="_Toc140655554"/>
      <w:r w:rsidRPr="00485159">
        <w:rPr>
          <w:lang w:val="en-US"/>
        </w:rPr>
        <w:t>Item Status</w:t>
      </w:r>
      <w:bookmarkEnd w:id="395"/>
      <w:bookmarkEnd w:id="397"/>
      <w:bookmarkEnd w:id="398"/>
      <w:bookmarkEnd w:id="399"/>
    </w:p>
    <w:bookmarkEnd w:id="396"/>
    <w:p w14:paraId="4A7EA3A7" w14:textId="77777777" w:rsidR="00FC581E" w:rsidRDefault="00FC581E" w:rsidP="00FC581E">
      <w:pPr>
        <w:rPr>
          <w:lang w:val="en-AU"/>
        </w:rPr>
      </w:pPr>
      <w:r w:rsidRPr="009D6AA2">
        <w:rPr>
          <w:lang w:val="en-AU"/>
        </w:rPr>
        <w:t xml:space="preserve">The individual items </w:t>
      </w:r>
      <w:r>
        <w:rPr>
          <w:lang w:val="en-AU"/>
        </w:rPr>
        <w:t xml:space="preserve">of an 8D report </w:t>
      </w:r>
      <w:r w:rsidRPr="009D6AA2">
        <w:rPr>
          <w:lang w:val="en-AU"/>
        </w:rPr>
        <w:t>(actions, root causes) can also carry a status.</w:t>
      </w:r>
    </w:p>
    <w:p w14:paraId="775924C4" w14:textId="77777777" w:rsidR="00FC581E" w:rsidRPr="009D6AA2" w:rsidRDefault="00FC581E" w:rsidP="00FC581E">
      <w:pPr>
        <w:rPr>
          <w:lang w:val="en-AU"/>
        </w:rPr>
      </w:pPr>
    </w:p>
    <w:p w14:paraId="31E47102" w14:textId="77777777" w:rsidR="00FC581E" w:rsidRPr="008C16E4" w:rsidRDefault="00FC581E" w:rsidP="00FC581E">
      <w:pPr>
        <w:pStyle w:val="Heading4"/>
        <w:rPr>
          <w:lang w:val="en-US"/>
        </w:rPr>
      </w:pPr>
      <w:bookmarkStart w:id="400" w:name="_Toc320546484"/>
      <w:bookmarkStart w:id="401" w:name="_Toc320549091"/>
      <w:bookmarkStart w:id="402" w:name="_Toc320546495"/>
      <w:bookmarkStart w:id="403" w:name="_Toc320549102"/>
      <w:bookmarkStart w:id="404" w:name="_Toc320546496"/>
      <w:bookmarkStart w:id="405" w:name="_Toc320549103"/>
      <w:bookmarkStart w:id="406" w:name="_Toc320546497"/>
      <w:bookmarkStart w:id="407" w:name="_Toc320549104"/>
      <w:bookmarkStart w:id="408" w:name="_Toc320546498"/>
      <w:bookmarkStart w:id="409" w:name="_Toc320549105"/>
      <w:bookmarkStart w:id="410" w:name="_Toc320546499"/>
      <w:bookmarkStart w:id="411" w:name="_Toc320549106"/>
      <w:bookmarkStart w:id="412" w:name="_Toc320546500"/>
      <w:bookmarkStart w:id="413" w:name="_Toc320549107"/>
      <w:bookmarkStart w:id="414" w:name="_Toc320546520"/>
      <w:bookmarkStart w:id="415" w:name="_Toc320549127"/>
      <w:bookmarkStart w:id="416" w:name="_Toc320546521"/>
      <w:bookmarkStart w:id="417" w:name="_Toc320549128"/>
      <w:bookmarkStart w:id="418" w:name="_Toc242092163"/>
      <w:bookmarkStart w:id="419" w:name="_Ref320281714"/>
      <w:bookmarkStart w:id="420" w:name="_Ref320281723"/>
      <w:bookmarkStart w:id="421" w:name="_Toc140655555"/>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8C16E4">
        <w:rPr>
          <w:lang w:val="en-US"/>
        </w:rPr>
        <w:lastRenderedPageBreak/>
        <w:t>Item Statu</w:t>
      </w:r>
      <w:bookmarkEnd w:id="418"/>
      <w:r w:rsidRPr="008C16E4">
        <w:rPr>
          <w:lang w:val="en-US"/>
        </w:rPr>
        <w:t>s set by Supplier</w:t>
      </w:r>
      <w:bookmarkEnd w:id="419"/>
      <w:bookmarkEnd w:id="420"/>
      <w:bookmarkEnd w:id="421"/>
    </w:p>
    <w:p w14:paraId="23D032AB" w14:textId="77777777" w:rsidR="00FC581E" w:rsidRPr="005823DE" w:rsidRDefault="00FC581E" w:rsidP="00FC581E">
      <w:pPr>
        <w:rPr>
          <w:rFonts w:cs="Arial"/>
          <w:i/>
          <w:lang w:val="en-US"/>
        </w:rPr>
      </w:pPr>
      <w:r w:rsidRPr="00DD493D">
        <w:rPr>
          <w:rFonts w:cs="Arial"/>
          <w:lang w:val="en-GB"/>
        </w:rPr>
        <w:t>Within</w:t>
      </w:r>
      <w:r>
        <w:rPr>
          <w:rFonts w:cs="Arial"/>
          <w:i/>
          <w:lang w:val="en-GB"/>
        </w:rPr>
        <w:t xml:space="preserve"> </w:t>
      </w:r>
      <w:r w:rsidRPr="0085711B">
        <w:rPr>
          <w:rFonts w:cs="Arial"/>
          <w:i/>
          <w:lang w:val="en-GB"/>
        </w:rPr>
        <w:t>QDX</w:t>
      </w:r>
      <w:r>
        <w:rPr>
          <w:rFonts w:cs="Arial"/>
          <w:i/>
          <w:lang w:val="en-GB"/>
        </w:rPr>
        <w:t xml:space="preserve">Report8D </w:t>
      </w:r>
      <w:r>
        <w:rPr>
          <w:rFonts w:cs="Arial"/>
          <w:lang w:val="en-GB"/>
        </w:rPr>
        <w:t xml:space="preserve">message the </w:t>
      </w:r>
      <w:r w:rsidRPr="006D1225">
        <w:rPr>
          <w:rFonts w:cs="Arial"/>
          <w:lang w:val="en-GB"/>
        </w:rPr>
        <w:t xml:space="preserve">supplier’s item </w:t>
      </w:r>
      <w:r>
        <w:rPr>
          <w:rFonts w:cs="Arial"/>
          <w:lang w:val="en-GB"/>
        </w:rPr>
        <w:t xml:space="preserve">status is provided in element </w:t>
      </w:r>
      <w:r w:rsidRPr="005E4F72">
        <w:rPr>
          <w:rFonts w:cs="Arial"/>
          <w:i/>
          <w:lang w:val="en-US"/>
        </w:rPr>
        <w:t xml:space="preserve">ActionStatusCode </w:t>
      </w:r>
      <w:r w:rsidRPr="005E4F72">
        <w:rPr>
          <w:rFonts w:cs="Arial"/>
          <w:lang w:val="en-US"/>
        </w:rPr>
        <w:t>respective</w:t>
      </w:r>
      <w:r w:rsidRPr="005E4F72">
        <w:rPr>
          <w:rFonts w:cs="Arial"/>
          <w:i/>
          <w:lang w:val="en-US"/>
        </w:rPr>
        <w:t xml:space="preserve"> RootCauseStatusCode</w:t>
      </w:r>
      <w:r>
        <w:rPr>
          <w:rFonts w:cs="Arial"/>
          <w:lang w:val="en-US"/>
        </w:rPr>
        <w:t>.</w:t>
      </w:r>
    </w:p>
    <w:p w14:paraId="053494E7" w14:textId="77777777" w:rsidR="00FC581E" w:rsidRDefault="00FC581E" w:rsidP="00FC581E">
      <w:pPr>
        <w:rPr>
          <w:rFonts w:cs="Arial"/>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2693"/>
        <w:gridCol w:w="3544"/>
      </w:tblGrid>
      <w:tr w:rsidR="00FC581E" w:rsidRPr="009B5AAB" w14:paraId="63BD0B5D" w14:textId="77777777" w:rsidTr="00C328D5">
        <w:trPr>
          <w:trHeight w:val="113"/>
        </w:trPr>
        <w:tc>
          <w:tcPr>
            <w:tcW w:w="3369" w:type="dxa"/>
            <w:shd w:val="clear" w:color="auto" w:fill="D9D9D9"/>
          </w:tcPr>
          <w:p w14:paraId="4D412008" w14:textId="77777777" w:rsidR="00FC581E" w:rsidRPr="004E5B01" w:rsidRDefault="00FC581E" w:rsidP="00C328D5">
            <w:pPr>
              <w:spacing w:after="120"/>
              <w:rPr>
                <w:rFonts w:eastAsia="Times New Roman" w:cs="Times New Roman"/>
                <w:b/>
                <w:szCs w:val="24"/>
                <w:lang w:val="en-US" w:eastAsia="de-DE"/>
              </w:rPr>
            </w:pPr>
            <w:r w:rsidRPr="004E5B01">
              <w:rPr>
                <w:rFonts w:eastAsia="Times New Roman" w:cs="Times New Roman"/>
                <w:b/>
                <w:szCs w:val="24"/>
                <w:lang w:val="en-US" w:eastAsia="de-DE"/>
              </w:rPr>
              <w:t>Status</w:t>
            </w:r>
          </w:p>
        </w:tc>
        <w:tc>
          <w:tcPr>
            <w:tcW w:w="2693" w:type="dxa"/>
            <w:shd w:val="clear" w:color="auto" w:fill="D9D9D9"/>
          </w:tcPr>
          <w:p w14:paraId="5676C2FF" w14:textId="77777777" w:rsidR="00FC581E" w:rsidRPr="004E5B01" w:rsidRDefault="00FC581E" w:rsidP="00C328D5">
            <w:pPr>
              <w:spacing w:after="120"/>
              <w:rPr>
                <w:rFonts w:eastAsia="Times New Roman" w:cs="Times New Roman"/>
                <w:b/>
                <w:szCs w:val="24"/>
                <w:lang w:val="en-US" w:eastAsia="de-DE"/>
              </w:rPr>
            </w:pPr>
            <w:r w:rsidRPr="004E5B01">
              <w:rPr>
                <w:rFonts w:eastAsia="Times New Roman" w:cs="Times New Roman"/>
                <w:b/>
                <w:szCs w:val="24"/>
                <w:lang w:val="en-US" w:eastAsia="de-DE"/>
              </w:rPr>
              <w:t>XML value</w:t>
            </w:r>
          </w:p>
        </w:tc>
        <w:tc>
          <w:tcPr>
            <w:tcW w:w="3544" w:type="dxa"/>
            <w:shd w:val="clear" w:color="auto" w:fill="D9D9D9"/>
          </w:tcPr>
          <w:p w14:paraId="2523A6A7" w14:textId="77777777" w:rsidR="00FC581E" w:rsidRPr="004E5B01" w:rsidRDefault="00FC581E" w:rsidP="00C328D5">
            <w:pPr>
              <w:spacing w:after="120"/>
              <w:rPr>
                <w:rFonts w:eastAsia="Times New Roman" w:cs="Times New Roman"/>
                <w:b/>
                <w:szCs w:val="24"/>
                <w:lang w:val="en-US" w:eastAsia="de-DE"/>
              </w:rPr>
            </w:pPr>
            <w:r w:rsidRPr="004E5B01">
              <w:rPr>
                <w:rFonts w:eastAsia="Times New Roman" w:cs="Times New Roman"/>
                <w:b/>
                <w:szCs w:val="24"/>
                <w:lang w:val="en-US" w:eastAsia="de-DE"/>
              </w:rPr>
              <w:t>Res</w:t>
            </w:r>
            <w:r>
              <w:rPr>
                <w:rFonts w:eastAsia="Times New Roman" w:cs="Times New Roman"/>
                <w:b/>
                <w:szCs w:val="24"/>
                <w:lang w:val="en-US" w:eastAsia="de-DE"/>
              </w:rPr>
              <w:t xml:space="preserve">trictions for Supplier Response </w:t>
            </w:r>
            <w:r w:rsidRPr="00A9071C">
              <w:rPr>
                <w:rFonts w:eastAsia="Times New Roman" w:cs="Times New Roman"/>
                <w:b/>
                <w:szCs w:val="24"/>
                <w:lang w:val="en-US" w:eastAsia="de-DE"/>
              </w:rPr>
              <w:t>after status was set</w:t>
            </w:r>
          </w:p>
        </w:tc>
      </w:tr>
      <w:tr w:rsidR="00FC581E" w:rsidRPr="009B5AAB" w14:paraId="63A1EA3D" w14:textId="77777777" w:rsidTr="00C328D5">
        <w:trPr>
          <w:trHeight w:val="685"/>
        </w:trPr>
        <w:tc>
          <w:tcPr>
            <w:tcW w:w="3369" w:type="dxa"/>
            <w:tcBorders>
              <w:top w:val="single" w:sz="4" w:space="0" w:color="000000"/>
              <w:left w:val="single" w:sz="4" w:space="0" w:color="000000"/>
              <w:bottom w:val="single" w:sz="4" w:space="0" w:color="000000"/>
              <w:right w:val="single" w:sz="4" w:space="0" w:color="000000"/>
            </w:tcBorders>
          </w:tcPr>
          <w:p w14:paraId="6669DF8D" w14:textId="77777777" w:rsidR="00FC581E" w:rsidRDefault="00FC581E" w:rsidP="00C328D5">
            <w:pPr>
              <w:spacing w:after="120"/>
              <w:rPr>
                <w:rFonts w:eastAsia="Times New Roman" w:cs="Times New Roman"/>
                <w:szCs w:val="24"/>
                <w:lang w:val="en-US" w:eastAsia="de-DE"/>
              </w:rPr>
            </w:pPr>
            <w:r>
              <w:rPr>
                <w:rFonts w:eastAsia="Times New Roman" w:cs="Times New Roman"/>
                <w:b/>
                <w:szCs w:val="24"/>
                <w:lang w:val="en-US" w:eastAsia="de-DE"/>
              </w:rPr>
              <w:t>“</w:t>
            </w:r>
            <w:r w:rsidRPr="006D1225">
              <w:rPr>
                <w:rFonts w:eastAsia="Times New Roman" w:cs="Times New Roman"/>
                <w:b/>
                <w:szCs w:val="24"/>
                <w:lang w:val="en-US" w:eastAsia="de-DE"/>
              </w:rPr>
              <w:t>Submitted</w:t>
            </w:r>
            <w:r>
              <w:rPr>
                <w:rFonts w:eastAsia="Times New Roman" w:cs="Times New Roman"/>
                <w:b/>
                <w:szCs w:val="24"/>
                <w:lang w:val="en-US" w:eastAsia="de-DE"/>
              </w:rPr>
              <w:t>”</w:t>
            </w:r>
          </w:p>
          <w:p w14:paraId="06B20C3A" w14:textId="77777777" w:rsidR="00FC581E" w:rsidRPr="001C18CD" w:rsidRDefault="00FC581E" w:rsidP="00C328D5">
            <w:pPr>
              <w:spacing w:after="120"/>
              <w:rPr>
                <w:rFonts w:eastAsia="Times New Roman" w:cs="Times New Roman"/>
                <w:szCs w:val="24"/>
                <w:lang w:val="en-US" w:eastAsia="de-DE"/>
              </w:rPr>
            </w:pPr>
            <w:r w:rsidRPr="008508E4">
              <w:rPr>
                <w:rFonts w:eastAsia="Times New Roman" w:cs="Times New Roman"/>
                <w:szCs w:val="24"/>
                <w:lang w:val="en-US" w:eastAsia="de-DE"/>
              </w:rPr>
              <w:t>By this status, supplier provides any new/updated data on items.</w:t>
            </w:r>
          </w:p>
        </w:tc>
        <w:tc>
          <w:tcPr>
            <w:tcW w:w="2693" w:type="dxa"/>
            <w:tcBorders>
              <w:top w:val="single" w:sz="4" w:space="0" w:color="000000"/>
              <w:left w:val="single" w:sz="4" w:space="0" w:color="000000"/>
              <w:bottom w:val="single" w:sz="4" w:space="0" w:color="000000"/>
              <w:right w:val="single" w:sz="4" w:space="0" w:color="000000"/>
            </w:tcBorders>
          </w:tcPr>
          <w:p w14:paraId="778BC50A" w14:textId="77777777" w:rsidR="00FC581E" w:rsidRPr="00987D35" w:rsidRDefault="00FC581E" w:rsidP="00C328D5">
            <w:pPr>
              <w:spacing w:after="120"/>
              <w:rPr>
                <w:rFonts w:eastAsia="Times New Roman" w:cs="Times New Roman"/>
                <w:szCs w:val="24"/>
                <w:lang w:val="en-US" w:eastAsia="de-DE"/>
              </w:rPr>
            </w:pPr>
            <w:r>
              <w:rPr>
                <w:rFonts w:eastAsia="Times New Roman" w:cs="Times New Roman"/>
                <w:szCs w:val="24"/>
                <w:lang w:val="en-US" w:eastAsia="de-DE"/>
              </w:rPr>
              <w:t>“</w:t>
            </w:r>
            <w:r w:rsidRPr="00987D35">
              <w:rPr>
                <w:rFonts w:eastAsia="Times New Roman" w:cs="Times New Roman"/>
                <w:szCs w:val="24"/>
                <w:lang w:val="en-US" w:eastAsia="de-DE"/>
              </w:rPr>
              <w:t>valid</w:t>
            </w:r>
            <w:r>
              <w:rPr>
                <w:rFonts w:eastAsia="Times New Roman" w:cs="Times New Roman"/>
                <w:szCs w:val="24"/>
                <w:lang w:val="en-US" w:eastAsia="de-DE"/>
              </w:rPr>
              <w:t>”</w:t>
            </w:r>
          </w:p>
        </w:tc>
        <w:tc>
          <w:tcPr>
            <w:tcW w:w="3544" w:type="dxa"/>
            <w:tcBorders>
              <w:top w:val="single" w:sz="4" w:space="0" w:color="000000"/>
              <w:left w:val="single" w:sz="4" w:space="0" w:color="000000"/>
              <w:bottom w:val="single" w:sz="4" w:space="0" w:color="000000"/>
              <w:right w:val="single" w:sz="4" w:space="0" w:color="000000"/>
            </w:tcBorders>
          </w:tcPr>
          <w:p w14:paraId="481304C6" w14:textId="77777777" w:rsidR="00FC581E" w:rsidRDefault="00FC581E" w:rsidP="00C328D5">
            <w:pPr>
              <w:spacing w:after="120"/>
              <w:rPr>
                <w:rFonts w:eastAsia="Times New Roman" w:cs="Times New Roman"/>
                <w:szCs w:val="24"/>
                <w:lang w:val="en-US" w:eastAsia="de-DE"/>
              </w:rPr>
            </w:pPr>
            <w:r w:rsidRPr="008508E4">
              <w:rPr>
                <w:rFonts w:eastAsia="Times New Roman" w:cs="Times New Roman"/>
                <w:szCs w:val="24"/>
                <w:lang w:val="en-US" w:eastAsia="de-DE"/>
              </w:rPr>
              <w:t>All fields of action/root cause are editable</w:t>
            </w:r>
            <w:r>
              <w:rPr>
                <w:rFonts w:eastAsia="Times New Roman" w:cs="Times New Roman"/>
                <w:szCs w:val="24"/>
                <w:lang w:val="en-US" w:eastAsia="de-DE"/>
              </w:rPr>
              <w:t>.</w:t>
            </w:r>
            <w:r w:rsidRPr="005823DE">
              <w:rPr>
                <w:rFonts w:eastAsia="Times New Roman" w:cs="Times New Roman"/>
                <w:szCs w:val="24"/>
                <w:vertAlign w:val="superscript"/>
                <w:lang w:val="en-US" w:eastAsia="de-DE"/>
              </w:rPr>
              <w:t>(*)</w:t>
            </w:r>
          </w:p>
          <w:p w14:paraId="1CAAE863" w14:textId="77777777" w:rsidR="00FC581E" w:rsidRPr="005107DA" w:rsidRDefault="00FC581E" w:rsidP="00C328D5">
            <w:pPr>
              <w:spacing w:after="120"/>
              <w:rPr>
                <w:rFonts w:eastAsia="Times New Roman" w:cs="Times New Roman"/>
                <w:szCs w:val="24"/>
                <w:lang w:val="en-US" w:eastAsia="de-DE"/>
              </w:rPr>
            </w:pPr>
            <w:r>
              <w:rPr>
                <w:rFonts w:eastAsia="Times New Roman" w:cs="Times New Roman"/>
                <w:szCs w:val="24"/>
                <w:lang w:val="en-US" w:eastAsia="de-DE"/>
              </w:rPr>
              <w:t>Restriction: i</w:t>
            </w:r>
            <w:r w:rsidRPr="008508E4">
              <w:rPr>
                <w:rFonts w:eastAsia="Times New Roman" w:cs="Times New Roman"/>
                <w:szCs w:val="24"/>
                <w:lang w:val="en-US" w:eastAsia="de-DE"/>
              </w:rPr>
              <w:t>f the “Actual Implementation Date” is set for an action</w:t>
            </w:r>
            <w:r>
              <w:rPr>
                <w:rFonts w:eastAsia="Times New Roman" w:cs="Times New Roman"/>
                <w:szCs w:val="24"/>
                <w:lang w:val="en-US" w:eastAsia="de-DE"/>
              </w:rPr>
              <w:t xml:space="preserve"> - and/or for D6 action the v</w:t>
            </w:r>
            <w:r w:rsidRPr="004D2927">
              <w:rPr>
                <w:rFonts w:eastAsia="Times New Roman" w:cs="Times New Roman"/>
                <w:szCs w:val="24"/>
                <w:lang w:val="en-US" w:eastAsia="de-DE"/>
              </w:rPr>
              <w:t xml:space="preserve">alidation </w:t>
            </w:r>
            <w:r>
              <w:rPr>
                <w:rFonts w:eastAsia="Times New Roman" w:cs="Times New Roman"/>
                <w:szCs w:val="24"/>
                <w:lang w:val="en-US" w:eastAsia="de-DE"/>
              </w:rPr>
              <w:t>information is entered</w:t>
            </w:r>
            <w:r w:rsidRPr="008508E4">
              <w:rPr>
                <w:rFonts w:eastAsia="Times New Roman" w:cs="Times New Roman"/>
                <w:szCs w:val="24"/>
                <w:lang w:val="en-US" w:eastAsia="de-DE"/>
              </w:rPr>
              <w:t xml:space="preserve"> </w:t>
            </w:r>
            <w:r>
              <w:rPr>
                <w:rFonts w:eastAsia="Times New Roman" w:cs="Times New Roman"/>
                <w:szCs w:val="24"/>
                <w:lang w:val="en-US" w:eastAsia="de-DE"/>
              </w:rPr>
              <w:t xml:space="preserve">- </w:t>
            </w:r>
            <w:r w:rsidRPr="008508E4">
              <w:rPr>
                <w:rFonts w:eastAsia="Times New Roman" w:cs="Times New Roman"/>
                <w:szCs w:val="24"/>
                <w:lang w:val="en-US" w:eastAsia="de-DE"/>
              </w:rPr>
              <w:t>the action cannot be changed any more.</w:t>
            </w:r>
            <w:r>
              <w:rPr>
                <w:rFonts w:eastAsia="Times New Roman" w:cs="Times New Roman"/>
                <w:szCs w:val="24"/>
                <w:lang w:val="en-US" w:eastAsia="de-DE"/>
              </w:rPr>
              <w:t xml:space="preserve"> </w:t>
            </w:r>
            <w:r w:rsidRPr="004D2927">
              <w:rPr>
                <w:rFonts w:eastAsia="Times New Roman" w:cs="Times New Roman"/>
                <w:szCs w:val="24"/>
                <w:lang w:val="en-US" w:eastAsia="de-DE"/>
              </w:rPr>
              <w:t>Any change on the action</w:t>
            </w:r>
            <w:r>
              <w:rPr>
                <w:rFonts w:eastAsia="Times New Roman" w:cs="Times New Roman"/>
                <w:szCs w:val="24"/>
                <w:lang w:val="en-US" w:eastAsia="de-DE"/>
              </w:rPr>
              <w:t>/root cause</w:t>
            </w:r>
            <w:r w:rsidRPr="004D2927">
              <w:rPr>
                <w:rFonts w:eastAsia="Times New Roman" w:cs="Times New Roman"/>
                <w:szCs w:val="24"/>
                <w:lang w:val="en-US" w:eastAsia="de-DE"/>
              </w:rPr>
              <w:t xml:space="preserve"> will be ignored by Problem Solver during processing</w:t>
            </w:r>
            <w:r>
              <w:rPr>
                <w:rFonts w:eastAsia="Times New Roman" w:cs="Times New Roman"/>
                <w:szCs w:val="24"/>
                <w:lang w:val="en-US" w:eastAsia="de-DE"/>
              </w:rPr>
              <w:t xml:space="preserve"> </w:t>
            </w:r>
            <w:r w:rsidRPr="006D1225">
              <w:rPr>
                <w:rFonts w:eastAsia="Times New Roman" w:cs="Times New Roman"/>
                <w:szCs w:val="24"/>
                <w:lang w:val="en-US" w:eastAsia="de-DE"/>
              </w:rPr>
              <w:t>of the 8D report</w:t>
            </w:r>
            <w:r w:rsidRPr="004D2927">
              <w:rPr>
                <w:rFonts w:eastAsia="Times New Roman" w:cs="Times New Roman"/>
                <w:szCs w:val="24"/>
                <w:lang w:val="en-US" w:eastAsia="de-DE"/>
              </w:rPr>
              <w:t>.</w:t>
            </w:r>
          </w:p>
        </w:tc>
      </w:tr>
      <w:tr w:rsidR="00FC581E" w:rsidRPr="009B5AAB" w14:paraId="549CD039" w14:textId="77777777" w:rsidTr="00C328D5">
        <w:trPr>
          <w:trHeight w:val="685"/>
        </w:trPr>
        <w:tc>
          <w:tcPr>
            <w:tcW w:w="3369" w:type="dxa"/>
            <w:tcBorders>
              <w:top w:val="single" w:sz="4" w:space="0" w:color="000000"/>
              <w:left w:val="single" w:sz="4" w:space="0" w:color="000000"/>
              <w:bottom w:val="single" w:sz="4" w:space="0" w:color="000000"/>
              <w:right w:val="single" w:sz="4" w:space="0" w:color="000000"/>
            </w:tcBorders>
          </w:tcPr>
          <w:p w14:paraId="55A422EA" w14:textId="77777777" w:rsidR="00FC581E" w:rsidRPr="00C52E65" w:rsidRDefault="00FC581E" w:rsidP="00C328D5">
            <w:pPr>
              <w:spacing w:after="120"/>
              <w:rPr>
                <w:rFonts w:eastAsia="Times New Roman" w:cs="Times New Roman"/>
                <w:b/>
                <w:szCs w:val="24"/>
                <w:lang w:val="en-US" w:eastAsia="de-DE"/>
              </w:rPr>
            </w:pPr>
            <w:r w:rsidRPr="00C52E65">
              <w:rPr>
                <w:rFonts w:eastAsia="Times New Roman" w:cs="Times New Roman"/>
                <w:b/>
                <w:szCs w:val="24"/>
                <w:lang w:val="en-US" w:eastAsia="de-DE"/>
              </w:rPr>
              <w:t>“Cancelled”</w:t>
            </w:r>
          </w:p>
          <w:p w14:paraId="14DC5569" w14:textId="022E3FA3" w:rsidR="00FC581E" w:rsidRDefault="00FC581E" w:rsidP="00C328D5">
            <w:pPr>
              <w:spacing w:after="120"/>
              <w:rPr>
                <w:rFonts w:eastAsia="Times New Roman" w:cs="Times New Roman"/>
                <w:szCs w:val="24"/>
                <w:lang w:val="en-US" w:eastAsia="de-DE"/>
              </w:rPr>
            </w:pPr>
            <w:r w:rsidRPr="00B91A51">
              <w:rPr>
                <w:rFonts w:eastAsia="Times New Roman" w:cs="Times New Roman"/>
                <w:szCs w:val="24"/>
                <w:lang w:val="en-US" w:eastAsia="de-DE"/>
              </w:rPr>
              <w:t xml:space="preserve">If an item is no longer </w:t>
            </w:r>
            <w:r>
              <w:rPr>
                <w:rFonts w:eastAsia="Times New Roman" w:cs="Times New Roman"/>
                <w:szCs w:val="24"/>
                <w:lang w:val="en-US" w:eastAsia="de-DE"/>
              </w:rPr>
              <w:t>relevant</w:t>
            </w:r>
            <w:r w:rsidRPr="00B91A51">
              <w:rPr>
                <w:rFonts w:eastAsia="Times New Roman" w:cs="Times New Roman"/>
                <w:szCs w:val="24"/>
                <w:lang w:val="en-US" w:eastAsia="de-DE"/>
              </w:rPr>
              <w:t>, the supplier can set the status “Cancelled”.</w:t>
            </w:r>
            <w:r>
              <w:rPr>
                <w:rFonts w:eastAsia="Times New Roman" w:cs="Times New Roman"/>
                <w:szCs w:val="24"/>
                <w:lang w:val="en-US" w:eastAsia="de-DE"/>
              </w:rPr>
              <w:t xml:space="preserve"> (</w:t>
            </w:r>
            <w:r w:rsidRPr="006D1225">
              <w:rPr>
                <w:rFonts w:eastAsia="Times New Roman" w:cs="Times New Roman"/>
                <w:szCs w:val="24"/>
                <w:lang w:val="en-US" w:eastAsia="de-DE"/>
              </w:rPr>
              <w:t>Deletion of items not possible; see</w:t>
            </w:r>
            <w:r>
              <w:rPr>
                <w:rFonts w:eastAsia="Times New Roman" w:cs="Times New Roman"/>
                <w:szCs w:val="24"/>
                <w:lang w:val="en-US" w:eastAsia="de-DE"/>
              </w:rPr>
              <w:t xml:space="preserve"> </w:t>
            </w:r>
            <w:r>
              <w:rPr>
                <w:rFonts w:eastAsia="Times New Roman" w:cs="Times New Roman"/>
                <w:szCs w:val="24"/>
                <w:lang w:val="en-US" w:eastAsia="de-DE"/>
              </w:rPr>
              <w:fldChar w:fldCharType="begin"/>
            </w:r>
            <w:r>
              <w:rPr>
                <w:rFonts w:eastAsia="Times New Roman" w:cs="Times New Roman"/>
                <w:szCs w:val="24"/>
                <w:lang w:val="en-US" w:eastAsia="de-DE"/>
              </w:rPr>
              <w:instrText xml:space="preserve"> REF _Ref320282744 \r \h </w:instrText>
            </w:r>
            <w:r>
              <w:rPr>
                <w:rFonts w:eastAsia="Times New Roman" w:cs="Times New Roman"/>
                <w:szCs w:val="24"/>
                <w:lang w:val="en-US" w:eastAsia="de-DE"/>
              </w:rPr>
            </w:r>
            <w:r>
              <w:rPr>
                <w:rFonts w:eastAsia="Times New Roman" w:cs="Times New Roman"/>
                <w:szCs w:val="24"/>
                <w:lang w:val="en-US" w:eastAsia="de-DE"/>
              </w:rPr>
              <w:fldChar w:fldCharType="separate"/>
            </w:r>
            <w:r w:rsidR="00086B09">
              <w:rPr>
                <w:rFonts w:eastAsia="Times New Roman" w:cs="Times New Roman"/>
                <w:szCs w:val="24"/>
                <w:lang w:val="en-US" w:eastAsia="de-DE"/>
              </w:rPr>
              <w:t>6.2.1</w:t>
            </w:r>
            <w:r>
              <w:rPr>
                <w:rFonts w:eastAsia="Times New Roman" w:cs="Times New Roman"/>
                <w:szCs w:val="24"/>
                <w:lang w:val="en-US" w:eastAsia="de-DE"/>
              </w:rPr>
              <w:fldChar w:fldCharType="end"/>
            </w:r>
            <w:r>
              <w:rPr>
                <w:rFonts w:eastAsia="Times New Roman" w:cs="Times New Roman"/>
                <w:szCs w:val="24"/>
                <w:lang w:val="en-US" w:eastAsia="de-DE"/>
              </w:rPr>
              <w:t xml:space="preserve"> “</w:t>
            </w:r>
            <w:r>
              <w:rPr>
                <w:rFonts w:eastAsia="Times New Roman" w:cs="Times New Roman"/>
                <w:szCs w:val="24"/>
                <w:lang w:val="en-US" w:eastAsia="de-DE"/>
              </w:rPr>
              <w:fldChar w:fldCharType="begin"/>
            </w:r>
            <w:r>
              <w:rPr>
                <w:rFonts w:eastAsia="Times New Roman" w:cs="Times New Roman"/>
                <w:szCs w:val="24"/>
                <w:lang w:val="en-US" w:eastAsia="de-DE"/>
              </w:rPr>
              <w:instrText xml:space="preserve"> REF _Ref320282749 \h </w:instrText>
            </w:r>
            <w:r>
              <w:rPr>
                <w:rFonts w:eastAsia="Times New Roman" w:cs="Times New Roman"/>
                <w:szCs w:val="24"/>
                <w:lang w:val="en-US" w:eastAsia="de-DE"/>
              </w:rPr>
            </w:r>
            <w:r>
              <w:rPr>
                <w:rFonts w:eastAsia="Times New Roman" w:cs="Times New Roman"/>
                <w:szCs w:val="24"/>
                <w:lang w:val="en-US" w:eastAsia="de-DE"/>
              </w:rPr>
              <w:fldChar w:fldCharType="separate"/>
            </w:r>
            <w:r w:rsidR="00086B09">
              <w:rPr>
                <w:lang w:val="en-GB"/>
              </w:rPr>
              <w:t>8D</w:t>
            </w:r>
            <w:r w:rsidR="00086B09" w:rsidRPr="00C52E65">
              <w:rPr>
                <w:lang w:val="en-GB"/>
              </w:rPr>
              <w:t>Report</w:t>
            </w:r>
            <w:r>
              <w:rPr>
                <w:rFonts w:eastAsia="Times New Roman" w:cs="Times New Roman"/>
                <w:szCs w:val="24"/>
                <w:lang w:val="en-US" w:eastAsia="de-DE"/>
              </w:rPr>
              <w:fldChar w:fldCharType="end"/>
            </w:r>
            <w:r>
              <w:rPr>
                <w:rFonts w:eastAsia="Times New Roman" w:cs="Times New Roman"/>
                <w:szCs w:val="24"/>
                <w:lang w:val="en-US" w:eastAsia="de-DE"/>
              </w:rPr>
              <w:t>”)</w:t>
            </w:r>
          </w:p>
          <w:p w14:paraId="63C54DEC" w14:textId="77777777" w:rsidR="00FC581E" w:rsidRPr="005107DA" w:rsidRDefault="00FC581E" w:rsidP="00C328D5">
            <w:pPr>
              <w:spacing w:after="120"/>
              <w:rPr>
                <w:rFonts w:eastAsia="Times New Roman" w:cs="Times New Roman"/>
                <w:szCs w:val="24"/>
                <w:lang w:val="en-US" w:eastAsia="de-DE"/>
              </w:rPr>
            </w:pPr>
            <w:r w:rsidRPr="005107DA">
              <w:rPr>
                <w:rFonts w:eastAsia="Times New Roman" w:cs="Times New Roman"/>
                <w:szCs w:val="24"/>
                <w:lang w:val="en-US" w:eastAsia="de-DE"/>
              </w:rPr>
              <w:t xml:space="preserve">Cancelling of a root cause is not supported </w:t>
            </w:r>
            <w:r>
              <w:rPr>
                <w:rFonts w:eastAsia="Times New Roman" w:cs="Times New Roman"/>
                <w:szCs w:val="24"/>
                <w:lang w:val="en-US" w:eastAsia="de-DE"/>
              </w:rPr>
              <w:t xml:space="preserve">if </w:t>
            </w:r>
            <w:r w:rsidRPr="005107DA">
              <w:rPr>
                <w:rFonts w:eastAsia="Times New Roman" w:cs="Times New Roman"/>
                <w:szCs w:val="24"/>
                <w:lang w:val="en-US" w:eastAsia="de-DE"/>
              </w:rPr>
              <w:t>it is referenced by a D5 or D6 action.</w:t>
            </w:r>
            <w:r>
              <w:rPr>
                <w:rFonts w:eastAsia="Times New Roman" w:cs="Times New Roman"/>
                <w:szCs w:val="24"/>
                <w:lang w:val="en-US" w:eastAsia="de-DE"/>
              </w:rPr>
              <w:t xml:space="preserve"> </w:t>
            </w:r>
            <w:r w:rsidRPr="005107DA">
              <w:rPr>
                <w:rFonts w:eastAsia="Times New Roman" w:cs="Times New Roman"/>
                <w:szCs w:val="24"/>
                <w:lang w:val="en-US" w:eastAsia="de-DE"/>
              </w:rPr>
              <w:t xml:space="preserve">Cancelling of </w:t>
            </w:r>
            <w:r>
              <w:rPr>
                <w:rFonts w:eastAsia="Times New Roman" w:cs="Times New Roman"/>
                <w:szCs w:val="24"/>
                <w:lang w:val="en-US" w:eastAsia="de-DE"/>
              </w:rPr>
              <w:t>an action</w:t>
            </w:r>
            <w:r w:rsidRPr="005107DA">
              <w:rPr>
                <w:rFonts w:eastAsia="Times New Roman" w:cs="Times New Roman"/>
                <w:szCs w:val="24"/>
                <w:lang w:val="en-US" w:eastAsia="de-DE"/>
              </w:rPr>
              <w:t xml:space="preserve"> is not supported, if </w:t>
            </w:r>
            <w:r>
              <w:rPr>
                <w:rFonts w:eastAsia="Times New Roman" w:cs="Times New Roman"/>
                <w:szCs w:val="24"/>
                <w:lang w:val="en-US" w:eastAsia="de-DE"/>
              </w:rPr>
              <w:t xml:space="preserve">the </w:t>
            </w:r>
            <w:r w:rsidRPr="005107DA">
              <w:rPr>
                <w:rFonts w:eastAsia="Times New Roman" w:cs="Times New Roman"/>
                <w:szCs w:val="24"/>
                <w:lang w:val="en-US" w:eastAsia="de-DE"/>
              </w:rPr>
              <w:t>action has been already implemented (actual implementation date is set).</w:t>
            </w:r>
          </w:p>
          <w:p w14:paraId="234B3A17" w14:textId="1ADDED8F" w:rsidR="00FC581E" w:rsidRPr="00B91A51" w:rsidRDefault="00FC581E" w:rsidP="00C328D5">
            <w:pPr>
              <w:spacing w:after="120"/>
              <w:rPr>
                <w:rFonts w:eastAsia="Times New Roman" w:cs="Times New Roman"/>
                <w:szCs w:val="24"/>
                <w:lang w:val="en-US" w:eastAsia="de-DE"/>
              </w:rPr>
            </w:pPr>
            <w:r w:rsidRPr="005107DA">
              <w:rPr>
                <w:rFonts w:eastAsia="Times New Roman" w:cs="Times New Roman"/>
                <w:szCs w:val="24"/>
                <w:lang w:val="en-US" w:eastAsia="de-DE"/>
              </w:rPr>
              <w:t xml:space="preserve">Cancelling of </w:t>
            </w:r>
            <w:r w:rsidRPr="00E34E94">
              <w:rPr>
                <w:rFonts w:eastAsia="Times New Roman" w:cs="Times New Roman"/>
                <w:szCs w:val="24"/>
                <w:lang w:val="en-US" w:eastAsia="de-DE"/>
              </w:rPr>
              <w:t>an action or root cause</w:t>
            </w:r>
            <w:r w:rsidRPr="005107DA">
              <w:rPr>
                <w:rFonts w:eastAsia="Times New Roman" w:cs="Times New Roman"/>
                <w:szCs w:val="24"/>
                <w:lang w:val="en-US" w:eastAsia="de-DE"/>
              </w:rPr>
              <w:t xml:space="preserve"> is </w:t>
            </w:r>
            <w:r>
              <w:rPr>
                <w:rFonts w:eastAsia="Times New Roman" w:cs="Times New Roman"/>
                <w:szCs w:val="24"/>
                <w:lang w:val="en-US" w:eastAsia="de-DE"/>
              </w:rPr>
              <w:t xml:space="preserve">also </w:t>
            </w:r>
            <w:r w:rsidRPr="005107DA">
              <w:rPr>
                <w:rFonts w:eastAsia="Times New Roman" w:cs="Times New Roman"/>
                <w:szCs w:val="24"/>
                <w:lang w:val="en-US" w:eastAsia="de-DE"/>
              </w:rPr>
              <w:t xml:space="preserve">not </w:t>
            </w:r>
            <w:r w:rsidR="004C04CC">
              <w:rPr>
                <w:rFonts w:eastAsia="Times New Roman" w:cs="Times New Roman"/>
                <w:szCs w:val="24"/>
                <w:lang w:val="en-US" w:eastAsia="de-DE"/>
              </w:rPr>
              <w:t>possible</w:t>
            </w:r>
            <w:r w:rsidR="004C04CC" w:rsidRPr="005107DA">
              <w:rPr>
                <w:rFonts w:eastAsia="Times New Roman" w:cs="Times New Roman"/>
                <w:szCs w:val="24"/>
                <w:lang w:val="en-US" w:eastAsia="de-DE"/>
              </w:rPr>
              <w:t xml:space="preserve"> if</w:t>
            </w:r>
            <w:r w:rsidRPr="00E34E94">
              <w:rPr>
                <w:rFonts w:eastAsia="Times New Roman" w:cs="Times New Roman"/>
                <w:szCs w:val="24"/>
                <w:lang w:val="en-US" w:eastAsia="de-DE"/>
              </w:rPr>
              <w:t xml:space="preserve"> changes are restricted due to complaint status</w:t>
            </w:r>
            <w:r w:rsidRPr="005107DA">
              <w:rPr>
                <w:rFonts w:eastAsia="Times New Roman" w:cs="Times New Roman"/>
                <w:szCs w:val="24"/>
                <w:lang w:val="en-US" w:eastAsia="de-DE"/>
              </w:rPr>
              <w:t>.</w:t>
            </w:r>
          </w:p>
        </w:tc>
        <w:tc>
          <w:tcPr>
            <w:tcW w:w="2693" w:type="dxa"/>
            <w:tcBorders>
              <w:top w:val="single" w:sz="4" w:space="0" w:color="000000"/>
              <w:left w:val="single" w:sz="4" w:space="0" w:color="000000"/>
              <w:bottom w:val="single" w:sz="4" w:space="0" w:color="000000"/>
              <w:right w:val="single" w:sz="4" w:space="0" w:color="000000"/>
            </w:tcBorders>
          </w:tcPr>
          <w:p w14:paraId="180058A7" w14:textId="77777777" w:rsidR="00FC581E" w:rsidRPr="00987D35" w:rsidRDefault="00FC581E" w:rsidP="00C328D5">
            <w:pPr>
              <w:spacing w:after="120"/>
              <w:rPr>
                <w:rFonts w:eastAsia="Times New Roman" w:cs="Times New Roman"/>
                <w:szCs w:val="24"/>
                <w:lang w:val="en-US" w:eastAsia="de-DE"/>
              </w:rPr>
            </w:pPr>
            <w:r>
              <w:rPr>
                <w:rFonts w:eastAsia="Times New Roman" w:cs="Times New Roman"/>
                <w:szCs w:val="24"/>
                <w:lang w:val="en-US" w:eastAsia="de-DE"/>
              </w:rPr>
              <w:t>“</w:t>
            </w:r>
            <w:r w:rsidRPr="00987D35">
              <w:rPr>
                <w:rFonts w:eastAsia="Times New Roman" w:cs="Times New Roman"/>
                <w:szCs w:val="24"/>
                <w:lang w:val="en-US" w:eastAsia="de-DE"/>
              </w:rPr>
              <w:t>cancelled</w:t>
            </w:r>
            <w:r>
              <w:rPr>
                <w:rFonts w:eastAsia="Times New Roman" w:cs="Times New Roman"/>
                <w:szCs w:val="24"/>
                <w:lang w:val="en-US" w:eastAsia="de-DE"/>
              </w:rPr>
              <w:t>”</w:t>
            </w:r>
          </w:p>
        </w:tc>
        <w:tc>
          <w:tcPr>
            <w:tcW w:w="3544" w:type="dxa"/>
            <w:tcBorders>
              <w:top w:val="single" w:sz="4" w:space="0" w:color="000000"/>
              <w:left w:val="single" w:sz="4" w:space="0" w:color="000000"/>
              <w:bottom w:val="single" w:sz="4" w:space="0" w:color="000000"/>
              <w:right w:val="single" w:sz="4" w:space="0" w:color="000000"/>
            </w:tcBorders>
          </w:tcPr>
          <w:p w14:paraId="6055BF68" w14:textId="735A3563" w:rsidR="00FC581E" w:rsidRPr="00B91A51" w:rsidRDefault="00FC581E" w:rsidP="00C328D5">
            <w:pPr>
              <w:spacing w:after="120"/>
              <w:rPr>
                <w:rFonts w:eastAsia="Times New Roman" w:cs="Times New Roman"/>
                <w:szCs w:val="24"/>
                <w:lang w:val="en-US" w:eastAsia="de-DE"/>
              </w:rPr>
            </w:pPr>
            <w:r w:rsidRPr="005107DA">
              <w:rPr>
                <w:rFonts w:eastAsia="Times New Roman" w:cs="Times New Roman"/>
                <w:szCs w:val="24"/>
                <w:lang w:val="en-US" w:eastAsia="de-DE"/>
              </w:rPr>
              <w:t>The item cannot be changed any more by the supplier</w:t>
            </w:r>
            <w:r>
              <w:rPr>
                <w:rFonts w:eastAsia="Times New Roman" w:cs="Times New Roman"/>
                <w:szCs w:val="24"/>
                <w:lang w:val="en-US" w:eastAsia="de-DE"/>
              </w:rPr>
              <w:t xml:space="preserve">. </w:t>
            </w:r>
            <w:r w:rsidR="004C04CC">
              <w:rPr>
                <w:rFonts w:eastAsia="Times New Roman" w:cs="Times New Roman"/>
                <w:szCs w:val="24"/>
                <w:lang w:val="en-US" w:eastAsia="de-DE"/>
              </w:rPr>
              <w:t>Specifically,</w:t>
            </w:r>
            <w:r>
              <w:rPr>
                <w:rFonts w:eastAsia="Times New Roman" w:cs="Times New Roman"/>
                <w:szCs w:val="24"/>
                <w:lang w:val="en-US" w:eastAsia="de-DE"/>
              </w:rPr>
              <w:t xml:space="preserve"> it is not possible the change the status of the item to “valid” again</w:t>
            </w:r>
            <w:r w:rsidRPr="005107DA">
              <w:rPr>
                <w:rFonts w:eastAsia="Times New Roman" w:cs="Times New Roman"/>
                <w:szCs w:val="24"/>
                <w:lang w:val="en-US" w:eastAsia="de-DE"/>
              </w:rPr>
              <w:t>.</w:t>
            </w:r>
            <w:r>
              <w:rPr>
                <w:rFonts w:eastAsia="Times New Roman" w:cs="Times New Roman"/>
                <w:szCs w:val="24"/>
                <w:lang w:val="en-US" w:eastAsia="de-DE"/>
              </w:rPr>
              <w:t xml:space="preserve"> </w:t>
            </w:r>
            <w:r w:rsidRPr="004D2927">
              <w:rPr>
                <w:rFonts w:eastAsia="Times New Roman" w:cs="Times New Roman"/>
                <w:szCs w:val="24"/>
                <w:lang w:val="en-US" w:eastAsia="de-DE"/>
              </w:rPr>
              <w:t>Any change on the action/root cause will be ignored by Problem Solver during 8D processing</w:t>
            </w:r>
            <w:r w:rsidRPr="008508E4">
              <w:rPr>
                <w:rFonts w:eastAsia="Times New Roman" w:cs="Times New Roman"/>
                <w:szCs w:val="24"/>
                <w:lang w:val="en-US" w:eastAsia="de-DE"/>
              </w:rPr>
              <w:t>.</w:t>
            </w:r>
          </w:p>
        </w:tc>
      </w:tr>
    </w:tbl>
    <w:p w14:paraId="1EECF393" w14:textId="3C8A6D67" w:rsidR="00FC581E" w:rsidRDefault="00FC581E" w:rsidP="00FC581E">
      <w:pPr>
        <w:rPr>
          <w:rFonts w:cs="Arial"/>
          <w:lang w:val="en-US"/>
        </w:rPr>
      </w:pPr>
      <w:r w:rsidRPr="005823DE">
        <w:rPr>
          <w:rFonts w:cs="Arial"/>
          <w:vertAlign w:val="superscript"/>
          <w:lang w:val="en-US"/>
        </w:rPr>
        <w:t>(*)</w:t>
      </w:r>
      <w:r>
        <w:rPr>
          <w:rFonts w:cs="Arial"/>
          <w:lang w:val="en-US"/>
        </w:rPr>
        <w:t xml:space="preserve"> </w:t>
      </w:r>
      <w:r w:rsidRPr="00681AAB">
        <w:rPr>
          <w:lang w:val="en-US"/>
        </w:rPr>
        <w:t xml:space="preserve">Unless restricted </w:t>
      </w:r>
      <w:r>
        <w:rPr>
          <w:rFonts w:cs="Arial"/>
          <w:lang w:val="en-US"/>
        </w:rPr>
        <w:t xml:space="preserve">by case status – see </w:t>
      </w:r>
      <w:r>
        <w:rPr>
          <w:rFonts w:cs="Arial"/>
          <w:lang w:val="en-US"/>
        </w:rPr>
        <w:fldChar w:fldCharType="begin"/>
      </w:r>
      <w:r>
        <w:rPr>
          <w:rFonts w:cs="Arial"/>
          <w:lang w:val="en-US"/>
        </w:rPr>
        <w:instrText xml:space="preserve"> REF _Ref320282652 \r \h </w:instrText>
      </w:r>
      <w:r>
        <w:rPr>
          <w:rFonts w:cs="Arial"/>
          <w:lang w:val="en-US"/>
        </w:rPr>
      </w:r>
      <w:r>
        <w:rPr>
          <w:rFonts w:cs="Arial"/>
          <w:lang w:val="en-US"/>
        </w:rPr>
        <w:fldChar w:fldCharType="separate"/>
      </w:r>
      <w:r w:rsidR="00086B09">
        <w:rPr>
          <w:rFonts w:cs="Arial"/>
          <w:lang w:val="en-US"/>
        </w:rPr>
        <w:t>6.3.1</w:t>
      </w:r>
      <w:r>
        <w:rPr>
          <w:rFonts w:cs="Arial"/>
          <w:lang w:val="en-US"/>
        </w:rPr>
        <w:fldChar w:fldCharType="end"/>
      </w:r>
      <w:r>
        <w:rPr>
          <w:rFonts w:cs="Arial"/>
          <w:lang w:val="en-US"/>
        </w:rPr>
        <w:t xml:space="preserve"> “</w:t>
      </w:r>
      <w:r>
        <w:rPr>
          <w:rFonts w:cs="Arial"/>
          <w:lang w:val="en-US"/>
        </w:rPr>
        <w:fldChar w:fldCharType="begin"/>
      </w:r>
      <w:r>
        <w:rPr>
          <w:rFonts w:cs="Arial"/>
          <w:lang w:val="en-US"/>
        </w:rPr>
        <w:instrText xml:space="preserve"> REF _Ref320282660 \h </w:instrText>
      </w:r>
      <w:r>
        <w:rPr>
          <w:rFonts w:cs="Arial"/>
          <w:lang w:val="en-US"/>
        </w:rPr>
      </w:r>
      <w:r>
        <w:rPr>
          <w:rFonts w:cs="Arial"/>
          <w:lang w:val="en-US"/>
        </w:rPr>
        <w:fldChar w:fldCharType="separate"/>
      </w:r>
      <w:r w:rsidR="00086B09">
        <w:t>Complaint Status</w:t>
      </w:r>
      <w:r>
        <w:rPr>
          <w:rFonts w:cs="Arial"/>
          <w:lang w:val="en-US"/>
        </w:rPr>
        <w:fldChar w:fldCharType="end"/>
      </w:r>
      <w:r>
        <w:rPr>
          <w:rFonts w:cs="Arial"/>
          <w:lang w:val="en-US"/>
        </w:rPr>
        <w:t>”.</w:t>
      </w:r>
    </w:p>
    <w:p w14:paraId="03491237" w14:textId="77777777" w:rsidR="00FC581E" w:rsidRDefault="00FC581E" w:rsidP="00FC581E">
      <w:pPr>
        <w:rPr>
          <w:rFonts w:cs="Arial"/>
          <w:lang w:val="en-US"/>
        </w:rPr>
      </w:pPr>
    </w:p>
    <w:p w14:paraId="254C8A38" w14:textId="77777777" w:rsidR="00FC581E" w:rsidRDefault="00FC581E" w:rsidP="00FC581E">
      <w:pPr>
        <w:rPr>
          <w:rFonts w:cs="Arial"/>
          <w:lang w:val="en-US"/>
        </w:rPr>
      </w:pPr>
      <w:r w:rsidRPr="00E34E94">
        <w:rPr>
          <w:rFonts w:cs="Arial"/>
          <w:lang w:val="en-US"/>
        </w:rPr>
        <w:t>Also note regarding D6 actions</w:t>
      </w:r>
      <w:r>
        <w:rPr>
          <w:rFonts w:cs="Arial"/>
          <w:lang w:val="en-US"/>
        </w:rPr>
        <w:t>:</w:t>
      </w:r>
    </w:p>
    <w:p w14:paraId="045F4FB4" w14:textId="77777777" w:rsidR="00FC581E" w:rsidRDefault="00FC581E" w:rsidP="00FC581E">
      <w:pPr>
        <w:pStyle w:val="ListParagraph"/>
        <w:numPr>
          <w:ilvl w:val="0"/>
          <w:numId w:val="18"/>
        </w:numPr>
        <w:rPr>
          <w:rFonts w:cs="Arial"/>
          <w:lang w:val="en-US"/>
        </w:rPr>
      </w:pPr>
      <w:r>
        <w:rPr>
          <w:rFonts w:cs="Arial"/>
          <w:lang w:val="en-US"/>
        </w:rPr>
        <w:t>V</w:t>
      </w:r>
      <w:r w:rsidRPr="00E34E94">
        <w:rPr>
          <w:rFonts w:cs="Arial"/>
          <w:lang w:val="en-US"/>
        </w:rPr>
        <w:t>alidation information (</w:t>
      </w:r>
      <w:r w:rsidRPr="00E34E94">
        <w:rPr>
          <w:rFonts w:cs="Arial"/>
          <w:i/>
          <w:lang w:val="en-US"/>
        </w:rPr>
        <w:t>ValidationDescription</w:t>
      </w:r>
      <w:r w:rsidRPr="00E34E94">
        <w:rPr>
          <w:rFonts w:cs="Arial"/>
          <w:lang w:val="en-US"/>
        </w:rPr>
        <w:t xml:space="preserve">, </w:t>
      </w:r>
      <w:r w:rsidRPr="00E34E94">
        <w:rPr>
          <w:rFonts w:cs="Arial"/>
          <w:i/>
          <w:lang w:val="en-US"/>
        </w:rPr>
        <w:t>ValidationDateTime</w:t>
      </w:r>
      <w:r w:rsidRPr="00E34E94">
        <w:rPr>
          <w:rFonts w:cs="Arial"/>
          <w:lang w:val="en-US"/>
        </w:rPr>
        <w:t xml:space="preserve">, </w:t>
      </w:r>
      <w:r w:rsidRPr="00E34E94">
        <w:rPr>
          <w:rFonts w:cs="Arial"/>
          <w:i/>
          <w:lang w:val="en-US"/>
        </w:rPr>
        <w:t>EffectivenessDegreeNumeric</w:t>
      </w:r>
      <w:r w:rsidRPr="00E34E94">
        <w:rPr>
          <w:rFonts w:cs="Arial"/>
          <w:lang w:val="en-US"/>
        </w:rPr>
        <w:t>) all need to be completely provided, or not at all.</w:t>
      </w:r>
    </w:p>
    <w:p w14:paraId="57817033" w14:textId="19D4F514" w:rsidR="00FC581E" w:rsidRDefault="004C04CC" w:rsidP="00FC581E">
      <w:pPr>
        <w:pStyle w:val="ListParagraph"/>
        <w:numPr>
          <w:ilvl w:val="0"/>
          <w:numId w:val="18"/>
        </w:numPr>
        <w:rPr>
          <w:rFonts w:cs="Arial"/>
          <w:lang w:val="en-US"/>
        </w:rPr>
      </w:pPr>
      <w:r w:rsidRPr="00E34E94">
        <w:rPr>
          <w:rFonts w:cs="Arial"/>
          <w:lang w:val="en-US"/>
        </w:rPr>
        <w:t>To</w:t>
      </w:r>
      <w:r w:rsidR="00FC581E" w:rsidRPr="00E34E94">
        <w:rPr>
          <w:rFonts w:cs="Arial"/>
          <w:lang w:val="en-US"/>
        </w:rPr>
        <w:t xml:space="preserve"> provide validation information, the “Actual Implementation Date” needs to be maintained</w:t>
      </w:r>
      <w:r w:rsidR="00FC581E">
        <w:rPr>
          <w:rFonts w:cs="Arial"/>
          <w:lang w:val="en-US"/>
        </w:rPr>
        <w:t>.</w:t>
      </w:r>
    </w:p>
    <w:p w14:paraId="1BBA3D21" w14:textId="77777777" w:rsidR="00FC581E" w:rsidRDefault="00FC581E" w:rsidP="00FC581E">
      <w:pPr>
        <w:pStyle w:val="Heading4"/>
        <w:rPr>
          <w:lang w:val="en-AU"/>
        </w:rPr>
      </w:pPr>
      <w:bookmarkStart w:id="422" w:name="_Ref326588929"/>
      <w:bookmarkStart w:id="423" w:name="_Ref326588934"/>
      <w:bookmarkStart w:id="424" w:name="_Ref326589048"/>
      <w:bookmarkStart w:id="425" w:name="_Ref326589055"/>
      <w:bookmarkStart w:id="426" w:name="_Ref326589075"/>
      <w:bookmarkStart w:id="427" w:name="_Ref326589080"/>
      <w:bookmarkStart w:id="428" w:name="_Toc140655556"/>
      <w:r>
        <w:rPr>
          <w:lang w:val="en-AU"/>
        </w:rPr>
        <w:t>Special Item States for Bosch</w:t>
      </w:r>
      <w:bookmarkEnd w:id="422"/>
      <w:bookmarkEnd w:id="423"/>
      <w:bookmarkEnd w:id="424"/>
      <w:bookmarkEnd w:id="425"/>
      <w:bookmarkEnd w:id="426"/>
      <w:bookmarkEnd w:id="427"/>
      <w:bookmarkEnd w:id="428"/>
    </w:p>
    <w:p w14:paraId="52C7E458" w14:textId="77777777" w:rsidR="00FC581E" w:rsidRDefault="00FC581E" w:rsidP="00FC581E">
      <w:pPr>
        <w:rPr>
          <w:lang w:val="en-US"/>
        </w:rPr>
      </w:pPr>
      <w:r w:rsidRPr="004A5DE4">
        <w:rPr>
          <w:lang w:val="en-US"/>
        </w:rPr>
        <w:t>When sending feedback for the supplier’s response</w:t>
      </w:r>
      <w:r>
        <w:rPr>
          <w:lang w:val="en-US"/>
        </w:rPr>
        <w:t>,</w:t>
      </w:r>
      <w:r w:rsidRPr="004A5DE4">
        <w:rPr>
          <w:lang w:val="en-US"/>
        </w:rPr>
        <w:t xml:space="preserve"> Bosch provides for each action/root cause a status (element </w:t>
      </w:r>
      <w:r w:rsidRPr="004A5DE4">
        <w:rPr>
          <w:i/>
          <w:lang w:val="en-US"/>
        </w:rPr>
        <w:t>PreDefinedAction.ActionStatusCode</w:t>
      </w:r>
      <w:r>
        <w:rPr>
          <w:lang w:val="en-US"/>
        </w:rPr>
        <w:t xml:space="preserve"> in message type </w:t>
      </w:r>
      <w:r w:rsidRPr="005E4F72">
        <w:rPr>
          <w:i/>
          <w:lang w:val="en-US"/>
        </w:rPr>
        <w:t>QDXComplaint</w:t>
      </w:r>
      <w:r>
        <w:rPr>
          <w:lang w:val="en-US"/>
        </w:rPr>
        <w:t xml:space="preserve"> </w:t>
      </w:r>
      <w:r w:rsidRPr="004A5DE4">
        <w:rPr>
          <w:lang w:val="en-US"/>
        </w:rPr>
        <w:t xml:space="preserve">(item reference assured by </w:t>
      </w:r>
      <w:r w:rsidRPr="007B2E08">
        <w:rPr>
          <w:i/>
          <w:lang w:val="en-US"/>
        </w:rPr>
        <w:t>ID</w:t>
      </w:r>
      <w:r w:rsidRPr="004A5DE4">
        <w:rPr>
          <w:lang w:val="en-US"/>
        </w:rPr>
        <w:t>)</w:t>
      </w:r>
      <w:r>
        <w:rPr>
          <w:lang w:val="en-US"/>
        </w:rPr>
        <w:t xml:space="preserve">). The status </w:t>
      </w:r>
      <w:r w:rsidRPr="004A5DE4">
        <w:rPr>
          <w:lang w:val="en-US"/>
        </w:rPr>
        <w:t>con</w:t>
      </w:r>
      <w:r>
        <w:rPr>
          <w:lang w:val="en-US"/>
        </w:rPr>
        <w:t xml:space="preserve">trols changeability of the item and should be </w:t>
      </w:r>
      <w:r w:rsidRPr="004E5B01">
        <w:rPr>
          <w:lang w:val="en-US"/>
        </w:rPr>
        <w:t>considered by the supplier’s system</w:t>
      </w:r>
      <w:r>
        <w:rPr>
          <w:lang w:val="en-US"/>
        </w:rPr>
        <w:t>.</w:t>
      </w:r>
    </w:p>
    <w:p w14:paraId="598FD723" w14:textId="77777777" w:rsidR="00FC581E" w:rsidRDefault="00FC581E" w:rsidP="00FC581E">
      <w:pPr>
        <w:rPr>
          <w:lang w:val="en-US"/>
        </w:rPr>
      </w:pPr>
    </w:p>
    <w:p w14:paraId="7E3D4B61" w14:textId="77777777" w:rsidR="00FC581E" w:rsidRDefault="00FC581E" w:rsidP="00FC581E">
      <w:pPr>
        <w:rPr>
          <w:lang w:val="en-US"/>
        </w:rPr>
      </w:pPr>
      <w:r>
        <w:rPr>
          <w:lang w:val="en-US"/>
        </w:rPr>
        <w:t xml:space="preserve">Additionally, Bosch provides in element </w:t>
      </w:r>
      <w:r w:rsidRPr="004A5DE4">
        <w:rPr>
          <w:i/>
          <w:lang w:val="en-US"/>
        </w:rPr>
        <w:t>PreDefinedAction</w:t>
      </w:r>
      <w:r>
        <w:rPr>
          <w:i/>
          <w:lang w:val="en-US"/>
        </w:rPr>
        <w:t>.Description</w:t>
      </w:r>
      <w:r>
        <w:rPr>
          <w:lang w:val="en-US"/>
        </w:rPr>
        <w:t xml:space="preserve"> a comment on the item.</w:t>
      </w:r>
    </w:p>
    <w:p w14:paraId="1081B723" w14:textId="77777777" w:rsidR="00FC581E" w:rsidRDefault="00FC581E" w:rsidP="00FC581E">
      <w:pPr>
        <w:rPr>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2693"/>
        <w:gridCol w:w="3544"/>
      </w:tblGrid>
      <w:tr w:rsidR="00FC581E" w:rsidRPr="009B5AAB" w14:paraId="356C13B7" w14:textId="77777777" w:rsidTr="00C328D5">
        <w:trPr>
          <w:trHeight w:val="113"/>
        </w:trPr>
        <w:tc>
          <w:tcPr>
            <w:tcW w:w="3369" w:type="dxa"/>
            <w:shd w:val="clear" w:color="auto" w:fill="D9D9D9"/>
          </w:tcPr>
          <w:p w14:paraId="5B5B6698" w14:textId="77777777" w:rsidR="00FC581E" w:rsidRPr="004E5B01" w:rsidRDefault="00FC581E" w:rsidP="00C328D5">
            <w:pPr>
              <w:keepNext/>
              <w:spacing w:after="120"/>
              <w:rPr>
                <w:rFonts w:eastAsia="Times New Roman" w:cs="Times New Roman"/>
                <w:b/>
                <w:szCs w:val="24"/>
                <w:lang w:val="en-US" w:eastAsia="de-DE"/>
              </w:rPr>
            </w:pPr>
            <w:r w:rsidRPr="004E5B01">
              <w:rPr>
                <w:rFonts w:eastAsia="Times New Roman" w:cs="Times New Roman"/>
                <w:b/>
                <w:szCs w:val="24"/>
                <w:lang w:val="en-US" w:eastAsia="de-DE"/>
              </w:rPr>
              <w:lastRenderedPageBreak/>
              <w:t>Status</w:t>
            </w:r>
          </w:p>
        </w:tc>
        <w:tc>
          <w:tcPr>
            <w:tcW w:w="2693" w:type="dxa"/>
            <w:shd w:val="clear" w:color="auto" w:fill="D9D9D9"/>
          </w:tcPr>
          <w:p w14:paraId="5C7BCDDA" w14:textId="77777777" w:rsidR="00FC581E" w:rsidRPr="004E5B01" w:rsidRDefault="00FC581E" w:rsidP="00C328D5">
            <w:pPr>
              <w:keepNext/>
              <w:spacing w:after="120"/>
              <w:rPr>
                <w:rFonts w:eastAsia="Times New Roman" w:cs="Times New Roman"/>
                <w:b/>
                <w:szCs w:val="24"/>
                <w:lang w:val="en-US" w:eastAsia="de-DE"/>
              </w:rPr>
            </w:pPr>
            <w:r w:rsidRPr="004E5B01">
              <w:rPr>
                <w:rFonts w:eastAsia="Times New Roman" w:cs="Times New Roman"/>
                <w:b/>
                <w:szCs w:val="24"/>
                <w:lang w:val="en-US" w:eastAsia="de-DE"/>
              </w:rPr>
              <w:t>XML value</w:t>
            </w:r>
          </w:p>
        </w:tc>
        <w:tc>
          <w:tcPr>
            <w:tcW w:w="3544" w:type="dxa"/>
            <w:shd w:val="clear" w:color="auto" w:fill="D9D9D9"/>
          </w:tcPr>
          <w:p w14:paraId="14950EF9" w14:textId="77777777" w:rsidR="00FC581E" w:rsidRPr="004E5B01" w:rsidRDefault="00FC581E" w:rsidP="00C328D5">
            <w:pPr>
              <w:keepNext/>
              <w:spacing w:after="120"/>
              <w:rPr>
                <w:rFonts w:eastAsia="Times New Roman" w:cs="Times New Roman"/>
                <w:b/>
                <w:szCs w:val="24"/>
                <w:lang w:val="en-US" w:eastAsia="de-DE"/>
              </w:rPr>
            </w:pPr>
            <w:r w:rsidRPr="004E5B01">
              <w:rPr>
                <w:rFonts w:eastAsia="Times New Roman" w:cs="Times New Roman"/>
                <w:b/>
                <w:szCs w:val="24"/>
                <w:lang w:val="en-US" w:eastAsia="de-DE"/>
              </w:rPr>
              <w:t>Restrictions for Supplier Response after status was set</w:t>
            </w:r>
          </w:p>
        </w:tc>
      </w:tr>
      <w:tr w:rsidR="00FC581E" w:rsidRPr="00F258AD" w14:paraId="0BC5CA09" w14:textId="77777777" w:rsidTr="00C328D5">
        <w:trPr>
          <w:trHeight w:val="528"/>
        </w:trPr>
        <w:tc>
          <w:tcPr>
            <w:tcW w:w="3369" w:type="dxa"/>
            <w:tcBorders>
              <w:top w:val="single" w:sz="4" w:space="0" w:color="000000"/>
              <w:left w:val="single" w:sz="4" w:space="0" w:color="000000"/>
              <w:bottom w:val="single" w:sz="4" w:space="0" w:color="000000"/>
              <w:right w:val="single" w:sz="4" w:space="0" w:color="000000"/>
            </w:tcBorders>
          </w:tcPr>
          <w:p w14:paraId="0E3D223C" w14:textId="77777777" w:rsidR="00FC581E" w:rsidRDefault="00FC581E" w:rsidP="00C328D5">
            <w:pPr>
              <w:keepNext/>
              <w:spacing w:after="120"/>
              <w:rPr>
                <w:rFonts w:eastAsia="Times New Roman" w:cs="Times New Roman"/>
                <w:b/>
                <w:szCs w:val="24"/>
                <w:lang w:val="en-US" w:eastAsia="de-DE"/>
              </w:rPr>
            </w:pPr>
            <w:r>
              <w:rPr>
                <w:rFonts w:eastAsia="Times New Roman" w:cs="Times New Roman"/>
                <w:b/>
                <w:szCs w:val="24"/>
                <w:lang w:val="en-US" w:eastAsia="de-DE"/>
              </w:rPr>
              <w:t>“Open by customer”</w:t>
            </w:r>
          </w:p>
          <w:p w14:paraId="5A57079A" w14:textId="77777777" w:rsidR="00FC581E" w:rsidRPr="00B91A51" w:rsidRDefault="00FC581E" w:rsidP="00C328D5">
            <w:pPr>
              <w:keepNext/>
              <w:spacing w:after="120"/>
              <w:rPr>
                <w:rFonts w:eastAsia="Times New Roman" w:cs="Times New Roman"/>
                <w:szCs w:val="24"/>
                <w:lang w:val="en-US" w:eastAsia="de-DE"/>
              </w:rPr>
            </w:pPr>
            <w:r w:rsidRPr="00B91A51">
              <w:rPr>
                <w:rFonts w:eastAsia="Times New Roman" w:cs="Times New Roman"/>
                <w:szCs w:val="24"/>
                <w:lang w:val="en-US" w:eastAsia="de-DE"/>
              </w:rPr>
              <w:t>This status is set by the customer upon creation of an item by the customer, or in case of rejection of an item by the customer (e.g. the customer does not agree to the action described by the supplier).</w:t>
            </w:r>
          </w:p>
        </w:tc>
        <w:tc>
          <w:tcPr>
            <w:tcW w:w="2693" w:type="dxa"/>
            <w:tcBorders>
              <w:top w:val="single" w:sz="4" w:space="0" w:color="000000"/>
              <w:left w:val="single" w:sz="4" w:space="0" w:color="000000"/>
              <w:bottom w:val="single" w:sz="4" w:space="0" w:color="000000"/>
              <w:right w:val="single" w:sz="4" w:space="0" w:color="000000"/>
            </w:tcBorders>
          </w:tcPr>
          <w:p w14:paraId="57CB7470" w14:textId="77777777" w:rsidR="00FC581E" w:rsidRPr="00987D35" w:rsidRDefault="00FC581E" w:rsidP="00C328D5">
            <w:pPr>
              <w:keepNext/>
              <w:spacing w:after="120"/>
              <w:rPr>
                <w:rFonts w:eastAsia="Times New Roman" w:cs="Times New Roman"/>
                <w:szCs w:val="24"/>
                <w:lang w:val="en-US" w:eastAsia="de-DE"/>
              </w:rPr>
            </w:pPr>
            <w:r>
              <w:rPr>
                <w:rFonts w:eastAsia="Times New Roman" w:cs="Times New Roman"/>
                <w:szCs w:val="24"/>
                <w:lang w:val="en-US" w:eastAsia="de-DE"/>
              </w:rPr>
              <w:t>“</w:t>
            </w:r>
            <w:r w:rsidRPr="00987D35">
              <w:rPr>
                <w:rFonts w:eastAsia="Times New Roman" w:cs="Times New Roman"/>
                <w:szCs w:val="24"/>
                <w:lang w:val="en-US" w:eastAsia="de-DE"/>
              </w:rPr>
              <w:t>RESET</w:t>
            </w:r>
            <w:r>
              <w:rPr>
                <w:rFonts w:eastAsia="Times New Roman" w:cs="Times New Roman"/>
                <w:szCs w:val="24"/>
                <w:lang w:val="en-US" w:eastAsia="de-DE"/>
              </w:rPr>
              <w:t>”</w:t>
            </w:r>
          </w:p>
        </w:tc>
        <w:tc>
          <w:tcPr>
            <w:tcW w:w="3544" w:type="dxa"/>
            <w:tcBorders>
              <w:top w:val="single" w:sz="4" w:space="0" w:color="000000"/>
              <w:left w:val="single" w:sz="4" w:space="0" w:color="000000"/>
              <w:bottom w:val="single" w:sz="4" w:space="0" w:color="000000"/>
              <w:right w:val="single" w:sz="4" w:space="0" w:color="000000"/>
            </w:tcBorders>
          </w:tcPr>
          <w:p w14:paraId="333ED032" w14:textId="77777777" w:rsidR="00FC581E" w:rsidRPr="004E5B01" w:rsidRDefault="00FC581E" w:rsidP="00C328D5">
            <w:pPr>
              <w:keepNext/>
              <w:spacing w:after="120"/>
              <w:rPr>
                <w:rFonts w:eastAsia="Times New Roman" w:cs="Arial"/>
                <w:szCs w:val="24"/>
                <w:lang w:val="en-GB" w:eastAsia="de-DE"/>
              </w:rPr>
            </w:pPr>
            <w:r w:rsidRPr="004E5B01">
              <w:rPr>
                <w:rFonts w:eastAsia="Times New Roman" w:cs="Arial"/>
                <w:szCs w:val="24"/>
                <w:lang w:val="en-GB" w:eastAsia="de-DE"/>
              </w:rPr>
              <w:t>All fields of action/root cause are editable (whether Actual Implementation Date is set or not</w:t>
            </w:r>
            <w:r>
              <w:rPr>
                <w:rFonts w:eastAsia="Times New Roman" w:cs="Arial"/>
                <w:szCs w:val="24"/>
                <w:lang w:val="en-GB" w:eastAsia="de-DE"/>
              </w:rPr>
              <w:t>).</w:t>
            </w:r>
            <w:r w:rsidRPr="002D698F">
              <w:rPr>
                <w:rFonts w:eastAsia="Times New Roman" w:cs="Times New Roman"/>
                <w:szCs w:val="24"/>
                <w:vertAlign w:val="superscript"/>
                <w:lang w:val="en-US" w:eastAsia="de-DE"/>
              </w:rPr>
              <w:t xml:space="preserve"> (*)</w:t>
            </w:r>
          </w:p>
        </w:tc>
      </w:tr>
      <w:tr w:rsidR="00FC581E" w:rsidRPr="00257AFD" w14:paraId="6BD9FDBD" w14:textId="77777777" w:rsidTr="00C328D5">
        <w:trPr>
          <w:trHeight w:val="528"/>
        </w:trPr>
        <w:tc>
          <w:tcPr>
            <w:tcW w:w="3369" w:type="dxa"/>
            <w:tcBorders>
              <w:top w:val="single" w:sz="4" w:space="0" w:color="000000"/>
              <w:left w:val="single" w:sz="4" w:space="0" w:color="000000"/>
              <w:bottom w:val="single" w:sz="4" w:space="0" w:color="000000"/>
              <w:right w:val="single" w:sz="4" w:space="0" w:color="000000"/>
            </w:tcBorders>
          </w:tcPr>
          <w:p w14:paraId="3DE473C4" w14:textId="77777777" w:rsidR="00FC581E" w:rsidRDefault="00FC581E" w:rsidP="00C328D5">
            <w:pPr>
              <w:keepNext/>
              <w:spacing w:after="120"/>
              <w:rPr>
                <w:rFonts w:eastAsia="Times New Roman" w:cs="Times New Roman"/>
                <w:b/>
                <w:szCs w:val="24"/>
                <w:lang w:val="en-US" w:eastAsia="de-DE"/>
              </w:rPr>
            </w:pPr>
            <w:r>
              <w:rPr>
                <w:rFonts w:eastAsia="Times New Roman" w:cs="Times New Roman"/>
                <w:b/>
                <w:szCs w:val="24"/>
                <w:lang w:val="en-US" w:eastAsia="de-DE"/>
              </w:rPr>
              <w:t>“Accepted by customer”</w:t>
            </w:r>
          </w:p>
          <w:p w14:paraId="0039FE66" w14:textId="77777777" w:rsidR="00FC581E" w:rsidRPr="00B91A51" w:rsidRDefault="00FC581E" w:rsidP="00C328D5">
            <w:pPr>
              <w:keepNext/>
              <w:spacing w:after="120"/>
              <w:rPr>
                <w:rFonts w:eastAsia="Times New Roman" w:cs="Times New Roman"/>
                <w:szCs w:val="24"/>
                <w:lang w:val="en-US" w:eastAsia="de-DE"/>
              </w:rPr>
            </w:pPr>
            <w:r w:rsidRPr="00B91A51">
              <w:rPr>
                <w:rFonts w:eastAsia="Times New Roman" w:cs="Times New Roman"/>
                <w:szCs w:val="24"/>
                <w:lang w:val="en-US" w:eastAsia="de-DE"/>
              </w:rPr>
              <w:t>The customer agrees to the content of the action, but the action still needs to be implemented by the supplier.</w:t>
            </w:r>
          </w:p>
        </w:tc>
        <w:tc>
          <w:tcPr>
            <w:tcW w:w="2693" w:type="dxa"/>
            <w:tcBorders>
              <w:top w:val="single" w:sz="4" w:space="0" w:color="000000"/>
              <w:left w:val="single" w:sz="4" w:space="0" w:color="000000"/>
              <w:bottom w:val="single" w:sz="4" w:space="0" w:color="000000"/>
              <w:right w:val="single" w:sz="4" w:space="0" w:color="000000"/>
            </w:tcBorders>
          </w:tcPr>
          <w:p w14:paraId="4BE13A83" w14:textId="77777777" w:rsidR="00FC581E" w:rsidRPr="00987D35" w:rsidRDefault="00FC581E" w:rsidP="00C328D5">
            <w:pPr>
              <w:keepNext/>
              <w:spacing w:after="120"/>
              <w:rPr>
                <w:rFonts w:eastAsia="Times New Roman" w:cs="Times New Roman"/>
                <w:szCs w:val="24"/>
                <w:lang w:val="en-US" w:eastAsia="de-DE"/>
              </w:rPr>
            </w:pPr>
            <w:r>
              <w:rPr>
                <w:rFonts w:eastAsia="Times New Roman" w:cs="Times New Roman"/>
                <w:szCs w:val="24"/>
                <w:lang w:val="en-US" w:eastAsia="de-DE"/>
              </w:rPr>
              <w:t>“</w:t>
            </w:r>
            <w:r w:rsidRPr="00987D35">
              <w:rPr>
                <w:rFonts w:eastAsia="Times New Roman" w:cs="Times New Roman"/>
                <w:szCs w:val="24"/>
                <w:lang w:val="en-US" w:eastAsia="de-DE"/>
              </w:rPr>
              <w:t>RELEASED</w:t>
            </w:r>
            <w:r>
              <w:rPr>
                <w:rFonts w:eastAsia="Times New Roman" w:cs="Times New Roman"/>
                <w:szCs w:val="24"/>
                <w:lang w:val="en-US" w:eastAsia="de-DE"/>
              </w:rPr>
              <w:t>”</w:t>
            </w:r>
          </w:p>
        </w:tc>
        <w:tc>
          <w:tcPr>
            <w:tcW w:w="3544" w:type="dxa"/>
            <w:tcBorders>
              <w:top w:val="single" w:sz="4" w:space="0" w:color="000000"/>
              <w:left w:val="single" w:sz="4" w:space="0" w:color="000000"/>
              <w:bottom w:val="single" w:sz="4" w:space="0" w:color="000000"/>
              <w:right w:val="single" w:sz="4" w:space="0" w:color="000000"/>
            </w:tcBorders>
          </w:tcPr>
          <w:p w14:paraId="1A8E9AEC" w14:textId="77777777" w:rsidR="00FC581E" w:rsidRPr="004E5B01" w:rsidRDefault="00FC581E" w:rsidP="00C328D5">
            <w:pPr>
              <w:keepNext/>
              <w:spacing w:after="120"/>
              <w:rPr>
                <w:rFonts w:eastAsia="Times New Roman" w:cs="Arial"/>
                <w:szCs w:val="24"/>
                <w:lang w:val="en-GB" w:eastAsia="de-DE"/>
              </w:rPr>
            </w:pPr>
            <w:r w:rsidRPr="004E5B01">
              <w:rPr>
                <w:rFonts w:eastAsia="Times New Roman" w:cs="Arial"/>
                <w:szCs w:val="24"/>
                <w:lang w:val="en-GB" w:eastAsia="de-DE"/>
              </w:rPr>
              <w:t>Field “Actual Implementation Date” of action</w:t>
            </w:r>
            <w:r>
              <w:rPr>
                <w:rFonts w:eastAsia="Times New Roman" w:cs="Arial"/>
                <w:szCs w:val="24"/>
                <w:lang w:val="en-GB" w:eastAsia="de-DE"/>
              </w:rPr>
              <w:t>s</w:t>
            </w:r>
            <w:r w:rsidRPr="004E5B01">
              <w:rPr>
                <w:rFonts w:eastAsia="Times New Roman" w:cs="Arial"/>
                <w:szCs w:val="24"/>
                <w:lang w:val="en-GB" w:eastAsia="de-DE"/>
              </w:rPr>
              <w:t xml:space="preserve"> is editable (whether Actual Implementation Date is set or not).</w:t>
            </w:r>
            <w:r w:rsidRPr="002D698F">
              <w:rPr>
                <w:rFonts w:eastAsia="Times New Roman" w:cs="Times New Roman"/>
                <w:szCs w:val="24"/>
                <w:vertAlign w:val="superscript"/>
                <w:lang w:val="en-US" w:eastAsia="de-DE"/>
              </w:rPr>
              <w:t xml:space="preserve"> (*)</w:t>
            </w:r>
            <w:r w:rsidRPr="004E5B01">
              <w:rPr>
                <w:rFonts w:eastAsia="Times New Roman" w:cs="Arial"/>
                <w:szCs w:val="24"/>
                <w:lang w:val="en-GB" w:eastAsia="de-DE"/>
              </w:rPr>
              <w:t xml:space="preserve"> For D6 action also validation information can be edited by the supplier.</w:t>
            </w:r>
            <w:r w:rsidRPr="002D698F">
              <w:rPr>
                <w:rFonts w:eastAsia="Times New Roman" w:cs="Times New Roman"/>
                <w:szCs w:val="24"/>
                <w:vertAlign w:val="superscript"/>
                <w:lang w:val="en-US" w:eastAsia="de-DE"/>
              </w:rPr>
              <w:t xml:space="preserve"> (*)</w:t>
            </w:r>
            <w:r w:rsidRPr="004E5B01">
              <w:rPr>
                <w:rFonts w:eastAsia="Times New Roman" w:cs="Arial"/>
                <w:szCs w:val="24"/>
                <w:lang w:val="en-GB" w:eastAsia="de-DE"/>
              </w:rPr>
              <w:t xml:space="preserve"> Other changes are ignored during </w:t>
            </w:r>
            <w:r>
              <w:rPr>
                <w:rFonts w:eastAsia="Times New Roman" w:cs="Arial"/>
                <w:szCs w:val="24"/>
                <w:lang w:val="en-GB" w:eastAsia="de-DE"/>
              </w:rPr>
              <w:t>processing</w:t>
            </w:r>
            <w:r w:rsidRPr="004E5B01">
              <w:rPr>
                <w:rFonts w:eastAsia="Times New Roman" w:cs="Arial"/>
                <w:szCs w:val="24"/>
                <w:lang w:val="en-GB" w:eastAsia="de-DE"/>
              </w:rPr>
              <w:t>.</w:t>
            </w:r>
          </w:p>
        </w:tc>
      </w:tr>
      <w:tr w:rsidR="00FC581E" w:rsidRPr="009B5AAB" w14:paraId="1363D209" w14:textId="77777777" w:rsidTr="00C328D5">
        <w:trPr>
          <w:trHeight w:val="1411"/>
        </w:trPr>
        <w:tc>
          <w:tcPr>
            <w:tcW w:w="3369" w:type="dxa"/>
            <w:tcBorders>
              <w:top w:val="single" w:sz="4" w:space="0" w:color="000000"/>
              <w:left w:val="single" w:sz="4" w:space="0" w:color="000000"/>
              <w:bottom w:val="single" w:sz="4" w:space="0" w:color="000000"/>
              <w:right w:val="single" w:sz="4" w:space="0" w:color="000000"/>
            </w:tcBorders>
          </w:tcPr>
          <w:p w14:paraId="24E829BB" w14:textId="77777777" w:rsidR="00FC581E" w:rsidRDefault="00FC581E" w:rsidP="00C328D5">
            <w:pPr>
              <w:keepNext/>
              <w:spacing w:after="120"/>
              <w:rPr>
                <w:rFonts w:eastAsia="Times New Roman" w:cs="Times New Roman"/>
                <w:b/>
                <w:szCs w:val="24"/>
                <w:lang w:val="en-US" w:eastAsia="de-DE"/>
              </w:rPr>
            </w:pPr>
            <w:r w:rsidRPr="004E5B01">
              <w:rPr>
                <w:rFonts w:eastAsia="Times New Roman" w:cs="Times New Roman"/>
                <w:b/>
                <w:szCs w:val="24"/>
                <w:lang w:val="en-US" w:eastAsia="de-DE"/>
              </w:rPr>
              <w:t>“</w:t>
            </w:r>
            <w:r>
              <w:rPr>
                <w:rFonts w:eastAsia="Times New Roman" w:cs="Times New Roman"/>
                <w:b/>
                <w:szCs w:val="24"/>
                <w:lang w:val="en-US" w:eastAsia="de-DE"/>
              </w:rPr>
              <w:t>Closed by customer</w:t>
            </w:r>
            <w:r w:rsidRPr="004E5B01">
              <w:rPr>
                <w:rFonts w:eastAsia="Times New Roman" w:cs="Times New Roman"/>
                <w:b/>
                <w:szCs w:val="24"/>
                <w:lang w:val="en-US" w:eastAsia="de-DE"/>
              </w:rPr>
              <w:t>”</w:t>
            </w:r>
          </w:p>
          <w:p w14:paraId="7995BE53" w14:textId="77777777" w:rsidR="00FC581E" w:rsidRPr="00B91A51" w:rsidRDefault="00FC581E" w:rsidP="00C328D5">
            <w:pPr>
              <w:keepNext/>
              <w:spacing w:after="120"/>
              <w:rPr>
                <w:rFonts w:eastAsia="Times New Roman" w:cs="Times New Roman"/>
                <w:b/>
                <w:szCs w:val="24"/>
                <w:lang w:val="en-US" w:eastAsia="de-DE"/>
              </w:rPr>
            </w:pPr>
            <w:r w:rsidRPr="00B91A51">
              <w:rPr>
                <w:rFonts w:eastAsia="Times New Roman" w:cs="Times New Roman"/>
                <w:szCs w:val="24"/>
                <w:lang w:val="en-US" w:eastAsia="de-DE"/>
              </w:rPr>
              <w:t>No additional activities are required regarding this item from the customer’s perspective</w:t>
            </w:r>
            <w:r>
              <w:rPr>
                <w:rFonts w:eastAsia="Times New Roman" w:cs="Times New Roman"/>
                <w:szCs w:val="24"/>
                <w:lang w:val="en-US" w:eastAsia="de-DE"/>
              </w:rPr>
              <w:t>.</w:t>
            </w:r>
          </w:p>
        </w:tc>
        <w:tc>
          <w:tcPr>
            <w:tcW w:w="2693" w:type="dxa"/>
            <w:tcBorders>
              <w:top w:val="single" w:sz="4" w:space="0" w:color="000000"/>
              <w:left w:val="single" w:sz="4" w:space="0" w:color="000000"/>
              <w:bottom w:val="single" w:sz="4" w:space="0" w:color="000000"/>
              <w:right w:val="single" w:sz="4" w:space="0" w:color="000000"/>
            </w:tcBorders>
          </w:tcPr>
          <w:p w14:paraId="00B37CBA" w14:textId="77777777" w:rsidR="00FC581E" w:rsidRPr="00987D35" w:rsidRDefault="00FC581E" w:rsidP="00C328D5">
            <w:pPr>
              <w:keepNext/>
              <w:spacing w:after="120"/>
              <w:rPr>
                <w:rFonts w:eastAsia="Times New Roman" w:cs="Times New Roman"/>
                <w:szCs w:val="24"/>
                <w:lang w:val="en-US" w:eastAsia="de-DE"/>
              </w:rPr>
            </w:pPr>
            <w:r>
              <w:rPr>
                <w:rFonts w:eastAsia="Times New Roman" w:cs="Times New Roman"/>
                <w:szCs w:val="24"/>
                <w:lang w:val="en-US" w:eastAsia="de-DE"/>
              </w:rPr>
              <w:t>“</w:t>
            </w:r>
            <w:r w:rsidRPr="00987D35">
              <w:rPr>
                <w:rFonts w:eastAsia="Times New Roman" w:cs="Times New Roman"/>
                <w:szCs w:val="24"/>
                <w:lang w:val="en-US" w:eastAsia="de-DE"/>
              </w:rPr>
              <w:t>CLOSED</w:t>
            </w:r>
            <w:r>
              <w:rPr>
                <w:rFonts w:eastAsia="Times New Roman" w:cs="Times New Roman"/>
                <w:szCs w:val="24"/>
                <w:lang w:val="en-US" w:eastAsia="de-DE"/>
              </w:rPr>
              <w:t>”</w:t>
            </w:r>
          </w:p>
        </w:tc>
        <w:tc>
          <w:tcPr>
            <w:tcW w:w="3544" w:type="dxa"/>
            <w:tcBorders>
              <w:top w:val="single" w:sz="4" w:space="0" w:color="000000"/>
              <w:left w:val="single" w:sz="4" w:space="0" w:color="000000"/>
              <w:bottom w:val="single" w:sz="4" w:space="0" w:color="000000"/>
              <w:right w:val="single" w:sz="4" w:space="0" w:color="000000"/>
            </w:tcBorders>
          </w:tcPr>
          <w:p w14:paraId="00C4A7BE" w14:textId="77777777" w:rsidR="00FC581E" w:rsidRPr="004E5B01" w:rsidRDefault="00FC581E" w:rsidP="00C328D5">
            <w:pPr>
              <w:keepNext/>
              <w:spacing w:after="120"/>
              <w:rPr>
                <w:rFonts w:eastAsia="Times New Roman" w:cs="Arial"/>
                <w:szCs w:val="24"/>
                <w:lang w:val="en-GB" w:eastAsia="de-DE"/>
              </w:rPr>
            </w:pPr>
            <w:r w:rsidRPr="004E5B01">
              <w:rPr>
                <w:rFonts w:eastAsia="Times New Roman" w:cs="Arial"/>
                <w:szCs w:val="24"/>
                <w:lang w:val="en-GB" w:eastAsia="de-DE"/>
              </w:rPr>
              <w:t xml:space="preserve">No field of action/root cause is editable. Changes are ignored during </w:t>
            </w:r>
            <w:r>
              <w:rPr>
                <w:rFonts w:eastAsia="Times New Roman" w:cs="Arial"/>
                <w:szCs w:val="24"/>
                <w:lang w:val="en-GB" w:eastAsia="de-DE"/>
              </w:rPr>
              <w:t>processing.</w:t>
            </w:r>
          </w:p>
        </w:tc>
      </w:tr>
    </w:tbl>
    <w:p w14:paraId="777D501C" w14:textId="324409D5" w:rsidR="00FC581E" w:rsidRDefault="00FC581E" w:rsidP="00FC581E">
      <w:pPr>
        <w:rPr>
          <w:rFonts w:cs="Arial"/>
          <w:lang w:val="en-US"/>
        </w:rPr>
      </w:pPr>
      <w:r w:rsidRPr="002D698F">
        <w:rPr>
          <w:rFonts w:eastAsia="Times New Roman" w:cs="Times New Roman"/>
          <w:szCs w:val="24"/>
          <w:vertAlign w:val="superscript"/>
          <w:lang w:val="en-US" w:eastAsia="de-DE"/>
        </w:rPr>
        <w:t>(*)</w:t>
      </w:r>
      <w:r>
        <w:rPr>
          <w:rFonts w:eastAsia="Times New Roman" w:cs="Times New Roman"/>
          <w:szCs w:val="24"/>
          <w:vertAlign w:val="superscript"/>
          <w:lang w:val="en-US" w:eastAsia="de-DE"/>
        </w:rPr>
        <w:t xml:space="preserve"> </w:t>
      </w:r>
      <w:r w:rsidRPr="00681AAB">
        <w:rPr>
          <w:lang w:val="en-US"/>
        </w:rPr>
        <w:t xml:space="preserve">Unless restricted </w:t>
      </w:r>
      <w:r>
        <w:rPr>
          <w:rFonts w:cs="Arial"/>
          <w:lang w:val="en-US"/>
        </w:rPr>
        <w:t xml:space="preserve">by case status – see </w:t>
      </w:r>
      <w:r>
        <w:rPr>
          <w:rFonts w:cs="Arial"/>
          <w:lang w:val="en-US"/>
        </w:rPr>
        <w:fldChar w:fldCharType="begin"/>
      </w:r>
      <w:r>
        <w:rPr>
          <w:rFonts w:cs="Arial"/>
          <w:lang w:val="en-US"/>
        </w:rPr>
        <w:instrText xml:space="preserve"> REF _Ref320283154 \r \h </w:instrText>
      </w:r>
      <w:r>
        <w:rPr>
          <w:rFonts w:cs="Arial"/>
          <w:lang w:val="en-US"/>
        </w:rPr>
      </w:r>
      <w:r>
        <w:rPr>
          <w:rFonts w:cs="Arial"/>
          <w:lang w:val="en-US"/>
        </w:rPr>
        <w:fldChar w:fldCharType="separate"/>
      </w:r>
      <w:r w:rsidR="00086B09">
        <w:rPr>
          <w:rFonts w:cs="Arial"/>
          <w:lang w:val="en-US"/>
        </w:rPr>
        <w:t>6.3.1</w:t>
      </w:r>
      <w:r>
        <w:rPr>
          <w:rFonts w:cs="Arial"/>
          <w:lang w:val="en-US"/>
        </w:rPr>
        <w:fldChar w:fldCharType="end"/>
      </w:r>
      <w:r>
        <w:rPr>
          <w:rFonts w:cs="Arial"/>
          <w:lang w:val="en-US"/>
        </w:rPr>
        <w:t xml:space="preserve"> “</w:t>
      </w:r>
      <w:r>
        <w:rPr>
          <w:rFonts w:cs="Arial"/>
          <w:lang w:val="en-US"/>
        </w:rPr>
        <w:fldChar w:fldCharType="begin"/>
      </w:r>
      <w:r>
        <w:rPr>
          <w:rFonts w:cs="Arial"/>
          <w:lang w:val="en-US"/>
        </w:rPr>
        <w:instrText xml:space="preserve"> REF _Ref320283147 \h </w:instrText>
      </w:r>
      <w:r>
        <w:rPr>
          <w:rFonts w:cs="Arial"/>
          <w:lang w:val="en-US"/>
        </w:rPr>
      </w:r>
      <w:r>
        <w:rPr>
          <w:rFonts w:cs="Arial"/>
          <w:lang w:val="en-US"/>
        </w:rPr>
        <w:fldChar w:fldCharType="separate"/>
      </w:r>
      <w:r w:rsidR="00086B09">
        <w:t>Complaint Status</w:t>
      </w:r>
      <w:r>
        <w:rPr>
          <w:rFonts w:cs="Arial"/>
          <w:lang w:val="en-US"/>
        </w:rPr>
        <w:fldChar w:fldCharType="end"/>
      </w:r>
      <w:r>
        <w:rPr>
          <w:rFonts w:cs="Arial"/>
          <w:lang w:val="en-US"/>
        </w:rPr>
        <w:t>”.</w:t>
      </w:r>
    </w:p>
    <w:p w14:paraId="1D773381" w14:textId="77777777" w:rsidR="00FC581E" w:rsidRDefault="00FC581E" w:rsidP="00FC581E">
      <w:pPr>
        <w:rPr>
          <w:lang w:val="en-US"/>
        </w:rPr>
      </w:pPr>
    </w:p>
    <w:p w14:paraId="00FF9856" w14:textId="77777777" w:rsidR="00FC581E" w:rsidRPr="00E34E94" w:rsidRDefault="00FC581E" w:rsidP="00FC581E">
      <w:pPr>
        <w:rPr>
          <w:rFonts w:cs="Arial"/>
          <w:lang w:val="en-US"/>
        </w:rPr>
      </w:pPr>
      <w:r>
        <w:rPr>
          <w:lang w:val="en-US"/>
        </w:rPr>
        <w:t>For customer Bosch, c</w:t>
      </w:r>
      <w:r w:rsidRPr="004A5DE4">
        <w:rPr>
          <w:lang w:val="en-US"/>
        </w:rPr>
        <w:t>ancelling of actions by the supplier is not allowed.</w:t>
      </w:r>
    </w:p>
    <w:p w14:paraId="6883BEC2" w14:textId="77777777" w:rsidR="00FC581E" w:rsidRDefault="00FC581E" w:rsidP="00FC581E">
      <w:pPr>
        <w:pStyle w:val="Heading2"/>
        <w:rPr>
          <w:lang w:val="en-US"/>
        </w:rPr>
      </w:pPr>
      <w:bookmarkStart w:id="429" w:name="_Toc320119056"/>
      <w:bookmarkStart w:id="430" w:name="_Toc320119174"/>
      <w:bookmarkStart w:id="431" w:name="_Toc320264108"/>
      <w:bookmarkStart w:id="432" w:name="_Toc320265463"/>
      <w:bookmarkStart w:id="433" w:name="_Toc320271290"/>
      <w:bookmarkStart w:id="434" w:name="_Toc320546524"/>
      <w:bookmarkStart w:id="435" w:name="_Toc320549131"/>
      <w:bookmarkStart w:id="436" w:name="_Toc319421546"/>
      <w:bookmarkStart w:id="437" w:name="_Toc320546525"/>
      <w:bookmarkStart w:id="438" w:name="_Toc320549132"/>
      <w:bookmarkStart w:id="439" w:name="_Toc320546526"/>
      <w:bookmarkStart w:id="440" w:name="_Toc320549133"/>
      <w:bookmarkStart w:id="441" w:name="_Toc320546527"/>
      <w:bookmarkStart w:id="442" w:name="_Toc320549134"/>
      <w:bookmarkStart w:id="443" w:name="_Toc320546528"/>
      <w:bookmarkStart w:id="444" w:name="_Toc320549135"/>
      <w:bookmarkStart w:id="445" w:name="_Toc320546529"/>
      <w:bookmarkStart w:id="446" w:name="_Toc320549136"/>
      <w:bookmarkStart w:id="447" w:name="_Toc320546530"/>
      <w:bookmarkStart w:id="448" w:name="_Toc320549137"/>
      <w:bookmarkStart w:id="449" w:name="_Toc320546531"/>
      <w:bookmarkStart w:id="450" w:name="_Toc320549138"/>
      <w:bookmarkStart w:id="451" w:name="_Toc320546532"/>
      <w:bookmarkStart w:id="452" w:name="_Toc320549139"/>
      <w:bookmarkStart w:id="453" w:name="_Toc320546533"/>
      <w:bookmarkStart w:id="454" w:name="_Toc320549140"/>
      <w:bookmarkStart w:id="455" w:name="_Toc320546534"/>
      <w:bookmarkStart w:id="456" w:name="_Toc320549141"/>
      <w:bookmarkStart w:id="457" w:name="_Toc320546535"/>
      <w:bookmarkStart w:id="458" w:name="_Toc320549142"/>
      <w:bookmarkStart w:id="459" w:name="_Toc320546536"/>
      <w:bookmarkStart w:id="460" w:name="_Toc320549143"/>
      <w:bookmarkStart w:id="461" w:name="_Toc320546537"/>
      <w:bookmarkStart w:id="462" w:name="_Toc320549144"/>
      <w:bookmarkStart w:id="463" w:name="_Toc320546538"/>
      <w:bookmarkStart w:id="464" w:name="_Toc320549145"/>
      <w:bookmarkStart w:id="465" w:name="_Toc320546539"/>
      <w:bookmarkStart w:id="466" w:name="_Toc320549146"/>
      <w:bookmarkStart w:id="467" w:name="_Toc320546540"/>
      <w:bookmarkStart w:id="468" w:name="_Toc320549147"/>
      <w:bookmarkStart w:id="469" w:name="_Toc320546541"/>
      <w:bookmarkStart w:id="470" w:name="_Toc320549148"/>
      <w:bookmarkStart w:id="471" w:name="_Ref318871039"/>
      <w:bookmarkStart w:id="472" w:name="_Ref318871043"/>
      <w:bookmarkStart w:id="473" w:name="_Ref319353737"/>
      <w:bookmarkStart w:id="474" w:name="_Toc140655557"/>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C52E65">
        <w:rPr>
          <w:lang w:val="en-US"/>
        </w:rPr>
        <w:t>Pre-defined Actions</w:t>
      </w:r>
      <w:bookmarkEnd w:id="471"/>
      <w:bookmarkEnd w:id="472"/>
      <w:bookmarkEnd w:id="473"/>
      <w:bookmarkEnd w:id="474"/>
    </w:p>
    <w:p w14:paraId="2139F611" w14:textId="3467B2A8" w:rsidR="00FC581E" w:rsidRPr="00FF0505" w:rsidRDefault="00FC581E" w:rsidP="00FC581E">
      <w:pPr>
        <w:rPr>
          <w:rFonts w:cs="Arial"/>
          <w:lang w:val="en-GB"/>
        </w:rPr>
      </w:pPr>
      <w:r>
        <w:rPr>
          <w:rFonts w:cs="Arial"/>
          <w:lang w:val="en-GB"/>
        </w:rPr>
        <w:t xml:space="preserve">The customer can optionally provide actions the supplier has to process. If provided, the data are contained in XML node </w:t>
      </w:r>
      <w:r w:rsidRPr="008F7665">
        <w:rPr>
          <w:rFonts w:cs="Arial"/>
          <w:i/>
          <w:lang w:val="en-GB"/>
        </w:rPr>
        <w:t>ComplaintItem.PreDefinedAction</w:t>
      </w:r>
      <w:r>
        <w:rPr>
          <w:rFonts w:cs="Arial"/>
          <w:lang w:val="en-GB"/>
        </w:rPr>
        <w:t xml:space="preserve">. </w:t>
      </w:r>
      <w:r w:rsidRPr="00FF0505">
        <w:rPr>
          <w:rFonts w:cs="Arial"/>
          <w:lang w:val="en-GB"/>
        </w:rPr>
        <w:t>Predefined actions can be defined for D3, D6</w:t>
      </w:r>
      <w:r>
        <w:rPr>
          <w:rFonts w:cs="Arial"/>
          <w:lang w:val="en-GB"/>
        </w:rPr>
        <w:t xml:space="preserve"> and</w:t>
      </w:r>
      <w:r w:rsidRPr="00FF0505">
        <w:rPr>
          <w:rFonts w:cs="Arial"/>
          <w:lang w:val="en-GB"/>
        </w:rPr>
        <w:t xml:space="preserve"> D7</w:t>
      </w:r>
      <w:r>
        <w:rPr>
          <w:rFonts w:cs="Arial"/>
          <w:lang w:val="en-GB"/>
        </w:rPr>
        <w:t xml:space="preserve">. </w:t>
      </w:r>
      <w:r w:rsidRPr="00140900">
        <w:rPr>
          <w:rFonts w:cs="Arial"/>
          <w:lang w:val="en-GB"/>
        </w:rPr>
        <w:t xml:space="preserve">For </w:t>
      </w:r>
      <w:r w:rsidR="004C04CC" w:rsidRPr="00140900">
        <w:rPr>
          <w:rFonts w:cs="Arial"/>
          <w:lang w:val="en-GB"/>
        </w:rPr>
        <w:t>example,</w:t>
      </w:r>
      <w:r w:rsidRPr="00140900">
        <w:rPr>
          <w:rFonts w:cs="Arial"/>
          <w:lang w:val="en-GB"/>
        </w:rPr>
        <w:t xml:space="preserve"> the customer defines </w:t>
      </w:r>
      <w:r>
        <w:rPr>
          <w:rFonts w:cs="Arial"/>
          <w:lang w:val="en-GB"/>
        </w:rPr>
        <w:t xml:space="preserve">verification of </w:t>
      </w:r>
      <w:r w:rsidRPr="00140900">
        <w:rPr>
          <w:rFonts w:cs="Arial"/>
          <w:lang w:val="en-GB"/>
        </w:rPr>
        <w:t>F</w:t>
      </w:r>
      <w:r>
        <w:rPr>
          <w:rFonts w:cs="Arial"/>
          <w:lang w:val="en-GB"/>
        </w:rPr>
        <w:t>MEA</w:t>
      </w:r>
      <w:r w:rsidRPr="00140900">
        <w:rPr>
          <w:rFonts w:cs="Arial"/>
          <w:lang w:val="en-GB"/>
        </w:rPr>
        <w:t xml:space="preserve"> as a </w:t>
      </w:r>
      <w:r>
        <w:rPr>
          <w:rFonts w:cs="Arial"/>
          <w:lang w:val="en-GB"/>
        </w:rPr>
        <w:t xml:space="preserve">D7 </w:t>
      </w:r>
      <w:r w:rsidRPr="00140900">
        <w:rPr>
          <w:rFonts w:cs="Arial"/>
          <w:lang w:val="en-GB"/>
        </w:rPr>
        <w:t>predefine</w:t>
      </w:r>
      <w:r>
        <w:rPr>
          <w:rFonts w:cs="Arial"/>
          <w:lang w:val="en-GB"/>
        </w:rPr>
        <w:t>d</w:t>
      </w:r>
      <w:r w:rsidRPr="00140900">
        <w:rPr>
          <w:rFonts w:cs="Arial"/>
          <w:lang w:val="en-GB"/>
        </w:rPr>
        <w:t xml:space="preserve"> action.</w:t>
      </w:r>
    </w:p>
    <w:p w14:paraId="47A1A418" w14:textId="3B058D27" w:rsidR="00FC581E" w:rsidRDefault="00FC581E" w:rsidP="00FC581E">
      <w:pPr>
        <w:rPr>
          <w:rFonts w:cs="Arial"/>
          <w:lang w:val="en-GB"/>
        </w:rPr>
      </w:pPr>
      <w:r>
        <w:rPr>
          <w:rFonts w:cs="Arial"/>
          <w:lang w:val="en-GB"/>
        </w:rPr>
        <w:t>T</w:t>
      </w:r>
      <w:r w:rsidRPr="008F7665">
        <w:rPr>
          <w:rFonts w:cs="Arial"/>
          <w:lang w:val="en-GB"/>
        </w:rPr>
        <w:t xml:space="preserve">he </w:t>
      </w:r>
      <w:r>
        <w:rPr>
          <w:rFonts w:cs="Arial"/>
          <w:lang w:val="en-GB"/>
        </w:rPr>
        <w:t>correct</w:t>
      </w:r>
      <w:r w:rsidRPr="008F7665">
        <w:rPr>
          <w:rFonts w:cs="Arial"/>
          <w:lang w:val="en-GB"/>
        </w:rPr>
        <w:t xml:space="preserve"> reference </w:t>
      </w:r>
      <w:r w:rsidR="004C04CC">
        <w:rPr>
          <w:rFonts w:cs="Arial"/>
          <w:lang w:val="en-GB"/>
        </w:rPr>
        <w:t>must</w:t>
      </w:r>
      <w:r>
        <w:rPr>
          <w:rFonts w:cs="Arial"/>
          <w:lang w:val="en-GB"/>
        </w:rPr>
        <w:t xml:space="preserve"> be used when providing the supplier response – in case of predefined action the element </w:t>
      </w:r>
      <w:r w:rsidRPr="003A298B">
        <w:rPr>
          <w:rFonts w:cs="Arial"/>
          <w:i/>
          <w:lang w:val="en-GB"/>
        </w:rPr>
        <w:t>ComplaintItem.PreDefinedAction.</w:t>
      </w:r>
      <w:r>
        <w:rPr>
          <w:rFonts w:cs="Arial"/>
          <w:i/>
          <w:lang w:val="en-GB"/>
        </w:rPr>
        <w:t>External</w:t>
      </w:r>
      <w:r w:rsidRPr="003A298B">
        <w:rPr>
          <w:rFonts w:cs="Arial"/>
          <w:i/>
          <w:lang w:val="en-GB"/>
        </w:rPr>
        <w:t>ID</w:t>
      </w:r>
      <w:r w:rsidRPr="003A298B">
        <w:rPr>
          <w:rFonts w:cs="Arial"/>
          <w:lang w:val="en-GB"/>
        </w:rPr>
        <w:t xml:space="preserve"> is leading.</w:t>
      </w:r>
      <w:r>
        <w:rPr>
          <w:rFonts w:cs="Arial"/>
          <w:i/>
          <w:lang w:val="en-GB"/>
        </w:rPr>
        <w:t xml:space="preserve"> </w:t>
      </w:r>
      <w:r>
        <w:rPr>
          <w:rFonts w:cs="Arial"/>
          <w:lang w:val="en-GB"/>
        </w:rPr>
        <w:t xml:space="preserve">That means the supplier response (message type </w:t>
      </w:r>
      <w:r w:rsidRPr="00FF0505">
        <w:rPr>
          <w:rFonts w:cs="Arial"/>
          <w:lang w:val="en-GB"/>
        </w:rPr>
        <w:t>QDXReport8D</w:t>
      </w:r>
      <w:r>
        <w:rPr>
          <w:rFonts w:cs="Arial"/>
          <w:lang w:val="en-GB"/>
        </w:rPr>
        <w:t xml:space="preserve">) </w:t>
      </w:r>
      <w:r w:rsidR="004C04CC">
        <w:rPr>
          <w:rFonts w:cs="Arial"/>
          <w:lang w:val="en-GB"/>
        </w:rPr>
        <w:t>must</w:t>
      </w:r>
      <w:r>
        <w:rPr>
          <w:rFonts w:cs="Arial"/>
          <w:lang w:val="en-GB"/>
        </w:rPr>
        <w:t xml:space="preserve"> refer to these actions using the same ID within response action element </w:t>
      </w:r>
      <w:r w:rsidRPr="00F25267">
        <w:rPr>
          <w:rFonts w:cs="Arial"/>
          <w:i/>
          <w:lang w:val="en-GB"/>
        </w:rPr>
        <w:t>ExternalAction</w:t>
      </w:r>
      <w:r w:rsidRPr="004F408C">
        <w:rPr>
          <w:rFonts w:cs="Arial"/>
          <w:i/>
          <w:lang w:val="en-GB"/>
        </w:rPr>
        <w:t>ID</w:t>
      </w:r>
      <w:r>
        <w:rPr>
          <w:rFonts w:cs="Arial"/>
          <w:lang w:val="en-GB"/>
        </w:rPr>
        <w:t>.</w:t>
      </w:r>
    </w:p>
    <w:p w14:paraId="1F211638" w14:textId="77777777" w:rsidR="00FC581E" w:rsidRDefault="00FC581E" w:rsidP="00FC581E">
      <w:pPr>
        <w:rPr>
          <w:rFonts w:cs="Arial"/>
          <w:lang w:val="en-GB"/>
        </w:rPr>
      </w:pPr>
      <w:r w:rsidRPr="005E4F72">
        <w:rPr>
          <w:rFonts w:cs="Arial"/>
          <w:i/>
          <w:lang w:val="en-GB"/>
        </w:rPr>
        <w:t>Title</w:t>
      </w:r>
      <w:r w:rsidRPr="00DB4267">
        <w:rPr>
          <w:rFonts w:cs="Arial"/>
          <w:lang w:val="en-GB"/>
        </w:rPr>
        <w:t xml:space="preserve"> and Planned Implementation Date </w:t>
      </w:r>
      <w:r>
        <w:rPr>
          <w:rFonts w:cs="Arial"/>
          <w:lang w:val="en-GB"/>
        </w:rPr>
        <w:t>(</w:t>
      </w:r>
      <w:r w:rsidRPr="002F56E2">
        <w:rPr>
          <w:rFonts w:cs="Arial"/>
          <w:i/>
          <w:lang w:val="en-GB"/>
        </w:rPr>
        <w:t>DueDateTime</w:t>
      </w:r>
      <w:r>
        <w:rPr>
          <w:rFonts w:cs="Arial"/>
          <w:lang w:val="en-GB"/>
        </w:rPr>
        <w:t xml:space="preserve">, </w:t>
      </w:r>
      <w:r w:rsidRPr="00DB4267">
        <w:rPr>
          <w:rFonts w:cs="Arial"/>
          <w:lang w:val="en-GB"/>
        </w:rPr>
        <w:t xml:space="preserve">if provided by customer) cannot be changed by </w:t>
      </w:r>
      <w:r>
        <w:rPr>
          <w:rFonts w:cs="Arial"/>
          <w:lang w:val="en-GB"/>
        </w:rPr>
        <w:t xml:space="preserve">the </w:t>
      </w:r>
      <w:r w:rsidRPr="00DB4267">
        <w:rPr>
          <w:rFonts w:cs="Arial"/>
          <w:lang w:val="en-GB"/>
        </w:rPr>
        <w:t>supplier - this information will be ignored by Problem Solver.</w:t>
      </w:r>
    </w:p>
    <w:p w14:paraId="535E3297" w14:textId="77777777" w:rsidR="00FC581E" w:rsidRDefault="00FC581E" w:rsidP="00FC581E">
      <w:pPr>
        <w:rPr>
          <w:rFonts w:cs="Arial"/>
          <w:lang w:val="en-GB"/>
        </w:rPr>
      </w:pPr>
      <w:r w:rsidRPr="003215C3">
        <w:rPr>
          <w:rFonts w:cs="Arial"/>
          <w:lang w:val="en-GB"/>
        </w:rPr>
        <w:t>A D-step cannot be submitted by the supplier without providing information for all predefined actions of that D-step. (If e.g. a predefined D7 action exists, the supplier cannot submit an 8D-report with D7 information without providing information for this predefined action.)</w:t>
      </w:r>
    </w:p>
    <w:p w14:paraId="5FC7B94C" w14:textId="77777777" w:rsidR="00FC581E" w:rsidRDefault="00FC581E" w:rsidP="00FC581E">
      <w:pPr>
        <w:rPr>
          <w:rFonts w:cs="Arial"/>
          <w:lang w:val="en-GB"/>
        </w:rPr>
      </w:pPr>
    </w:p>
    <w:p w14:paraId="0C1C8EC6" w14:textId="7CFC7B32" w:rsidR="00FC581E" w:rsidRDefault="00FC581E" w:rsidP="00FC581E">
      <w:pPr>
        <w:rPr>
          <w:rFonts w:cs="Arial"/>
          <w:lang w:val="en-GB"/>
        </w:rPr>
      </w:pPr>
      <w:r>
        <w:rPr>
          <w:rFonts w:cs="Arial"/>
          <w:lang w:val="en-GB"/>
        </w:rPr>
        <w:t xml:space="preserve">Additionally, the node </w:t>
      </w:r>
      <w:r w:rsidRPr="009875AA">
        <w:rPr>
          <w:rFonts w:cs="Arial"/>
          <w:i/>
          <w:lang w:val="en-GB"/>
        </w:rPr>
        <w:t>ComplaintItem.PreDefinedAction</w:t>
      </w:r>
      <w:r>
        <w:rPr>
          <w:rFonts w:cs="Arial"/>
          <w:lang w:val="en-GB"/>
        </w:rPr>
        <w:t xml:space="preserve"> (with elements </w:t>
      </w:r>
      <w:r w:rsidRPr="009875AA">
        <w:rPr>
          <w:rFonts w:cs="Arial"/>
          <w:i/>
          <w:lang w:val="en-GB"/>
        </w:rPr>
        <w:t>ActionStatusCodeCode</w:t>
      </w:r>
      <w:r w:rsidRPr="009875AA">
        <w:rPr>
          <w:rFonts w:cs="Arial"/>
          <w:lang w:val="en-GB"/>
        </w:rPr>
        <w:t xml:space="preserve"> </w:t>
      </w:r>
      <w:r>
        <w:rPr>
          <w:rFonts w:cs="Arial"/>
          <w:lang w:val="en-GB"/>
        </w:rPr>
        <w:t xml:space="preserve">and </w:t>
      </w:r>
      <w:r w:rsidRPr="009875AA">
        <w:rPr>
          <w:rFonts w:cs="Arial"/>
          <w:i/>
          <w:lang w:val="en-GB"/>
        </w:rPr>
        <w:t>Description</w:t>
      </w:r>
      <w:r>
        <w:rPr>
          <w:rFonts w:cs="Arial"/>
          <w:lang w:val="en-GB"/>
        </w:rPr>
        <w:t xml:space="preserve">) will be used by Bosch for reviewing actions/root causes. This includes actions predefined by customer as well as actions/root causes created by supplier (i.e. for </w:t>
      </w:r>
      <w:r w:rsidRPr="004E7F26">
        <w:rPr>
          <w:rFonts w:cs="Arial"/>
          <w:lang w:val="en-GB"/>
        </w:rPr>
        <w:t>D3, D4, D5, D6, D7</w:t>
      </w:r>
      <w:r>
        <w:rPr>
          <w:rFonts w:cs="Arial"/>
          <w:lang w:val="en-GB"/>
        </w:rPr>
        <w:t xml:space="preserve"> and</w:t>
      </w:r>
      <w:r w:rsidRPr="004E7F26">
        <w:rPr>
          <w:rFonts w:cs="Arial"/>
          <w:lang w:val="en-GB"/>
        </w:rPr>
        <w:t xml:space="preserve"> GA</w:t>
      </w:r>
      <w:r>
        <w:rPr>
          <w:rFonts w:cs="Arial"/>
          <w:lang w:val="en-GB"/>
        </w:rPr>
        <w:t xml:space="preserve"> (General Actions)). Refer also to </w:t>
      </w:r>
      <w:r>
        <w:rPr>
          <w:rFonts w:cs="Arial"/>
          <w:lang w:val="en-GB"/>
        </w:rPr>
        <w:fldChar w:fldCharType="begin"/>
      </w:r>
      <w:r>
        <w:rPr>
          <w:rFonts w:cs="Arial"/>
          <w:lang w:val="en-GB"/>
        </w:rPr>
        <w:instrText xml:space="preserve"> REF _Ref326588929 \r \h </w:instrText>
      </w:r>
      <w:r>
        <w:rPr>
          <w:rFonts w:cs="Arial"/>
          <w:lang w:val="en-GB"/>
        </w:rPr>
      </w:r>
      <w:r>
        <w:rPr>
          <w:rFonts w:cs="Arial"/>
          <w:lang w:val="en-GB"/>
        </w:rPr>
        <w:fldChar w:fldCharType="separate"/>
      </w:r>
      <w:r w:rsidR="00086B09">
        <w:rPr>
          <w:rFonts w:cs="Arial"/>
          <w:lang w:val="en-GB"/>
        </w:rPr>
        <w:t>6.3.2.2</w:t>
      </w:r>
      <w:r>
        <w:rPr>
          <w:rFonts w:cs="Arial"/>
          <w:lang w:val="en-GB"/>
        </w:rPr>
        <w:fldChar w:fldCharType="end"/>
      </w:r>
      <w:r>
        <w:rPr>
          <w:rFonts w:cs="Arial"/>
          <w:lang w:val="en-GB"/>
        </w:rPr>
        <w:t xml:space="preserve"> “</w:t>
      </w:r>
      <w:r>
        <w:rPr>
          <w:rFonts w:cs="Arial"/>
          <w:lang w:val="en-GB"/>
        </w:rPr>
        <w:fldChar w:fldCharType="begin"/>
      </w:r>
      <w:r>
        <w:rPr>
          <w:rFonts w:cs="Arial"/>
          <w:lang w:val="en-GB"/>
        </w:rPr>
        <w:instrText xml:space="preserve"> REF _Ref326588929 \h </w:instrText>
      </w:r>
      <w:r>
        <w:rPr>
          <w:rFonts w:cs="Arial"/>
          <w:lang w:val="en-GB"/>
        </w:rPr>
      </w:r>
      <w:r>
        <w:rPr>
          <w:rFonts w:cs="Arial"/>
          <w:lang w:val="en-GB"/>
        </w:rPr>
        <w:fldChar w:fldCharType="separate"/>
      </w:r>
      <w:r w:rsidR="00086B09">
        <w:rPr>
          <w:lang w:val="en-AU"/>
        </w:rPr>
        <w:t>Special Item States for Bosch</w:t>
      </w:r>
      <w:r>
        <w:rPr>
          <w:rFonts w:cs="Arial"/>
          <w:lang w:val="en-GB"/>
        </w:rPr>
        <w:fldChar w:fldCharType="end"/>
      </w:r>
      <w:r>
        <w:rPr>
          <w:rFonts w:cs="Arial"/>
          <w:lang w:val="en-GB"/>
        </w:rPr>
        <w:t>”.</w:t>
      </w:r>
    </w:p>
    <w:p w14:paraId="3E9E0690" w14:textId="77777777" w:rsidR="00FC581E" w:rsidRPr="005B753F" w:rsidRDefault="00FC581E" w:rsidP="00FC581E">
      <w:pPr>
        <w:pStyle w:val="Heading2"/>
        <w:keepLines w:val="0"/>
        <w:tabs>
          <w:tab w:val="num" w:pos="576"/>
          <w:tab w:val="left" w:pos="900"/>
        </w:tabs>
        <w:spacing w:before="160" w:after="40" w:line="312" w:lineRule="auto"/>
        <w:rPr>
          <w:lang w:val="en-GB"/>
        </w:rPr>
      </w:pPr>
      <w:bookmarkStart w:id="475" w:name="_Toc340040457"/>
      <w:bookmarkStart w:id="476" w:name="_Toc347729897"/>
      <w:bookmarkStart w:id="477" w:name="_Toc347734570"/>
      <w:bookmarkStart w:id="478" w:name="_Toc319413758"/>
      <w:bookmarkStart w:id="479" w:name="_Toc319413819"/>
      <w:bookmarkStart w:id="480" w:name="_Toc319421551"/>
      <w:bookmarkStart w:id="481" w:name="_Toc242092171"/>
      <w:bookmarkStart w:id="482" w:name="_Ref319078476"/>
      <w:bookmarkStart w:id="483" w:name="_Ref319078480"/>
      <w:bookmarkStart w:id="484" w:name="_Toc140655558"/>
      <w:bookmarkEnd w:id="475"/>
      <w:bookmarkEnd w:id="476"/>
      <w:bookmarkEnd w:id="477"/>
      <w:bookmarkEnd w:id="478"/>
      <w:bookmarkEnd w:id="479"/>
      <w:bookmarkEnd w:id="480"/>
      <w:r>
        <w:rPr>
          <w:lang w:val="en-GB"/>
        </w:rPr>
        <w:t>Section Due Date</w:t>
      </w:r>
      <w:bookmarkEnd w:id="481"/>
      <w:bookmarkEnd w:id="482"/>
      <w:bookmarkEnd w:id="483"/>
      <w:bookmarkEnd w:id="484"/>
    </w:p>
    <w:p w14:paraId="4F6EAAD6" w14:textId="77777777" w:rsidR="00FC581E" w:rsidRDefault="00FC581E" w:rsidP="00FC581E">
      <w:pPr>
        <w:pStyle w:val="Heading3"/>
        <w:rPr>
          <w:lang w:val="en-US"/>
        </w:rPr>
      </w:pPr>
      <w:bookmarkStart w:id="485" w:name="_Toc140655559"/>
      <w:r w:rsidRPr="00E1559A">
        <w:rPr>
          <w:lang w:val="en-US"/>
        </w:rPr>
        <w:t xml:space="preserve">Section due date set by </w:t>
      </w:r>
      <w:r>
        <w:rPr>
          <w:lang w:val="en-US"/>
        </w:rPr>
        <w:t>customer</w:t>
      </w:r>
      <w:bookmarkEnd w:id="485"/>
    </w:p>
    <w:p w14:paraId="639CBC7D" w14:textId="1E892EC1" w:rsidR="00FC581E" w:rsidRDefault="00FC581E" w:rsidP="00FC581E">
      <w:pPr>
        <w:rPr>
          <w:lang w:val="en-US"/>
        </w:rPr>
      </w:pPr>
      <w:r>
        <w:rPr>
          <w:lang w:val="en-US"/>
        </w:rPr>
        <w:t>For some sections (</w:t>
      </w:r>
      <w:r w:rsidRPr="00E1559A">
        <w:rPr>
          <w:lang w:val="en-US"/>
        </w:rPr>
        <w:t xml:space="preserve">D-steps)/states </w:t>
      </w:r>
      <w:r>
        <w:rPr>
          <w:lang w:val="en-US"/>
        </w:rPr>
        <w:t>the customer may set a due date by when this section needs to be submitted at latest by supplier. T</w:t>
      </w:r>
      <w:r w:rsidRPr="00DC347E">
        <w:rPr>
          <w:lang w:val="en-US"/>
        </w:rPr>
        <w:t>he information can be found in elemen</w:t>
      </w:r>
      <w:r>
        <w:rPr>
          <w:lang w:val="en-US"/>
        </w:rPr>
        <w:t>t</w:t>
      </w:r>
      <w:r w:rsidRPr="00DC347E">
        <w:rPr>
          <w:lang w:val="en-US"/>
        </w:rPr>
        <w:t xml:space="preserve">s </w:t>
      </w:r>
      <w:r w:rsidRPr="00DC347E">
        <w:rPr>
          <w:rFonts w:cs="Arial"/>
          <w:i/>
          <w:lang w:val="en-GB"/>
        </w:rPr>
        <w:t>ComplaintItem.</w:t>
      </w:r>
      <w:r w:rsidRPr="00D7122A">
        <w:rPr>
          <w:rFonts w:cs="Arial"/>
          <w:i/>
          <w:lang w:val="en-GB"/>
        </w:rPr>
        <w:t>RequiredResponse</w:t>
      </w:r>
      <w:r>
        <w:rPr>
          <w:rFonts w:cs="Arial"/>
          <w:i/>
          <w:lang w:val="en-GB"/>
        </w:rPr>
        <w:t>.</w:t>
      </w:r>
      <w:r w:rsidRPr="00DC347E">
        <w:rPr>
          <w:rFonts w:cs="Arial"/>
          <w:i/>
          <w:lang w:val="en-GB"/>
        </w:rPr>
        <w:t>ResponseTypeCode</w:t>
      </w:r>
      <w:r w:rsidRPr="00DC347E">
        <w:rPr>
          <w:lang w:val="en-US"/>
        </w:rPr>
        <w:t xml:space="preserve"> </w:t>
      </w:r>
      <w:r>
        <w:rPr>
          <w:lang w:val="en-US"/>
        </w:rPr>
        <w:t>(</w:t>
      </w:r>
      <w:r w:rsidRPr="00E1559A">
        <w:rPr>
          <w:lang w:val="en-US"/>
        </w:rPr>
        <w:t>identifying the</w:t>
      </w:r>
      <w:r>
        <w:rPr>
          <w:lang w:val="en-US"/>
        </w:rPr>
        <w:t xml:space="preserve"> respective section/status) </w:t>
      </w:r>
      <w:r w:rsidRPr="00DC347E">
        <w:rPr>
          <w:lang w:val="en-US"/>
        </w:rPr>
        <w:t xml:space="preserve">and </w:t>
      </w:r>
      <w:r w:rsidRPr="00DC347E">
        <w:rPr>
          <w:rFonts w:cs="Arial"/>
          <w:i/>
          <w:lang w:val="en-GB"/>
        </w:rPr>
        <w:lastRenderedPageBreak/>
        <w:t>ComplaintItem.</w:t>
      </w:r>
      <w:r w:rsidRPr="00D7122A">
        <w:rPr>
          <w:rFonts w:cs="Arial"/>
          <w:i/>
          <w:lang w:val="en-GB"/>
        </w:rPr>
        <w:t>RequiredResponse</w:t>
      </w:r>
      <w:r>
        <w:rPr>
          <w:rFonts w:cs="Arial"/>
          <w:i/>
          <w:lang w:val="en-GB"/>
        </w:rPr>
        <w:t>.</w:t>
      </w:r>
      <w:r w:rsidRPr="00DC347E">
        <w:rPr>
          <w:rFonts w:cs="Arial"/>
          <w:i/>
          <w:lang w:val="en-GB"/>
        </w:rPr>
        <w:t>DueDateTime</w:t>
      </w:r>
      <w:r w:rsidRPr="00DC347E">
        <w:rPr>
          <w:lang w:val="en-US"/>
        </w:rPr>
        <w:t xml:space="preserve"> (if different from value </w:t>
      </w:r>
      <w:r>
        <w:rPr>
          <w:lang w:val="en-US"/>
        </w:rPr>
        <w:t>“</w:t>
      </w:r>
      <w:r w:rsidRPr="00DB4CEA">
        <w:rPr>
          <w:lang w:val="en-US"/>
        </w:rPr>
        <w:t>9999-12-31T23:59:59Z</w:t>
      </w:r>
      <w:r>
        <w:rPr>
          <w:lang w:val="en-US"/>
        </w:rPr>
        <w:t xml:space="preserve">” - i.e. </w:t>
      </w:r>
      <w:r w:rsidRPr="000D24DB">
        <w:rPr>
          <w:lang w:val="en-US"/>
        </w:rPr>
        <w:t xml:space="preserve">elements </w:t>
      </w:r>
      <w:r w:rsidRPr="004D3FDB">
        <w:rPr>
          <w:i/>
          <w:lang w:val="en-US"/>
        </w:rPr>
        <w:t>RequiredResponse</w:t>
      </w:r>
      <w:r w:rsidRPr="004D3FDB">
        <w:rPr>
          <w:lang w:val="en-US"/>
        </w:rPr>
        <w:t xml:space="preserve"> with </w:t>
      </w:r>
      <w:r w:rsidRPr="004D3FDB">
        <w:rPr>
          <w:i/>
          <w:lang w:val="en-US"/>
        </w:rPr>
        <w:t>DueDateTime</w:t>
      </w:r>
      <w:r w:rsidRPr="004D3FDB">
        <w:rPr>
          <w:lang w:val="en-US"/>
        </w:rPr>
        <w:t xml:space="preserve"> = “</w:t>
      </w:r>
      <w:r w:rsidRPr="000D24DB">
        <w:rPr>
          <w:lang w:val="en-US"/>
        </w:rPr>
        <w:t>9999-12-31T23:59:59Z”</w:t>
      </w:r>
      <w:r w:rsidRPr="004D3FDB">
        <w:rPr>
          <w:lang w:val="en-US"/>
        </w:rPr>
        <w:t xml:space="preserve"> can be ignored</w:t>
      </w:r>
      <w:r w:rsidRPr="00DC347E">
        <w:rPr>
          <w:lang w:val="en-US"/>
        </w:rPr>
        <w:t>)</w:t>
      </w:r>
      <w:r>
        <w:rPr>
          <w:lang w:val="en-US"/>
        </w:rPr>
        <w:t xml:space="preserve">. </w:t>
      </w:r>
      <w:r w:rsidRPr="00E1559A">
        <w:rPr>
          <w:lang w:val="en-US"/>
        </w:rPr>
        <w:t xml:space="preserve">Problem Solver will </w:t>
      </w:r>
      <w:r w:rsidR="004C04CC" w:rsidRPr="00E1559A">
        <w:rPr>
          <w:lang w:val="en-US"/>
        </w:rPr>
        <w:t>send</w:t>
      </w:r>
      <w:r w:rsidRPr="00E1559A">
        <w:rPr>
          <w:lang w:val="en-US"/>
        </w:rPr>
        <w:t xml:space="preserve"> e-mail reminders if the due dates are passed</w:t>
      </w:r>
      <w:r w:rsidRPr="006F7D75">
        <w:rPr>
          <w:lang w:val="en-US"/>
        </w:rPr>
        <w:t>.</w:t>
      </w:r>
    </w:p>
    <w:p w14:paraId="0EF80511" w14:textId="77777777" w:rsidR="00FC581E" w:rsidRDefault="00FC581E" w:rsidP="00FC581E">
      <w:pPr>
        <w:rPr>
          <w:rFonts w:eastAsia="Times New Roman" w:cs="Arial"/>
          <w:szCs w:val="24"/>
          <w:lang w:val="en-GB" w:eastAsia="de-DE"/>
        </w:rPr>
      </w:pPr>
    </w:p>
    <w:p w14:paraId="5BE7281A" w14:textId="77777777" w:rsidR="00FC581E" w:rsidRPr="006F7D75" w:rsidRDefault="00FC581E" w:rsidP="00FC581E">
      <w:pPr>
        <w:rPr>
          <w:rFonts w:eastAsia="Times New Roman" w:cs="Arial"/>
          <w:szCs w:val="24"/>
          <w:lang w:val="en-GB" w:eastAsia="de-DE"/>
        </w:rPr>
      </w:pPr>
      <w:r w:rsidRPr="006F7D75">
        <w:rPr>
          <w:rFonts w:eastAsia="Times New Roman" w:cs="Arial"/>
          <w:szCs w:val="24"/>
          <w:lang w:val="en-GB" w:eastAsia="de-DE"/>
        </w:rPr>
        <w:t>Example</w:t>
      </w:r>
      <w:r>
        <w:rPr>
          <w:rFonts w:eastAsia="Times New Roman" w:cs="Arial"/>
          <w:szCs w:val="24"/>
          <w:lang w:val="en-GB" w:eastAsia="de-DE"/>
        </w:rPr>
        <w:t>:</w:t>
      </w:r>
    </w:p>
    <w:p w14:paraId="4DFA5FDC" w14:textId="77777777" w:rsidR="00FC581E" w:rsidRPr="006F7D75" w:rsidRDefault="00FC581E" w:rsidP="00FC581E">
      <w:pPr>
        <w:autoSpaceDE w:val="0"/>
        <w:autoSpaceDN w:val="0"/>
        <w:adjustRightInd w:val="0"/>
        <w:spacing w:after="120"/>
        <w:rPr>
          <w:rFonts w:ascii="Calibri" w:eastAsia="Times New Roman" w:hAnsi="Calibri" w:cs="Courier New"/>
          <w:color w:val="000000"/>
          <w:szCs w:val="20"/>
          <w:highlight w:val="white"/>
          <w:lang w:val="en-US" w:eastAsia="de-DE"/>
        </w:rPr>
      </w:pPr>
      <w:r w:rsidRPr="006F7D75">
        <w:rPr>
          <w:rFonts w:ascii="Calibri" w:eastAsia="Times New Roman" w:hAnsi="Calibri" w:cs="Courier New"/>
          <w:color w:val="0000FF"/>
          <w:szCs w:val="20"/>
          <w:highlight w:val="white"/>
          <w:lang w:val="en-US" w:eastAsia="de-DE"/>
        </w:rPr>
        <w:t>&lt;</w:t>
      </w:r>
      <w:r w:rsidRPr="006F7D75">
        <w:rPr>
          <w:rFonts w:ascii="Calibri" w:eastAsia="Times New Roman" w:hAnsi="Calibri" w:cs="Courier New"/>
          <w:color w:val="800000"/>
          <w:szCs w:val="20"/>
          <w:lang w:val="en-US" w:eastAsia="de-DE"/>
        </w:rPr>
        <w:t>RequiredResponse</w:t>
      </w:r>
      <w:r w:rsidRPr="006F7D75">
        <w:rPr>
          <w:rFonts w:ascii="Calibri" w:eastAsia="Times New Roman" w:hAnsi="Calibri" w:cs="Courier New"/>
          <w:color w:val="0000FF"/>
          <w:szCs w:val="20"/>
          <w:highlight w:val="white"/>
          <w:lang w:val="en-US" w:eastAsia="de-DE"/>
        </w:rPr>
        <w:t>&gt;</w:t>
      </w:r>
    </w:p>
    <w:p w14:paraId="193C62C6" w14:textId="77777777" w:rsidR="00FC581E" w:rsidRPr="006F7D75" w:rsidRDefault="00FC581E" w:rsidP="00FC581E">
      <w:pPr>
        <w:autoSpaceDE w:val="0"/>
        <w:autoSpaceDN w:val="0"/>
        <w:adjustRightInd w:val="0"/>
        <w:spacing w:after="120"/>
        <w:ind w:firstLine="709"/>
        <w:rPr>
          <w:rFonts w:ascii="Calibri" w:eastAsia="Times New Roman" w:hAnsi="Calibri" w:cs="Courier New"/>
          <w:color w:val="0000FF"/>
          <w:szCs w:val="20"/>
          <w:highlight w:val="white"/>
          <w:lang w:val="en-US" w:eastAsia="de-DE"/>
        </w:rPr>
      </w:pPr>
      <w:r w:rsidRPr="006F7D75">
        <w:rPr>
          <w:rFonts w:ascii="Calibri" w:eastAsia="Times New Roman" w:hAnsi="Calibri" w:cs="Courier New"/>
          <w:color w:val="0000FF"/>
          <w:szCs w:val="20"/>
          <w:highlight w:val="white"/>
          <w:lang w:val="en-US" w:eastAsia="de-DE"/>
        </w:rPr>
        <w:t>&lt;</w:t>
      </w:r>
      <w:r w:rsidRPr="006F7D75">
        <w:rPr>
          <w:rFonts w:ascii="Calibri" w:eastAsia="Times New Roman" w:hAnsi="Calibri" w:cs="Courier New"/>
          <w:color w:val="800000"/>
          <w:szCs w:val="20"/>
          <w:lang w:val="en-US" w:eastAsia="de-DE"/>
        </w:rPr>
        <w:t>ResponseTypeCode</w:t>
      </w:r>
      <w:r w:rsidRPr="006F7D75">
        <w:rPr>
          <w:rFonts w:ascii="Calibri" w:eastAsia="Times New Roman" w:hAnsi="Calibri" w:cs="Courier New"/>
          <w:color w:val="0000FF"/>
          <w:szCs w:val="20"/>
          <w:highlight w:val="white"/>
          <w:lang w:val="en-US" w:eastAsia="de-DE"/>
        </w:rPr>
        <w:t>&gt;</w:t>
      </w:r>
      <w:r>
        <w:rPr>
          <w:rFonts w:ascii="Calibri" w:eastAsia="Times New Roman" w:hAnsi="Calibri" w:cs="Courier New"/>
          <w:color w:val="000000"/>
          <w:szCs w:val="20"/>
          <w:highlight w:val="white"/>
          <w:lang w:val="en-US" w:eastAsia="de-DE"/>
        </w:rPr>
        <w:t>D3</w:t>
      </w:r>
      <w:r w:rsidRPr="006F7D75">
        <w:rPr>
          <w:rFonts w:ascii="Calibri" w:eastAsia="Times New Roman" w:hAnsi="Calibri" w:cs="Courier New"/>
          <w:color w:val="0000FF"/>
          <w:szCs w:val="20"/>
          <w:highlight w:val="white"/>
          <w:lang w:val="en-US" w:eastAsia="de-DE"/>
        </w:rPr>
        <w:t>&lt;/</w:t>
      </w:r>
      <w:r w:rsidRPr="006F7D75">
        <w:rPr>
          <w:rFonts w:ascii="Calibri" w:eastAsia="Times New Roman" w:hAnsi="Calibri" w:cs="Courier New"/>
          <w:color w:val="800000"/>
          <w:szCs w:val="20"/>
          <w:lang w:val="en-US" w:eastAsia="de-DE"/>
        </w:rPr>
        <w:t>ResponseTypeCode</w:t>
      </w:r>
      <w:r w:rsidRPr="006F7D75">
        <w:rPr>
          <w:rFonts w:ascii="Calibri" w:eastAsia="Times New Roman" w:hAnsi="Calibri" w:cs="Courier New"/>
          <w:color w:val="0000FF"/>
          <w:szCs w:val="20"/>
          <w:highlight w:val="white"/>
          <w:lang w:val="en-US" w:eastAsia="de-DE"/>
        </w:rPr>
        <w:t>&gt;</w:t>
      </w:r>
    </w:p>
    <w:p w14:paraId="3CA61654" w14:textId="77777777" w:rsidR="00FC581E" w:rsidRPr="006F7D75" w:rsidRDefault="00FC581E" w:rsidP="00FC581E">
      <w:pPr>
        <w:autoSpaceDE w:val="0"/>
        <w:autoSpaceDN w:val="0"/>
        <w:adjustRightInd w:val="0"/>
        <w:spacing w:after="120"/>
        <w:ind w:firstLine="709"/>
        <w:rPr>
          <w:rFonts w:ascii="Calibri" w:eastAsia="Times New Roman" w:hAnsi="Calibri" w:cs="Courier New"/>
          <w:color w:val="000000"/>
          <w:szCs w:val="20"/>
          <w:highlight w:val="white"/>
          <w:lang w:val="en-US" w:eastAsia="de-DE"/>
        </w:rPr>
      </w:pPr>
      <w:r w:rsidRPr="006F7D75">
        <w:rPr>
          <w:rFonts w:ascii="Calibri" w:eastAsia="Times New Roman" w:hAnsi="Calibri" w:cs="Courier New"/>
          <w:color w:val="0000FF"/>
          <w:szCs w:val="20"/>
          <w:highlight w:val="white"/>
          <w:lang w:val="en-US" w:eastAsia="de-DE"/>
        </w:rPr>
        <w:t>&lt;</w:t>
      </w:r>
      <w:r w:rsidRPr="006F7D75">
        <w:rPr>
          <w:rFonts w:ascii="Calibri" w:eastAsia="Times New Roman" w:hAnsi="Calibri" w:cs="Courier New"/>
          <w:color w:val="800000"/>
          <w:szCs w:val="20"/>
          <w:lang w:val="en-US" w:eastAsia="de-DE"/>
        </w:rPr>
        <w:t>DueDateTime</w:t>
      </w:r>
      <w:r w:rsidRPr="006F7D75">
        <w:rPr>
          <w:rFonts w:ascii="Calibri" w:eastAsia="Times New Roman" w:hAnsi="Calibri" w:cs="Courier New"/>
          <w:color w:val="0000FF"/>
          <w:szCs w:val="20"/>
          <w:highlight w:val="white"/>
          <w:lang w:val="en-US" w:eastAsia="de-DE"/>
        </w:rPr>
        <w:t>&gt;</w:t>
      </w:r>
      <w:r>
        <w:rPr>
          <w:rFonts w:ascii="Calibri" w:eastAsia="Times New Roman" w:hAnsi="Calibri" w:cs="Courier New"/>
          <w:color w:val="000000"/>
          <w:szCs w:val="20"/>
          <w:highlight w:val="white"/>
          <w:lang w:val="en-US" w:eastAsia="de-DE"/>
        </w:rPr>
        <w:t>2012</w:t>
      </w:r>
      <w:r w:rsidRPr="006F7D75">
        <w:rPr>
          <w:rFonts w:ascii="Calibri" w:eastAsia="Times New Roman" w:hAnsi="Calibri" w:cs="Courier New"/>
          <w:color w:val="000000"/>
          <w:szCs w:val="20"/>
          <w:highlight w:val="white"/>
          <w:lang w:val="en-US" w:eastAsia="de-DE"/>
        </w:rPr>
        <w:t>-10-17T12:00:00Z</w:t>
      </w:r>
      <w:r w:rsidRPr="006F7D75">
        <w:rPr>
          <w:rFonts w:ascii="Calibri" w:eastAsia="Times New Roman" w:hAnsi="Calibri" w:cs="Courier New"/>
          <w:color w:val="0000FF"/>
          <w:szCs w:val="20"/>
          <w:highlight w:val="white"/>
          <w:lang w:val="en-US" w:eastAsia="de-DE"/>
        </w:rPr>
        <w:t>&lt;/</w:t>
      </w:r>
      <w:r w:rsidRPr="006F7D75">
        <w:rPr>
          <w:rFonts w:ascii="Calibri" w:eastAsia="Times New Roman" w:hAnsi="Calibri" w:cs="Courier New"/>
          <w:color w:val="800000"/>
          <w:szCs w:val="20"/>
          <w:lang w:val="en-US" w:eastAsia="de-DE"/>
        </w:rPr>
        <w:t>DueDateTime</w:t>
      </w:r>
      <w:r w:rsidRPr="006F7D75">
        <w:rPr>
          <w:rFonts w:ascii="Calibri" w:eastAsia="Times New Roman" w:hAnsi="Calibri" w:cs="Courier New"/>
          <w:color w:val="0000FF"/>
          <w:szCs w:val="20"/>
          <w:highlight w:val="white"/>
          <w:lang w:val="en-US" w:eastAsia="de-DE"/>
        </w:rPr>
        <w:t>&gt;</w:t>
      </w:r>
    </w:p>
    <w:p w14:paraId="4AB36A88" w14:textId="77777777" w:rsidR="00FC581E" w:rsidRPr="006F7D75" w:rsidRDefault="00FC581E" w:rsidP="00FC581E">
      <w:pPr>
        <w:autoSpaceDE w:val="0"/>
        <w:autoSpaceDN w:val="0"/>
        <w:adjustRightInd w:val="0"/>
        <w:spacing w:after="120"/>
        <w:rPr>
          <w:rFonts w:ascii="Calibri" w:eastAsia="Times New Roman" w:hAnsi="Calibri" w:cs="Courier New"/>
          <w:color w:val="000000"/>
          <w:szCs w:val="20"/>
          <w:highlight w:val="white"/>
          <w:lang w:val="en-US" w:eastAsia="de-DE"/>
        </w:rPr>
      </w:pPr>
      <w:r w:rsidRPr="006F7D75">
        <w:rPr>
          <w:rFonts w:ascii="Calibri" w:eastAsia="Times New Roman" w:hAnsi="Calibri" w:cs="Courier New"/>
          <w:color w:val="0000FF"/>
          <w:szCs w:val="20"/>
          <w:highlight w:val="white"/>
          <w:lang w:val="en-US" w:eastAsia="de-DE"/>
        </w:rPr>
        <w:t>&lt;/</w:t>
      </w:r>
      <w:r w:rsidRPr="006F7D75">
        <w:rPr>
          <w:rFonts w:ascii="Calibri" w:eastAsia="Times New Roman" w:hAnsi="Calibri" w:cs="Courier New"/>
          <w:color w:val="800000"/>
          <w:szCs w:val="20"/>
          <w:lang w:val="en-US" w:eastAsia="de-DE"/>
        </w:rPr>
        <w:t>RequiredResponse</w:t>
      </w:r>
      <w:r w:rsidRPr="006F7D75">
        <w:rPr>
          <w:rFonts w:ascii="Calibri" w:eastAsia="Times New Roman" w:hAnsi="Calibri" w:cs="Courier New"/>
          <w:color w:val="0000FF"/>
          <w:szCs w:val="20"/>
          <w:highlight w:val="white"/>
          <w:lang w:val="en-US" w:eastAsia="de-DE"/>
        </w:rPr>
        <w:t>&gt;</w:t>
      </w:r>
    </w:p>
    <w:p w14:paraId="600AD153" w14:textId="77777777" w:rsidR="00FC581E" w:rsidRDefault="00FC581E" w:rsidP="00FC581E">
      <w:pPr>
        <w:spacing w:after="120"/>
        <w:rPr>
          <w:rFonts w:eastAsia="Times New Roman" w:cs="Arial"/>
          <w:szCs w:val="24"/>
          <w:lang w:val="en-GB" w:eastAsia="de-DE"/>
        </w:rPr>
      </w:pPr>
      <w:r w:rsidRPr="006F7D75">
        <w:rPr>
          <w:rFonts w:eastAsia="Times New Roman" w:cs="Arial"/>
          <w:szCs w:val="24"/>
          <w:lang w:val="en-GB" w:eastAsia="de-DE"/>
        </w:rPr>
        <w:t>The custom</w:t>
      </w:r>
      <w:r>
        <w:rPr>
          <w:rFonts w:eastAsia="Times New Roman" w:cs="Arial"/>
          <w:szCs w:val="24"/>
          <w:lang w:val="en-GB" w:eastAsia="de-DE"/>
        </w:rPr>
        <w:t>er expects a response to step D3</w:t>
      </w:r>
      <w:r w:rsidRPr="006F7D75">
        <w:rPr>
          <w:rFonts w:eastAsia="Times New Roman" w:cs="Arial"/>
          <w:szCs w:val="24"/>
          <w:lang w:val="en-GB" w:eastAsia="de-DE"/>
        </w:rPr>
        <w:t xml:space="preserve"> with due date 17</w:t>
      </w:r>
      <w:r w:rsidRPr="006F7D75">
        <w:rPr>
          <w:rFonts w:eastAsia="Times New Roman" w:cs="Arial"/>
          <w:szCs w:val="24"/>
          <w:vertAlign w:val="superscript"/>
          <w:lang w:val="en-GB" w:eastAsia="de-DE"/>
        </w:rPr>
        <w:t>th</w:t>
      </w:r>
      <w:r w:rsidRPr="006F7D75">
        <w:rPr>
          <w:rFonts w:eastAsia="Times New Roman" w:cs="Arial"/>
          <w:szCs w:val="24"/>
          <w:lang w:val="en-GB" w:eastAsia="de-DE"/>
        </w:rPr>
        <w:t xml:space="preserve"> October </w:t>
      </w:r>
      <w:r>
        <w:rPr>
          <w:rFonts w:eastAsia="Times New Roman" w:cs="Arial"/>
          <w:szCs w:val="24"/>
          <w:lang w:val="en-GB" w:eastAsia="de-DE"/>
        </w:rPr>
        <w:t xml:space="preserve">2012 </w:t>
      </w:r>
      <w:r w:rsidRPr="006F7D75">
        <w:rPr>
          <w:rFonts w:eastAsia="Times New Roman" w:cs="Arial"/>
          <w:szCs w:val="24"/>
          <w:lang w:val="en-GB" w:eastAsia="de-DE"/>
        </w:rPr>
        <w:t>at 12:00</w:t>
      </w:r>
      <w:r>
        <w:rPr>
          <w:rFonts w:eastAsia="Times New Roman" w:cs="Arial"/>
          <w:szCs w:val="24"/>
          <w:lang w:val="en-GB" w:eastAsia="de-DE"/>
        </w:rPr>
        <w:t xml:space="preserve"> UTC</w:t>
      </w:r>
      <w:r w:rsidRPr="006F7D75">
        <w:rPr>
          <w:rFonts w:eastAsia="Times New Roman" w:cs="Arial"/>
          <w:szCs w:val="24"/>
          <w:lang w:val="en-GB" w:eastAsia="de-DE"/>
        </w:rPr>
        <w:t>.</w:t>
      </w:r>
    </w:p>
    <w:p w14:paraId="1A0D48E7" w14:textId="77777777" w:rsidR="00FC581E" w:rsidRDefault="00FC581E" w:rsidP="00FC581E">
      <w:pPr>
        <w:pStyle w:val="Heading3"/>
        <w:rPr>
          <w:lang w:val="en-US"/>
        </w:rPr>
      </w:pPr>
      <w:bookmarkStart w:id="486" w:name="_Toc140655560"/>
      <w:r>
        <w:rPr>
          <w:lang w:val="en-US"/>
        </w:rPr>
        <w:t>Section due date set by supplier</w:t>
      </w:r>
      <w:bookmarkEnd w:id="486"/>
    </w:p>
    <w:p w14:paraId="0AB2810A" w14:textId="77777777" w:rsidR="00FC581E" w:rsidRDefault="00FC581E" w:rsidP="00FC581E">
      <w:pPr>
        <w:rPr>
          <w:lang w:val="en-US"/>
        </w:rPr>
      </w:pPr>
      <w:r w:rsidRPr="00DC347E">
        <w:rPr>
          <w:lang w:val="en-US"/>
        </w:rPr>
        <w:t>For some sections</w:t>
      </w:r>
      <w:r>
        <w:rPr>
          <w:lang w:val="en-US"/>
        </w:rPr>
        <w:t xml:space="preserve"> (</w:t>
      </w:r>
      <w:r w:rsidRPr="00E1559A">
        <w:rPr>
          <w:lang w:val="en-US"/>
        </w:rPr>
        <w:t>D-steps</w:t>
      </w:r>
      <w:r>
        <w:rPr>
          <w:lang w:val="en-US"/>
        </w:rPr>
        <w:t>)/states</w:t>
      </w:r>
      <w:r w:rsidRPr="00DC347E">
        <w:rPr>
          <w:lang w:val="en-US"/>
        </w:rPr>
        <w:t xml:space="preserve"> the supplier </w:t>
      </w:r>
      <w:r>
        <w:rPr>
          <w:lang w:val="en-US"/>
        </w:rPr>
        <w:t xml:space="preserve">may be </w:t>
      </w:r>
      <w:r w:rsidRPr="00DC347E">
        <w:rPr>
          <w:lang w:val="en-US"/>
        </w:rPr>
        <w:t xml:space="preserve">requested </w:t>
      </w:r>
      <w:r>
        <w:rPr>
          <w:lang w:val="en-US"/>
        </w:rPr>
        <w:t xml:space="preserve">by the customer </w:t>
      </w:r>
      <w:r w:rsidRPr="00DC347E">
        <w:rPr>
          <w:lang w:val="en-US"/>
        </w:rPr>
        <w:t xml:space="preserve">to </w:t>
      </w:r>
      <w:r>
        <w:rPr>
          <w:lang w:val="en-US"/>
        </w:rPr>
        <w:t xml:space="preserve">provide </w:t>
      </w:r>
      <w:r w:rsidRPr="00DC347E">
        <w:rPr>
          <w:lang w:val="en-US"/>
        </w:rPr>
        <w:t>a target date for submitting this section</w:t>
      </w:r>
      <w:r>
        <w:rPr>
          <w:lang w:val="en-US"/>
        </w:rPr>
        <w:t xml:space="preserve">/status: </w:t>
      </w:r>
      <w:r w:rsidRPr="00E1559A">
        <w:rPr>
          <w:lang w:val="en-US"/>
        </w:rPr>
        <w:t>Basic Information, D3-D7, status “Complete”, status “Closed by Supplier”</w:t>
      </w:r>
      <w:r w:rsidRPr="00DC347E">
        <w:rPr>
          <w:lang w:val="en-US"/>
        </w:rPr>
        <w:t>.</w:t>
      </w:r>
    </w:p>
    <w:p w14:paraId="7D0D1C2B" w14:textId="77777777" w:rsidR="00FC581E" w:rsidRDefault="00FC581E" w:rsidP="00FC581E">
      <w:pPr>
        <w:rPr>
          <w:lang w:val="en-US"/>
        </w:rPr>
      </w:pPr>
      <w:r w:rsidRPr="00DC347E">
        <w:rPr>
          <w:lang w:val="en-US"/>
        </w:rPr>
        <w:t xml:space="preserve">If requested by </w:t>
      </w:r>
      <w:r>
        <w:rPr>
          <w:lang w:val="en-US"/>
        </w:rPr>
        <w:t xml:space="preserve">the </w:t>
      </w:r>
      <w:r w:rsidRPr="00DC347E">
        <w:rPr>
          <w:lang w:val="en-US"/>
        </w:rPr>
        <w:t>customer, the information can be found in elements</w:t>
      </w:r>
      <w:r>
        <w:rPr>
          <w:lang w:val="en-US"/>
        </w:rPr>
        <w:t xml:space="preserve"> </w:t>
      </w:r>
      <w:r w:rsidRPr="005823DE">
        <w:rPr>
          <w:i/>
          <w:lang w:val="en-US"/>
        </w:rPr>
        <w:t>ComplaintItem.RequiredResponse.ResponseTypeCode</w:t>
      </w:r>
      <w:r>
        <w:rPr>
          <w:lang w:val="en-US"/>
        </w:rPr>
        <w:t xml:space="preserve"> (</w:t>
      </w:r>
      <w:r w:rsidRPr="001A1058">
        <w:rPr>
          <w:lang w:val="en-US"/>
        </w:rPr>
        <w:t>identifying the</w:t>
      </w:r>
      <w:r w:rsidRPr="00DB4CEA">
        <w:rPr>
          <w:lang w:val="en-US"/>
        </w:rPr>
        <w:t xml:space="preserve"> respective section/status</w:t>
      </w:r>
      <w:r>
        <w:rPr>
          <w:lang w:val="en-US"/>
        </w:rPr>
        <w:t>) and</w:t>
      </w:r>
      <w:r w:rsidRPr="00DC347E">
        <w:rPr>
          <w:lang w:val="en-US"/>
        </w:rPr>
        <w:t xml:space="preserve"> </w:t>
      </w:r>
      <w:r w:rsidRPr="00DC347E">
        <w:rPr>
          <w:rFonts w:cs="Arial"/>
          <w:i/>
          <w:lang w:val="en-GB"/>
        </w:rPr>
        <w:t>ComplaintItem.</w:t>
      </w:r>
      <w:r w:rsidRPr="00DB4CEA">
        <w:rPr>
          <w:rFonts w:cs="Arial"/>
          <w:i/>
          <w:lang w:val="en-GB"/>
        </w:rPr>
        <w:t>RequiredResponse</w:t>
      </w:r>
      <w:r>
        <w:rPr>
          <w:rFonts w:cs="Arial"/>
          <w:i/>
          <w:lang w:val="en-GB"/>
        </w:rPr>
        <w:t>.</w:t>
      </w:r>
      <w:r w:rsidRPr="00DB4CEA">
        <w:rPr>
          <w:rFonts w:cs="Arial"/>
          <w:i/>
          <w:lang w:val="en-GB"/>
        </w:rPr>
        <w:t>supplyon:TargetDatefromSellerIndicator</w:t>
      </w:r>
      <w:r w:rsidRPr="00DC347E">
        <w:rPr>
          <w:lang w:val="en-US"/>
        </w:rPr>
        <w:t xml:space="preserve"> </w:t>
      </w:r>
      <w:r>
        <w:rPr>
          <w:lang w:val="en-US"/>
        </w:rPr>
        <w:t>= “true”</w:t>
      </w:r>
      <w:r w:rsidRPr="00DC347E">
        <w:rPr>
          <w:lang w:val="en-US"/>
        </w:rPr>
        <w:t>.</w:t>
      </w:r>
      <w:r>
        <w:rPr>
          <w:lang w:val="en-US"/>
        </w:rPr>
        <w:t xml:space="preserve"> </w:t>
      </w:r>
      <w:r w:rsidRPr="00DC347E">
        <w:rPr>
          <w:lang w:val="en-US"/>
        </w:rPr>
        <w:t xml:space="preserve">The target date can be provided with element </w:t>
      </w:r>
      <w:r w:rsidRPr="00DC347E">
        <w:rPr>
          <w:i/>
          <w:lang w:val="en-US"/>
        </w:rPr>
        <w:t>supplyon:Sections.TargetDateTime</w:t>
      </w:r>
      <w:r>
        <w:rPr>
          <w:lang w:val="en-US"/>
        </w:rPr>
        <w:t xml:space="preserve"> in </w:t>
      </w:r>
      <w:r w:rsidRPr="000D792B">
        <w:rPr>
          <w:i/>
          <w:lang w:val="en-US"/>
        </w:rPr>
        <w:t>QDXReport8D</w:t>
      </w:r>
      <w:r>
        <w:rPr>
          <w:lang w:val="en-US"/>
        </w:rPr>
        <w:t>.</w:t>
      </w:r>
    </w:p>
    <w:p w14:paraId="7AFE9F05" w14:textId="77777777" w:rsidR="00FC581E" w:rsidRDefault="00FC581E" w:rsidP="00FC581E">
      <w:pPr>
        <w:rPr>
          <w:lang w:val="en-US"/>
        </w:rPr>
      </w:pPr>
      <w:r>
        <w:rPr>
          <w:lang w:val="en-US"/>
        </w:rPr>
        <w:t>The supplier may provide due dates for all relevant sections/states (e.g. based on standard response times); Problem Solver will only consider the ones for sections/states for which C</w:t>
      </w:r>
      <w:r w:rsidRPr="00DC347E">
        <w:rPr>
          <w:rFonts w:cs="Arial"/>
          <w:i/>
          <w:lang w:val="en-GB"/>
        </w:rPr>
        <w:t>omplaintItem.</w:t>
      </w:r>
      <w:r w:rsidRPr="00DB4CEA">
        <w:rPr>
          <w:rFonts w:cs="Arial"/>
          <w:i/>
          <w:lang w:val="en-GB"/>
        </w:rPr>
        <w:t>RequiredResponse</w:t>
      </w:r>
      <w:r>
        <w:rPr>
          <w:rFonts w:cs="Arial"/>
          <w:i/>
          <w:lang w:val="en-GB"/>
        </w:rPr>
        <w:t>.</w:t>
      </w:r>
      <w:r w:rsidRPr="00DB4CEA">
        <w:rPr>
          <w:rFonts w:cs="Arial"/>
          <w:i/>
          <w:lang w:val="en-GB"/>
        </w:rPr>
        <w:t>supplyon:TargetDatefromSellerIndicator</w:t>
      </w:r>
      <w:r w:rsidRPr="00DC347E">
        <w:rPr>
          <w:lang w:val="en-US"/>
        </w:rPr>
        <w:t xml:space="preserve"> </w:t>
      </w:r>
      <w:r>
        <w:rPr>
          <w:lang w:val="en-US"/>
        </w:rPr>
        <w:t>= “true”.</w:t>
      </w:r>
    </w:p>
    <w:p w14:paraId="15277755" w14:textId="77777777" w:rsidR="00FC581E" w:rsidRPr="00AD3D8C" w:rsidRDefault="00FC581E" w:rsidP="00FC581E">
      <w:pPr>
        <w:pStyle w:val="Heading2"/>
        <w:rPr>
          <w:lang w:val="en-US"/>
        </w:rPr>
      </w:pPr>
      <w:bookmarkStart w:id="487" w:name="_Ref535814"/>
      <w:bookmarkStart w:id="488" w:name="_Toc140655561"/>
      <w:r w:rsidRPr="00AD3D8C">
        <w:rPr>
          <w:lang w:val="en-US"/>
        </w:rPr>
        <w:t>Individual flexible fields</w:t>
      </w:r>
      <w:bookmarkStart w:id="489" w:name="_Toc320546546"/>
      <w:bookmarkStart w:id="490" w:name="_Toc320549153"/>
      <w:bookmarkStart w:id="491" w:name="_Toc319413760"/>
      <w:bookmarkStart w:id="492" w:name="_Toc319413821"/>
      <w:bookmarkStart w:id="493" w:name="_Toc319421553"/>
      <w:bookmarkStart w:id="494" w:name="_Toc319413761"/>
      <w:bookmarkStart w:id="495" w:name="_Toc319413822"/>
      <w:bookmarkStart w:id="496" w:name="_Toc319421554"/>
      <w:bookmarkStart w:id="497" w:name="_Ref391026118"/>
      <w:bookmarkStart w:id="498" w:name="_Ref319307914"/>
      <w:bookmarkStart w:id="499" w:name="_Ref319307921"/>
      <w:bookmarkStart w:id="500" w:name="_Ref319307943"/>
      <w:bookmarkStart w:id="501" w:name="_Ref319307947"/>
      <w:bookmarkEnd w:id="487"/>
      <w:bookmarkEnd w:id="488"/>
      <w:bookmarkEnd w:id="489"/>
      <w:bookmarkEnd w:id="490"/>
      <w:bookmarkEnd w:id="491"/>
      <w:bookmarkEnd w:id="492"/>
      <w:bookmarkEnd w:id="493"/>
      <w:bookmarkEnd w:id="494"/>
      <w:bookmarkEnd w:id="495"/>
      <w:bookmarkEnd w:id="496"/>
    </w:p>
    <w:p w14:paraId="2619BCBD" w14:textId="072DF7DB" w:rsidR="00FC581E" w:rsidRDefault="004C04CC" w:rsidP="00FC581E">
      <w:pPr>
        <w:rPr>
          <w:lang w:val="en-US"/>
        </w:rPr>
      </w:pPr>
      <w:r>
        <w:rPr>
          <w:lang w:val="en-US"/>
        </w:rPr>
        <w:t>Additionally,</w:t>
      </w:r>
      <w:r w:rsidR="00FC581E">
        <w:rPr>
          <w:lang w:val="en-US"/>
        </w:rPr>
        <w:t xml:space="preserve"> to the fields that are defined within the </w:t>
      </w:r>
      <w:r w:rsidR="00FC581E" w:rsidRPr="00BF6F19">
        <w:rPr>
          <w:lang w:val="en-US"/>
        </w:rPr>
        <w:t>VDA</w:t>
      </w:r>
      <w:r w:rsidR="00FC581E">
        <w:rPr>
          <w:lang w:val="en-US"/>
        </w:rPr>
        <w:t xml:space="preserve"> QDX standard, and to the SupplyOn specific fields, individual fields can be used by the customer, separately configured on complaint side and/or on header level of the 8D report. </w:t>
      </w:r>
      <w:r w:rsidR="00FC581E" w:rsidRPr="00942ECC">
        <w:rPr>
          <w:lang w:val="en-US"/>
        </w:rPr>
        <w:t xml:space="preserve">The fields </w:t>
      </w:r>
      <w:r w:rsidR="00FC581E">
        <w:rPr>
          <w:lang w:val="en-US"/>
        </w:rPr>
        <w:t xml:space="preserve">and their </w:t>
      </w:r>
      <w:r w:rsidR="00FC581E" w:rsidRPr="00942ECC">
        <w:rPr>
          <w:lang w:val="en-US"/>
        </w:rPr>
        <w:t xml:space="preserve">unique ID, data type and field length </w:t>
      </w:r>
      <w:r w:rsidR="00FC581E">
        <w:rPr>
          <w:lang w:val="en-US"/>
        </w:rPr>
        <w:t xml:space="preserve">are </w:t>
      </w:r>
      <w:r w:rsidR="00FC581E" w:rsidRPr="00942ECC">
        <w:rPr>
          <w:lang w:val="en-US"/>
        </w:rPr>
        <w:t xml:space="preserve">mutually defined between </w:t>
      </w:r>
      <w:r w:rsidR="00FC581E">
        <w:rPr>
          <w:lang w:val="en-US"/>
        </w:rPr>
        <w:t xml:space="preserve">the </w:t>
      </w:r>
      <w:r w:rsidR="00FC581E" w:rsidRPr="00942ECC">
        <w:rPr>
          <w:lang w:val="en-US"/>
        </w:rPr>
        <w:t>customer and SupplyOn</w:t>
      </w:r>
      <w:r w:rsidR="00FC581E">
        <w:rPr>
          <w:lang w:val="en-US"/>
        </w:rPr>
        <w:t xml:space="preserve">. During the transmission, each field is referenced by the </w:t>
      </w:r>
      <w:r w:rsidR="00FC581E" w:rsidRPr="00942ECC">
        <w:rPr>
          <w:lang w:val="en-US"/>
        </w:rPr>
        <w:t>unique ID</w:t>
      </w:r>
      <w:r w:rsidR="00FC581E">
        <w:rPr>
          <w:lang w:val="en-US"/>
        </w:rPr>
        <w:t>.</w:t>
      </w:r>
    </w:p>
    <w:p w14:paraId="446A75BA" w14:textId="77777777" w:rsidR="00FC581E" w:rsidRDefault="00FC581E" w:rsidP="00FC581E">
      <w:pPr>
        <w:rPr>
          <w:lang w:val="en-US"/>
        </w:rPr>
      </w:pPr>
    </w:p>
    <w:p w14:paraId="43333CF5" w14:textId="77777777" w:rsidR="00FC581E" w:rsidRDefault="00FC581E" w:rsidP="00FC581E">
      <w:pPr>
        <w:rPr>
          <w:lang w:val="en-US"/>
        </w:rPr>
      </w:pPr>
      <w:r>
        <w:rPr>
          <w:lang w:val="en-US"/>
        </w:rPr>
        <w:t xml:space="preserve">All individual fields are optional and can be of any data type. </w:t>
      </w:r>
      <w:r w:rsidRPr="00C45AA7">
        <w:rPr>
          <w:lang w:val="en-US"/>
        </w:rPr>
        <w:t>The number of fields is unlimited</w:t>
      </w:r>
      <w:r>
        <w:rPr>
          <w:lang w:val="en-US"/>
        </w:rPr>
        <w:t>. Individual fields within the 8D report are only available on header level, not within a D-step/action/root cause etc.</w:t>
      </w:r>
    </w:p>
    <w:p w14:paraId="1FB65B6C" w14:textId="77777777" w:rsidR="00FC581E" w:rsidRDefault="00FC581E" w:rsidP="00FC581E">
      <w:pPr>
        <w:rPr>
          <w:lang w:val="en-US"/>
        </w:rPr>
      </w:pPr>
    </w:p>
    <w:p w14:paraId="31DDFE99" w14:textId="6DC874A8" w:rsidR="00FC581E" w:rsidRDefault="00FC581E" w:rsidP="00FC581E">
      <w:pPr>
        <w:rPr>
          <w:lang w:val="en-US"/>
        </w:rPr>
      </w:pPr>
      <w:r w:rsidRPr="008015F5">
        <w:rPr>
          <w:lang w:val="en-US"/>
        </w:rPr>
        <w:t xml:space="preserve">The specific configuration for the </w:t>
      </w:r>
      <w:r>
        <w:rPr>
          <w:lang w:val="en-US"/>
        </w:rPr>
        <w:t>individual, flexible fields</w:t>
      </w:r>
      <w:r w:rsidRPr="008015F5">
        <w:rPr>
          <w:lang w:val="en-US"/>
        </w:rPr>
        <w:t xml:space="preserve"> can be found in Appendix, chapter</w:t>
      </w:r>
      <w:r>
        <w:rPr>
          <w:lang w:val="en-US"/>
        </w:rPr>
        <w:t xml:space="preserve"> </w:t>
      </w:r>
      <w:r>
        <w:rPr>
          <w:lang w:val="en-US"/>
        </w:rPr>
        <w:fldChar w:fldCharType="begin"/>
      </w:r>
      <w:r>
        <w:rPr>
          <w:lang w:val="en-US"/>
        </w:rPr>
        <w:instrText xml:space="preserve"> REF _Ref536753 \r \h </w:instrText>
      </w:r>
      <w:r>
        <w:rPr>
          <w:lang w:val="en-US"/>
        </w:rPr>
      </w:r>
      <w:r>
        <w:rPr>
          <w:lang w:val="en-US"/>
        </w:rPr>
        <w:fldChar w:fldCharType="separate"/>
      </w:r>
      <w:r w:rsidR="00086B09">
        <w:rPr>
          <w:lang w:val="en-US"/>
        </w:rPr>
        <w:t>1.3</w:t>
      </w:r>
      <w:r>
        <w:rPr>
          <w:lang w:val="en-US"/>
        </w:rPr>
        <w:fldChar w:fldCharType="end"/>
      </w:r>
      <w:r w:rsidRPr="008015F5">
        <w:rPr>
          <w:lang w:val="en-US"/>
        </w:rPr>
        <w:t xml:space="preserve"> </w:t>
      </w:r>
      <w:r>
        <w:rPr>
          <w:lang w:val="en-US"/>
        </w:rPr>
        <w:t>“</w:t>
      </w:r>
      <w:r>
        <w:rPr>
          <w:lang w:val="en-US"/>
        </w:rPr>
        <w:fldChar w:fldCharType="begin"/>
      </w:r>
      <w:r>
        <w:rPr>
          <w:lang w:val="en-US"/>
        </w:rPr>
        <w:instrText xml:space="preserve"> REF _Ref536753 \h </w:instrText>
      </w:r>
      <w:r>
        <w:rPr>
          <w:lang w:val="en-US"/>
        </w:rPr>
      </w:r>
      <w:r>
        <w:rPr>
          <w:lang w:val="en-US"/>
        </w:rPr>
        <w:fldChar w:fldCharType="separate"/>
      </w:r>
      <w:r w:rsidR="00086B09">
        <w:rPr>
          <w:lang w:val="en-GB"/>
        </w:rPr>
        <w:t>Individual flexible field configuration</w:t>
      </w:r>
      <w:r>
        <w:rPr>
          <w:lang w:val="en-US"/>
        </w:rPr>
        <w:fldChar w:fldCharType="end"/>
      </w:r>
      <w:r w:rsidRPr="008015F5">
        <w:rPr>
          <w:lang w:val="en-US"/>
        </w:rPr>
        <w:t>”.</w:t>
      </w:r>
    </w:p>
    <w:p w14:paraId="2C7D0E8C" w14:textId="77777777" w:rsidR="00FC581E" w:rsidRDefault="00FC581E" w:rsidP="00FC581E">
      <w:pPr>
        <w:rPr>
          <w:lang w:val="en-US"/>
        </w:rPr>
      </w:pPr>
    </w:p>
    <w:p w14:paraId="54A3D7F7" w14:textId="77777777" w:rsidR="00FC581E" w:rsidRPr="000D27D7" w:rsidRDefault="00FC581E" w:rsidP="00FC581E">
      <w:pPr>
        <w:rPr>
          <w:lang w:val="en-US"/>
        </w:rPr>
      </w:pPr>
      <w:r>
        <w:rPr>
          <w:lang w:val="en-US"/>
        </w:rPr>
        <w:t>For the complaint, t</w:t>
      </w:r>
      <w:r w:rsidRPr="000D27D7">
        <w:rPr>
          <w:lang w:val="en-US"/>
        </w:rPr>
        <w:t xml:space="preserve">he information </w:t>
      </w:r>
      <w:r>
        <w:rPr>
          <w:lang w:val="en-US"/>
        </w:rPr>
        <w:t>are</w:t>
      </w:r>
      <w:r w:rsidRPr="000D27D7">
        <w:rPr>
          <w:lang w:val="en-US"/>
        </w:rPr>
        <w:t xml:space="preserve"> provided in the following node:</w:t>
      </w:r>
    </w:p>
    <w:p w14:paraId="2CA10708" w14:textId="77777777" w:rsidR="00FC581E" w:rsidRPr="000D27D7" w:rsidRDefault="00FC581E" w:rsidP="00FC581E">
      <w:pPr>
        <w:rPr>
          <w:lang w:val="en-US"/>
        </w:rPr>
      </w:pPr>
      <w:r w:rsidRPr="000D27D7">
        <w:rPr>
          <w:i/>
          <w:lang w:val="en-US"/>
        </w:rPr>
        <w:t>SO-ComplaintSupplier.QDXComplaint.supplyon:ComplaintAdditions.supplyon:FlexFields</w:t>
      </w:r>
      <w:r w:rsidRPr="000D27D7">
        <w:rPr>
          <w:lang w:val="en-US"/>
        </w:rPr>
        <w:t xml:space="preserve"> with </w:t>
      </w:r>
      <w:r>
        <w:rPr>
          <w:lang w:val="en-US"/>
        </w:rPr>
        <w:t xml:space="preserve">repetitive </w:t>
      </w:r>
      <w:r w:rsidRPr="000D27D7">
        <w:rPr>
          <w:lang w:val="en-US"/>
        </w:rPr>
        <w:t>elements:</w:t>
      </w:r>
    </w:p>
    <w:p w14:paraId="389791C0" w14:textId="77777777" w:rsidR="00FC581E" w:rsidRPr="000D27D7" w:rsidRDefault="00FC581E" w:rsidP="00FC581E">
      <w:pPr>
        <w:numPr>
          <w:ilvl w:val="0"/>
          <w:numId w:val="31"/>
        </w:numPr>
        <w:rPr>
          <w:lang w:val="en-US"/>
        </w:rPr>
      </w:pPr>
      <w:r w:rsidRPr="000D27D7">
        <w:rPr>
          <w:i/>
          <w:lang w:val="en-US"/>
        </w:rPr>
        <w:t>Field</w:t>
      </w:r>
      <w:r>
        <w:rPr>
          <w:i/>
          <w:lang w:val="en-US"/>
        </w:rPr>
        <w:t>.</w:t>
      </w:r>
      <w:r w:rsidRPr="000D27D7">
        <w:rPr>
          <w:i/>
          <w:lang w:val="en-US"/>
        </w:rPr>
        <w:t>TechId</w:t>
      </w:r>
      <w:r w:rsidRPr="000D27D7">
        <w:rPr>
          <w:lang w:val="en-US"/>
        </w:rPr>
        <w:t xml:space="preserve"> (</w:t>
      </w:r>
      <w:r w:rsidRPr="00C45AA7">
        <w:rPr>
          <w:lang w:val="en-US"/>
        </w:rPr>
        <w:t xml:space="preserve">ID indicating the customer Id of the flexible field. If </w:t>
      </w:r>
      <w:r>
        <w:rPr>
          <w:lang w:val="en-US"/>
        </w:rPr>
        <w:t xml:space="preserve">field </w:t>
      </w:r>
      <w:r w:rsidRPr="00C45AA7">
        <w:rPr>
          <w:lang w:val="en-US"/>
        </w:rPr>
        <w:t>ID was agreed with supplier, then: supplier Id.</w:t>
      </w:r>
      <w:r w:rsidRPr="000D27D7">
        <w:rPr>
          <w:lang w:val="en-US"/>
        </w:rPr>
        <w:t>)</w:t>
      </w:r>
    </w:p>
    <w:p w14:paraId="29BF5668" w14:textId="77777777" w:rsidR="00FC581E" w:rsidRPr="000D27D7" w:rsidRDefault="00FC581E" w:rsidP="00FC581E">
      <w:pPr>
        <w:numPr>
          <w:ilvl w:val="0"/>
          <w:numId w:val="31"/>
        </w:numPr>
        <w:rPr>
          <w:lang w:val="en-US"/>
        </w:rPr>
      </w:pPr>
      <w:r w:rsidRPr="000D27D7">
        <w:rPr>
          <w:i/>
          <w:lang w:val="en-US"/>
        </w:rPr>
        <w:t>Field</w:t>
      </w:r>
      <w:r>
        <w:rPr>
          <w:i/>
          <w:lang w:val="en-US"/>
        </w:rPr>
        <w:t>.Value</w:t>
      </w:r>
      <w:r w:rsidRPr="000D27D7">
        <w:rPr>
          <w:lang w:val="en-US"/>
        </w:rPr>
        <w:t xml:space="preserve"> (</w:t>
      </w:r>
      <w:r w:rsidRPr="00C45AA7">
        <w:rPr>
          <w:lang w:val="en-US"/>
        </w:rPr>
        <w:t>Value of the field, provided by customer system</w:t>
      </w:r>
      <w:r w:rsidRPr="000D27D7">
        <w:rPr>
          <w:lang w:val="en-US"/>
        </w:rPr>
        <w:t>)</w:t>
      </w:r>
    </w:p>
    <w:p w14:paraId="2C629D96" w14:textId="77777777" w:rsidR="00FC581E" w:rsidRDefault="00FC581E" w:rsidP="00FC581E">
      <w:pPr>
        <w:rPr>
          <w:lang w:val="en-US"/>
        </w:rPr>
      </w:pPr>
    </w:p>
    <w:p w14:paraId="5E445A1C" w14:textId="77777777" w:rsidR="00FC581E" w:rsidRPr="000D27D7" w:rsidRDefault="00FC581E" w:rsidP="00FC581E">
      <w:pPr>
        <w:rPr>
          <w:lang w:val="en-US"/>
        </w:rPr>
      </w:pPr>
      <w:r>
        <w:rPr>
          <w:lang w:val="en-US"/>
        </w:rPr>
        <w:t>For the 8D report, t</w:t>
      </w:r>
      <w:r w:rsidRPr="000D27D7">
        <w:rPr>
          <w:lang w:val="en-US"/>
        </w:rPr>
        <w:t>he information can be provided in the following node:</w:t>
      </w:r>
    </w:p>
    <w:p w14:paraId="7F41BD1C" w14:textId="77777777" w:rsidR="00FC581E" w:rsidRPr="000D27D7" w:rsidRDefault="00FC581E" w:rsidP="00FC581E">
      <w:pPr>
        <w:rPr>
          <w:lang w:val="en-US"/>
        </w:rPr>
      </w:pPr>
      <w:r w:rsidRPr="00C45AA7">
        <w:rPr>
          <w:i/>
          <w:lang w:val="en-US"/>
        </w:rPr>
        <w:t>SO-Report8DSupplier.QDXReport8D.supplyon:ResponseAdditions.supplyon:FlexFields</w:t>
      </w:r>
      <w:r w:rsidRPr="000D27D7">
        <w:rPr>
          <w:lang w:val="en-US"/>
        </w:rPr>
        <w:t xml:space="preserve"> </w:t>
      </w:r>
      <w:r w:rsidRPr="00C45AA7">
        <w:rPr>
          <w:lang w:val="en-US"/>
        </w:rPr>
        <w:t>with repetitive elements</w:t>
      </w:r>
      <w:r w:rsidRPr="000D27D7">
        <w:rPr>
          <w:lang w:val="en-US"/>
        </w:rPr>
        <w:t>:</w:t>
      </w:r>
    </w:p>
    <w:p w14:paraId="1800CC51" w14:textId="77777777" w:rsidR="00FC581E" w:rsidRPr="00C45AA7" w:rsidRDefault="00FC581E" w:rsidP="00FC581E">
      <w:pPr>
        <w:numPr>
          <w:ilvl w:val="0"/>
          <w:numId w:val="31"/>
        </w:numPr>
        <w:rPr>
          <w:i/>
          <w:lang w:val="en-US"/>
        </w:rPr>
      </w:pPr>
      <w:r w:rsidRPr="00C45AA7">
        <w:rPr>
          <w:i/>
          <w:lang w:val="en-US"/>
        </w:rPr>
        <w:t>Field.TechId</w:t>
      </w:r>
      <w:r w:rsidRPr="00C811C4">
        <w:rPr>
          <w:lang w:val="en-US"/>
        </w:rPr>
        <w:t xml:space="preserve"> (ID indicating the customer Id of the flexible field. If field ID was agreed with supplier, then: supplier Id.)</w:t>
      </w:r>
    </w:p>
    <w:p w14:paraId="71AAFDB0" w14:textId="77777777" w:rsidR="00FC581E" w:rsidRPr="00C811C4" w:rsidRDefault="00FC581E" w:rsidP="00FC581E">
      <w:pPr>
        <w:numPr>
          <w:ilvl w:val="0"/>
          <w:numId w:val="31"/>
        </w:numPr>
        <w:rPr>
          <w:lang w:val="en-US"/>
        </w:rPr>
      </w:pPr>
      <w:r w:rsidRPr="00C45AA7">
        <w:rPr>
          <w:i/>
          <w:lang w:val="en-US"/>
        </w:rPr>
        <w:t>Field.Value</w:t>
      </w:r>
      <w:r w:rsidRPr="00C811C4">
        <w:rPr>
          <w:lang w:val="en-US"/>
        </w:rPr>
        <w:t xml:space="preserve"> (Value of the field, provided by supplier)</w:t>
      </w:r>
    </w:p>
    <w:p w14:paraId="47D346F7" w14:textId="77777777" w:rsidR="00FC581E" w:rsidRDefault="00FC581E" w:rsidP="00FC581E">
      <w:pPr>
        <w:rPr>
          <w:lang w:val="en-US"/>
        </w:rPr>
      </w:pPr>
    </w:p>
    <w:p w14:paraId="0F565FA7" w14:textId="77777777" w:rsidR="00FC581E" w:rsidRDefault="00FC581E" w:rsidP="00FC581E">
      <w:pPr>
        <w:rPr>
          <w:lang w:val="en-US"/>
        </w:rPr>
      </w:pPr>
      <w:r>
        <w:rPr>
          <w:lang w:val="en-US"/>
        </w:rPr>
        <w:lastRenderedPageBreak/>
        <w:t>For the integration on supplier side, the following processes apply:</w:t>
      </w:r>
    </w:p>
    <w:p w14:paraId="7FA04F0C" w14:textId="77777777" w:rsidR="00FC581E" w:rsidRDefault="00FC581E" w:rsidP="00FC581E">
      <w:pPr>
        <w:pStyle w:val="ListParagraph"/>
        <w:numPr>
          <w:ilvl w:val="0"/>
          <w:numId w:val="39"/>
        </w:numPr>
        <w:rPr>
          <w:lang w:val="en-US"/>
        </w:rPr>
      </w:pPr>
      <w:r w:rsidRPr="00942ECC">
        <w:rPr>
          <w:lang w:val="en-US"/>
        </w:rPr>
        <w:t>Download SO_QDXComplaint</w:t>
      </w:r>
      <w:r>
        <w:rPr>
          <w:lang w:val="en-US"/>
        </w:rPr>
        <w:t xml:space="preserve">: </w:t>
      </w:r>
      <w:r w:rsidRPr="00C45AA7">
        <w:rPr>
          <w:lang w:val="en-US"/>
        </w:rPr>
        <w:t>by default</w:t>
      </w:r>
      <w:r>
        <w:rPr>
          <w:lang w:val="en-US"/>
        </w:rPr>
        <w:t xml:space="preserve">, the </w:t>
      </w:r>
      <w:r w:rsidRPr="00C45AA7">
        <w:rPr>
          <w:lang w:val="en-US"/>
        </w:rPr>
        <w:t>ID indicating the customer Id</w:t>
      </w:r>
      <w:r>
        <w:rPr>
          <w:lang w:val="en-US"/>
        </w:rPr>
        <w:t xml:space="preserve"> is provided. </w:t>
      </w:r>
      <w:r w:rsidRPr="00C45AA7">
        <w:rPr>
          <w:lang w:val="en-US"/>
        </w:rPr>
        <w:t xml:space="preserve">If </w:t>
      </w:r>
      <w:r>
        <w:rPr>
          <w:lang w:val="en-US"/>
        </w:rPr>
        <w:t xml:space="preserve">an individual field </w:t>
      </w:r>
      <w:r w:rsidRPr="00C45AA7">
        <w:rPr>
          <w:lang w:val="en-US"/>
        </w:rPr>
        <w:t xml:space="preserve">ID was agreed with </w:t>
      </w:r>
      <w:r>
        <w:rPr>
          <w:lang w:val="en-US"/>
        </w:rPr>
        <w:t xml:space="preserve">the </w:t>
      </w:r>
      <w:r w:rsidRPr="00C45AA7">
        <w:rPr>
          <w:lang w:val="en-US"/>
        </w:rPr>
        <w:t>supplier, then</w:t>
      </w:r>
      <w:r>
        <w:rPr>
          <w:lang w:val="en-US"/>
        </w:rPr>
        <w:t xml:space="preserve"> the Id from the </w:t>
      </w:r>
      <w:r w:rsidRPr="00C45AA7">
        <w:rPr>
          <w:lang w:val="en-US"/>
        </w:rPr>
        <w:t xml:space="preserve">supplier </w:t>
      </w:r>
      <w:r>
        <w:rPr>
          <w:lang w:val="en-US"/>
        </w:rPr>
        <w:t>company is provided.</w:t>
      </w:r>
    </w:p>
    <w:p w14:paraId="44058734" w14:textId="77777777" w:rsidR="00FC581E" w:rsidRPr="00C45AA7" w:rsidRDefault="00FC581E" w:rsidP="00FC581E">
      <w:pPr>
        <w:rPr>
          <w:lang w:val="en-US"/>
        </w:rPr>
      </w:pPr>
    </w:p>
    <w:p w14:paraId="2320BBDF" w14:textId="576E434A" w:rsidR="00FC581E" w:rsidRPr="00C45AA7" w:rsidRDefault="00FC581E" w:rsidP="00FC581E">
      <w:pPr>
        <w:pStyle w:val="ListParagraph"/>
        <w:numPr>
          <w:ilvl w:val="0"/>
          <w:numId w:val="39"/>
        </w:numPr>
        <w:rPr>
          <w:lang w:val="en-US"/>
        </w:rPr>
      </w:pPr>
      <w:r>
        <w:rPr>
          <w:lang w:val="en-US"/>
        </w:rPr>
        <w:t xml:space="preserve">Upload </w:t>
      </w:r>
      <w:r w:rsidRPr="00942ECC">
        <w:rPr>
          <w:lang w:val="en-US"/>
        </w:rPr>
        <w:t>SO_QDXReport8D</w:t>
      </w:r>
      <w:r>
        <w:rPr>
          <w:lang w:val="en-US"/>
        </w:rPr>
        <w:t xml:space="preserve">: </w:t>
      </w:r>
      <w:r w:rsidRPr="00C45AA7">
        <w:rPr>
          <w:lang w:val="en-US"/>
        </w:rPr>
        <w:t>by default</w:t>
      </w:r>
      <w:r>
        <w:rPr>
          <w:lang w:val="en-US"/>
        </w:rPr>
        <w:t xml:space="preserve">, the </w:t>
      </w:r>
      <w:r w:rsidRPr="00C45AA7">
        <w:rPr>
          <w:lang w:val="en-US"/>
        </w:rPr>
        <w:t>ID indicating the customer Id</w:t>
      </w:r>
      <w:r>
        <w:rPr>
          <w:lang w:val="en-US"/>
        </w:rPr>
        <w:t xml:space="preserve"> is requested to use during upload. </w:t>
      </w:r>
      <w:r w:rsidRPr="00C45AA7">
        <w:rPr>
          <w:lang w:val="en-US"/>
        </w:rPr>
        <w:t xml:space="preserve">If an individual </w:t>
      </w:r>
      <w:r w:rsidRPr="00C811C4">
        <w:rPr>
          <w:lang w:val="en-US"/>
        </w:rPr>
        <w:t xml:space="preserve">field </w:t>
      </w:r>
      <w:r w:rsidRPr="00C45AA7">
        <w:rPr>
          <w:lang w:val="en-US"/>
        </w:rPr>
        <w:t xml:space="preserve">ID was agreed with the supplier, then the Id from the supplier company </w:t>
      </w:r>
      <w:r w:rsidR="004C04CC">
        <w:rPr>
          <w:lang w:val="en-US"/>
        </w:rPr>
        <w:t>must</w:t>
      </w:r>
      <w:r>
        <w:rPr>
          <w:lang w:val="en-US"/>
        </w:rPr>
        <w:t xml:space="preserve"> be used.</w:t>
      </w:r>
    </w:p>
    <w:p w14:paraId="39D415A8" w14:textId="77777777" w:rsidR="00FC581E" w:rsidRPr="00C45AA7" w:rsidRDefault="00FC581E" w:rsidP="00FC581E">
      <w:pPr>
        <w:rPr>
          <w:lang w:val="en-US"/>
        </w:rPr>
      </w:pPr>
    </w:p>
    <w:p w14:paraId="184F97FD" w14:textId="77777777" w:rsidR="00FC581E" w:rsidRDefault="00FC581E" w:rsidP="00FC581E">
      <w:pPr>
        <w:pStyle w:val="ListParagraph"/>
        <w:numPr>
          <w:ilvl w:val="0"/>
          <w:numId w:val="39"/>
        </w:numPr>
        <w:rPr>
          <w:lang w:val="en-US"/>
        </w:rPr>
      </w:pPr>
      <w:r>
        <w:rPr>
          <w:lang w:val="en-US"/>
        </w:rPr>
        <w:t xml:space="preserve">Download </w:t>
      </w:r>
      <w:r w:rsidRPr="00942ECC">
        <w:rPr>
          <w:lang w:val="en-US"/>
        </w:rPr>
        <w:t>SO_QDXReport8D</w:t>
      </w:r>
      <w:r>
        <w:rPr>
          <w:lang w:val="en-US"/>
        </w:rPr>
        <w:t xml:space="preserve">: </w:t>
      </w:r>
      <w:r w:rsidRPr="00C45AA7">
        <w:rPr>
          <w:lang w:val="en-US"/>
        </w:rPr>
        <w:t>by default</w:t>
      </w:r>
      <w:r>
        <w:rPr>
          <w:lang w:val="en-US"/>
        </w:rPr>
        <w:t xml:space="preserve">, the </w:t>
      </w:r>
      <w:r w:rsidRPr="00C45AA7">
        <w:rPr>
          <w:lang w:val="en-US"/>
        </w:rPr>
        <w:t>ID indicating the customer Id</w:t>
      </w:r>
      <w:r>
        <w:rPr>
          <w:lang w:val="en-US"/>
        </w:rPr>
        <w:t xml:space="preserve"> </w:t>
      </w:r>
      <w:r w:rsidRPr="00C45AA7">
        <w:rPr>
          <w:lang w:val="en-US"/>
        </w:rPr>
        <w:t>is provided</w:t>
      </w:r>
      <w:r>
        <w:rPr>
          <w:lang w:val="en-US"/>
        </w:rPr>
        <w:t xml:space="preserve">. </w:t>
      </w:r>
      <w:r w:rsidRPr="00C45AA7">
        <w:rPr>
          <w:lang w:val="en-US"/>
        </w:rPr>
        <w:t xml:space="preserve">If an individual </w:t>
      </w:r>
      <w:r w:rsidRPr="00C811C4">
        <w:rPr>
          <w:lang w:val="en-US"/>
        </w:rPr>
        <w:t xml:space="preserve">field </w:t>
      </w:r>
      <w:r w:rsidRPr="00C45AA7">
        <w:rPr>
          <w:lang w:val="en-US"/>
        </w:rPr>
        <w:t>ID was agreed with the supplier, then the Id from the supplier company is provided</w:t>
      </w:r>
      <w:r>
        <w:rPr>
          <w:lang w:val="en-US"/>
        </w:rPr>
        <w:t>.</w:t>
      </w:r>
    </w:p>
    <w:p w14:paraId="4086831A" w14:textId="77777777" w:rsidR="00FC581E" w:rsidRPr="00C45AA7" w:rsidRDefault="00FC581E" w:rsidP="00FC581E">
      <w:pPr>
        <w:rPr>
          <w:lang w:val="en-US"/>
        </w:rPr>
      </w:pPr>
    </w:p>
    <w:p w14:paraId="03604D26" w14:textId="77777777" w:rsidR="00FC581E" w:rsidRDefault="00FC581E" w:rsidP="00FC581E">
      <w:pPr>
        <w:pStyle w:val="ListParagraph"/>
        <w:numPr>
          <w:ilvl w:val="0"/>
          <w:numId w:val="39"/>
        </w:numPr>
        <w:rPr>
          <w:lang w:val="en-US"/>
        </w:rPr>
      </w:pPr>
      <w:r w:rsidRPr="00942ECC">
        <w:rPr>
          <w:lang w:val="en-US"/>
        </w:rPr>
        <w:t>SO-ComplaintSupplier message</w:t>
      </w:r>
      <w:r>
        <w:rPr>
          <w:lang w:val="en-US"/>
        </w:rPr>
        <w:t xml:space="preserve">: </w:t>
      </w:r>
      <w:r w:rsidRPr="00C45AA7">
        <w:rPr>
          <w:lang w:val="en-US"/>
        </w:rPr>
        <w:t xml:space="preserve">by default, </w:t>
      </w:r>
      <w:r>
        <w:rPr>
          <w:lang w:val="en-US"/>
        </w:rPr>
        <w:t xml:space="preserve">no fields are </w:t>
      </w:r>
      <w:r w:rsidRPr="00C45AA7">
        <w:rPr>
          <w:lang w:val="en-US"/>
        </w:rPr>
        <w:t xml:space="preserve">provided. If an individual </w:t>
      </w:r>
      <w:r w:rsidRPr="00C811C4">
        <w:rPr>
          <w:lang w:val="en-US"/>
        </w:rPr>
        <w:t xml:space="preserve">field </w:t>
      </w:r>
      <w:r w:rsidRPr="00C45AA7">
        <w:rPr>
          <w:lang w:val="en-US"/>
        </w:rPr>
        <w:t xml:space="preserve">ID was agreed with the supplier, then the </w:t>
      </w:r>
      <w:r>
        <w:rPr>
          <w:lang w:val="en-US"/>
        </w:rPr>
        <w:t xml:space="preserve">fields with reference to the </w:t>
      </w:r>
      <w:r w:rsidRPr="00C45AA7">
        <w:rPr>
          <w:lang w:val="en-US"/>
        </w:rPr>
        <w:t xml:space="preserve">Id from the supplier company </w:t>
      </w:r>
      <w:r>
        <w:rPr>
          <w:lang w:val="en-US"/>
        </w:rPr>
        <w:t>are</w:t>
      </w:r>
      <w:r w:rsidRPr="00C45AA7">
        <w:rPr>
          <w:lang w:val="en-US"/>
        </w:rPr>
        <w:t xml:space="preserve"> provided</w:t>
      </w:r>
      <w:r>
        <w:rPr>
          <w:lang w:val="en-US"/>
        </w:rPr>
        <w:t>.</w:t>
      </w:r>
    </w:p>
    <w:p w14:paraId="207C4FF9" w14:textId="77777777" w:rsidR="00FC581E" w:rsidRPr="00C45AA7" w:rsidRDefault="00FC581E" w:rsidP="00FC581E">
      <w:pPr>
        <w:rPr>
          <w:lang w:val="en-US"/>
        </w:rPr>
      </w:pPr>
    </w:p>
    <w:p w14:paraId="5C14BA87" w14:textId="77777777" w:rsidR="00FC581E" w:rsidRPr="00C811C4" w:rsidRDefault="00FC581E" w:rsidP="00FC581E">
      <w:pPr>
        <w:pStyle w:val="ListParagraph"/>
        <w:numPr>
          <w:ilvl w:val="0"/>
          <w:numId w:val="39"/>
        </w:numPr>
        <w:rPr>
          <w:lang w:val="en-US"/>
        </w:rPr>
      </w:pPr>
      <w:r w:rsidRPr="00C811C4">
        <w:rPr>
          <w:lang w:val="en-US"/>
        </w:rPr>
        <w:t>SO-Report8DSupplier: by default, all information on individual fields are ignored. If an individual field ID was agreed with the supplier, then the fields with reference to the Id from the supplier company can be provided.</w:t>
      </w:r>
    </w:p>
    <w:p w14:paraId="2244BA4A" w14:textId="77777777" w:rsidR="00FC581E" w:rsidRDefault="00FC581E" w:rsidP="00FC581E">
      <w:pPr>
        <w:pStyle w:val="Heading2"/>
        <w:keepLines w:val="0"/>
        <w:tabs>
          <w:tab w:val="num" w:pos="576"/>
          <w:tab w:val="left" w:pos="900"/>
        </w:tabs>
        <w:spacing w:before="160" w:after="40" w:line="312" w:lineRule="auto"/>
        <w:rPr>
          <w:lang w:val="en-US"/>
        </w:rPr>
      </w:pPr>
      <w:bookmarkStart w:id="502" w:name="_Ref535850"/>
      <w:bookmarkStart w:id="503" w:name="_Ref535858"/>
      <w:bookmarkStart w:id="504" w:name="_Toc140655562"/>
      <w:r>
        <w:rPr>
          <w:lang w:val="en-US"/>
        </w:rPr>
        <w:t>Additional information within the 8D report</w:t>
      </w:r>
      <w:bookmarkEnd w:id="497"/>
      <w:bookmarkEnd w:id="502"/>
      <w:bookmarkEnd w:id="503"/>
      <w:bookmarkEnd w:id="504"/>
    </w:p>
    <w:p w14:paraId="41AB7C47" w14:textId="77777777" w:rsidR="00FC581E" w:rsidRDefault="00FC581E" w:rsidP="00FC581E">
      <w:pPr>
        <w:pStyle w:val="Heading3"/>
        <w:rPr>
          <w:lang w:val="en-US"/>
        </w:rPr>
      </w:pPr>
      <w:bookmarkStart w:id="505" w:name="_Toc140655563"/>
      <w:r>
        <w:rPr>
          <w:lang w:val="en-US"/>
        </w:rPr>
        <w:t>Delivery of correct parts (</w:t>
      </w:r>
      <w:r w:rsidRPr="000B54A1">
        <w:rPr>
          <w:lang w:val="en-US"/>
        </w:rPr>
        <w:t>clean date</w:t>
      </w:r>
      <w:r>
        <w:rPr>
          <w:lang w:val="en-US"/>
        </w:rPr>
        <w:t>)</w:t>
      </w:r>
      <w:bookmarkEnd w:id="505"/>
    </w:p>
    <w:p w14:paraId="6ACB9000" w14:textId="77777777" w:rsidR="00FC581E" w:rsidRDefault="00FC581E" w:rsidP="00FC581E">
      <w:pPr>
        <w:rPr>
          <w:lang w:val="en-US"/>
        </w:rPr>
      </w:pPr>
      <w:r>
        <w:rPr>
          <w:lang w:val="en-US"/>
        </w:rPr>
        <w:t xml:space="preserve">Within D3 section and D6 section, a date/time can be provided </w:t>
      </w:r>
      <w:r w:rsidRPr="00B84DEE">
        <w:rPr>
          <w:lang w:val="en-US"/>
        </w:rPr>
        <w:t>optional</w:t>
      </w:r>
      <w:r>
        <w:rPr>
          <w:lang w:val="en-US"/>
        </w:rPr>
        <w:t xml:space="preserve">ly. It is to indicate </w:t>
      </w:r>
      <w:r w:rsidRPr="00B84DEE">
        <w:rPr>
          <w:lang w:val="en-US"/>
        </w:rPr>
        <w:t>the starting date by when the first “clean”/correct parts are delivered to the customer</w:t>
      </w:r>
      <w:r>
        <w:rPr>
          <w:lang w:val="en-US"/>
        </w:rPr>
        <w:t xml:space="preserve">; after </w:t>
      </w:r>
      <w:r w:rsidRPr="00B84DEE">
        <w:rPr>
          <w:lang w:val="en-US"/>
        </w:rPr>
        <w:t xml:space="preserve">all corresponding actions </w:t>
      </w:r>
      <w:r>
        <w:rPr>
          <w:lang w:val="en-US"/>
        </w:rPr>
        <w:t xml:space="preserve">(in D3, in D6) </w:t>
      </w:r>
      <w:r w:rsidRPr="00B84DEE">
        <w:rPr>
          <w:lang w:val="en-US"/>
        </w:rPr>
        <w:t>have been implemented</w:t>
      </w:r>
      <w:r>
        <w:rPr>
          <w:lang w:val="en-US"/>
        </w:rPr>
        <w:t>.</w:t>
      </w:r>
    </w:p>
    <w:p w14:paraId="1E603288" w14:textId="77777777" w:rsidR="00FC581E" w:rsidRDefault="00FC581E" w:rsidP="00FC581E">
      <w:pPr>
        <w:rPr>
          <w:lang w:val="en-US"/>
        </w:rPr>
      </w:pPr>
    </w:p>
    <w:p w14:paraId="6B7F5FD9" w14:textId="77777777" w:rsidR="00FC581E" w:rsidRDefault="00FC581E" w:rsidP="00FC581E">
      <w:pPr>
        <w:rPr>
          <w:lang w:val="en-US"/>
        </w:rPr>
      </w:pPr>
      <w:r>
        <w:rPr>
          <w:lang w:val="en-US"/>
        </w:rPr>
        <w:t>F</w:t>
      </w:r>
      <w:r w:rsidRPr="000B54A1">
        <w:rPr>
          <w:lang w:val="en-US"/>
        </w:rPr>
        <w:t>or D3 step</w:t>
      </w:r>
      <w:r>
        <w:rPr>
          <w:lang w:val="en-US"/>
        </w:rPr>
        <w:t xml:space="preserve">, the </w:t>
      </w:r>
      <w:r w:rsidRPr="000B54A1">
        <w:rPr>
          <w:lang w:val="en-US"/>
        </w:rPr>
        <w:t>date/time</w:t>
      </w:r>
      <w:r>
        <w:rPr>
          <w:lang w:val="en-US"/>
        </w:rPr>
        <w:t xml:space="preserve"> can be provided in the following </w:t>
      </w:r>
      <w:r w:rsidRPr="000B54A1">
        <w:rPr>
          <w:lang w:val="en-US"/>
        </w:rPr>
        <w:t xml:space="preserve">optional </w:t>
      </w:r>
      <w:r>
        <w:rPr>
          <w:lang w:val="en-US"/>
        </w:rPr>
        <w:t>node:</w:t>
      </w:r>
    </w:p>
    <w:p w14:paraId="108CFCE0" w14:textId="77777777" w:rsidR="00FC581E" w:rsidRPr="006A63D1" w:rsidRDefault="00FC581E" w:rsidP="00FC581E">
      <w:pPr>
        <w:spacing w:line="240" w:lineRule="auto"/>
        <w:rPr>
          <w:rFonts w:cs="Arial"/>
          <w:szCs w:val="20"/>
          <w:lang w:val="en-US"/>
        </w:rPr>
      </w:pPr>
      <w:r w:rsidRPr="000B54A1">
        <w:rPr>
          <w:rFonts w:cs="Arial"/>
          <w:i/>
          <w:szCs w:val="20"/>
          <w:lang w:val="en-US"/>
        </w:rPr>
        <w:t>QDXReport8D.StepD3.DeliveryReference</w:t>
      </w:r>
      <w:r w:rsidRPr="006A63D1">
        <w:rPr>
          <w:rFonts w:cs="Arial"/>
          <w:szCs w:val="20"/>
          <w:lang w:val="en-US"/>
        </w:rPr>
        <w:t xml:space="preserve"> with elements:</w:t>
      </w:r>
    </w:p>
    <w:p w14:paraId="0BCDC65D" w14:textId="77777777" w:rsidR="00FC581E" w:rsidRDefault="00FC581E" w:rsidP="00FC581E">
      <w:pPr>
        <w:pStyle w:val="ListParagraph"/>
        <w:numPr>
          <w:ilvl w:val="0"/>
          <w:numId w:val="26"/>
        </w:numPr>
        <w:spacing w:line="240" w:lineRule="auto"/>
        <w:rPr>
          <w:rFonts w:cs="Arial"/>
          <w:szCs w:val="20"/>
          <w:lang w:val="en-US"/>
        </w:rPr>
      </w:pPr>
      <w:r w:rsidRPr="000B54A1">
        <w:rPr>
          <w:rFonts w:cs="Arial"/>
          <w:i/>
          <w:szCs w:val="20"/>
          <w:lang w:val="en-US"/>
        </w:rPr>
        <w:t>DeliveryNoteID</w:t>
      </w:r>
      <w:r w:rsidRPr="006A63D1">
        <w:rPr>
          <w:rFonts w:cs="Arial"/>
          <w:szCs w:val="20"/>
          <w:lang w:val="en-US"/>
        </w:rPr>
        <w:t xml:space="preserve"> (</w:t>
      </w:r>
      <w:r w:rsidRPr="00D72359">
        <w:rPr>
          <w:rFonts w:cs="Arial"/>
          <w:szCs w:val="20"/>
          <w:lang w:val="en-US"/>
        </w:rPr>
        <w:t xml:space="preserve">default value </w:t>
      </w:r>
      <w:r w:rsidRPr="0089266D">
        <w:rPr>
          <w:rFonts w:cs="Arial"/>
          <w:szCs w:val="20"/>
          <w:lang w:val="en-US"/>
        </w:rPr>
        <w:t>“NA”</w:t>
      </w:r>
      <w:r w:rsidRPr="006A63D1">
        <w:rPr>
          <w:rFonts w:cs="Arial"/>
          <w:szCs w:val="20"/>
          <w:lang w:val="en-US"/>
        </w:rPr>
        <w:t>)</w:t>
      </w:r>
    </w:p>
    <w:p w14:paraId="703F9EF8" w14:textId="77777777" w:rsidR="00FC581E" w:rsidRDefault="00FC581E" w:rsidP="00FC581E">
      <w:pPr>
        <w:pStyle w:val="ListParagraph"/>
        <w:numPr>
          <w:ilvl w:val="0"/>
          <w:numId w:val="26"/>
        </w:numPr>
        <w:spacing w:line="240" w:lineRule="auto"/>
        <w:rPr>
          <w:rFonts w:cs="Arial"/>
          <w:szCs w:val="20"/>
          <w:lang w:val="en-US"/>
        </w:rPr>
      </w:pPr>
      <w:r w:rsidRPr="000B54A1">
        <w:rPr>
          <w:rFonts w:cs="Arial"/>
          <w:i/>
          <w:szCs w:val="20"/>
          <w:lang w:val="en-US"/>
        </w:rPr>
        <w:t>LineItemID</w:t>
      </w:r>
      <w:r w:rsidRPr="006A63D1">
        <w:rPr>
          <w:rFonts w:cs="Arial"/>
          <w:szCs w:val="20"/>
          <w:lang w:val="en-US"/>
        </w:rPr>
        <w:t xml:space="preserve"> (</w:t>
      </w:r>
      <w:r w:rsidRPr="00D72359">
        <w:rPr>
          <w:rFonts w:cs="Arial"/>
          <w:szCs w:val="20"/>
          <w:lang w:val="en-US"/>
        </w:rPr>
        <w:t xml:space="preserve">default value </w:t>
      </w:r>
      <w:r>
        <w:rPr>
          <w:rFonts w:cs="Arial"/>
          <w:szCs w:val="20"/>
          <w:lang w:val="en-US"/>
        </w:rPr>
        <w:t>“</w:t>
      </w:r>
      <w:r w:rsidRPr="006A63D1">
        <w:rPr>
          <w:rFonts w:cs="Arial"/>
          <w:szCs w:val="20"/>
          <w:lang w:val="en-US"/>
        </w:rPr>
        <w:t>NA</w:t>
      </w:r>
      <w:r>
        <w:rPr>
          <w:rFonts w:cs="Arial"/>
          <w:szCs w:val="20"/>
          <w:lang w:val="en-US"/>
        </w:rPr>
        <w:t>”</w:t>
      </w:r>
      <w:r w:rsidRPr="006A63D1">
        <w:rPr>
          <w:rFonts w:cs="Arial"/>
          <w:szCs w:val="20"/>
          <w:lang w:val="en-US"/>
        </w:rPr>
        <w:t>)</w:t>
      </w:r>
    </w:p>
    <w:p w14:paraId="53C29158" w14:textId="77777777" w:rsidR="00FC581E" w:rsidRDefault="00FC581E" w:rsidP="00FC581E">
      <w:pPr>
        <w:pStyle w:val="ListParagraph"/>
        <w:numPr>
          <w:ilvl w:val="0"/>
          <w:numId w:val="26"/>
        </w:numPr>
        <w:spacing w:line="240" w:lineRule="auto"/>
        <w:rPr>
          <w:rFonts w:cs="Arial"/>
          <w:szCs w:val="20"/>
          <w:lang w:val="en-US"/>
        </w:rPr>
      </w:pPr>
      <w:r w:rsidRPr="000B54A1">
        <w:rPr>
          <w:rFonts w:cs="Arial"/>
          <w:i/>
          <w:szCs w:val="20"/>
          <w:lang w:val="en-US"/>
        </w:rPr>
        <w:t>DeliveryDate</w:t>
      </w:r>
      <w:r w:rsidRPr="006A63D1">
        <w:rPr>
          <w:rFonts w:cs="Arial"/>
          <w:szCs w:val="20"/>
          <w:lang w:val="en-US"/>
        </w:rPr>
        <w:t xml:space="preserve"> with sub-elements:</w:t>
      </w:r>
    </w:p>
    <w:p w14:paraId="6A4EC38B" w14:textId="77777777" w:rsidR="00FC581E" w:rsidRDefault="00FC581E" w:rsidP="00FC581E">
      <w:pPr>
        <w:pStyle w:val="ListParagraph"/>
        <w:numPr>
          <w:ilvl w:val="1"/>
          <w:numId w:val="26"/>
        </w:numPr>
        <w:spacing w:line="240" w:lineRule="auto"/>
        <w:rPr>
          <w:rFonts w:cs="Arial"/>
          <w:szCs w:val="20"/>
          <w:lang w:val="en-US"/>
        </w:rPr>
      </w:pPr>
      <w:r w:rsidRPr="000B54A1">
        <w:rPr>
          <w:rFonts w:cs="Arial"/>
          <w:i/>
          <w:szCs w:val="20"/>
          <w:lang w:val="en-US"/>
        </w:rPr>
        <w:t>StartDateTime</w:t>
      </w:r>
      <w:r w:rsidRPr="006A63D1">
        <w:rPr>
          <w:rFonts w:cs="Arial"/>
          <w:szCs w:val="20"/>
          <w:lang w:val="en-US"/>
        </w:rPr>
        <w:t xml:space="preserve"> (filled with date</w:t>
      </w:r>
      <w:r>
        <w:rPr>
          <w:rFonts w:cs="Arial"/>
          <w:szCs w:val="20"/>
          <w:lang w:val="en-US"/>
        </w:rPr>
        <w:t>/time</w:t>
      </w:r>
      <w:r w:rsidRPr="006A63D1">
        <w:rPr>
          <w:rFonts w:cs="Arial"/>
          <w:szCs w:val="20"/>
          <w:lang w:val="en-US"/>
        </w:rPr>
        <w:t xml:space="preserve"> from D3 step)</w:t>
      </w:r>
    </w:p>
    <w:p w14:paraId="6AB09EE2" w14:textId="77777777" w:rsidR="00FC581E" w:rsidRDefault="00FC581E" w:rsidP="00FC581E">
      <w:pPr>
        <w:pStyle w:val="ListParagraph"/>
        <w:numPr>
          <w:ilvl w:val="1"/>
          <w:numId w:val="26"/>
        </w:numPr>
        <w:spacing w:line="240" w:lineRule="auto"/>
        <w:rPr>
          <w:rFonts w:cs="Arial"/>
          <w:szCs w:val="20"/>
          <w:lang w:val="en-US"/>
        </w:rPr>
      </w:pPr>
      <w:r w:rsidRPr="000B54A1">
        <w:rPr>
          <w:rFonts w:cs="Arial"/>
          <w:i/>
          <w:szCs w:val="20"/>
          <w:lang w:val="en-US"/>
        </w:rPr>
        <w:t>EndDateTime</w:t>
      </w:r>
      <w:r w:rsidRPr="006A63D1">
        <w:rPr>
          <w:rFonts w:cs="Arial"/>
          <w:szCs w:val="20"/>
          <w:lang w:val="en-US"/>
        </w:rPr>
        <w:t xml:space="preserve"> (identical to StartDateTime, filled with date from D3 step)</w:t>
      </w:r>
    </w:p>
    <w:p w14:paraId="14CC39D1" w14:textId="77777777" w:rsidR="00FC581E" w:rsidRPr="006A63D1" w:rsidRDefault="00FC581E" w:rsidP="00FC581E">
      <w:pPr>
        <w:pStyle w:val="ListParagraph"/>
        <w:numPr>
          <w:ilvl w:val="1"/>
          <w:numId w:val="26"/>
        </w:numPr>
        <w:spacing w:line="240" w:lineRule="auto"/>
        <w:rPr>
          <w:rFonts w:cs="Arial"/>
          <w:szCs w:val="20"/>
          <w:lang w:val="en-US"/>
        </w:rPr>
      </w:pPr>
      <w:r w:rsidRPr="000B54A1">
        <w:rPr>
          <w:rFonts w:cs="Arial"/>
          <w:i/>
          <w:szCs w:val="20"/>
          <w:lang w:val="en-US"/>
        </w:rPr>
        <w:t>DeliveryTypeCode</w:t>
      </w:r>
      <w:r w:rsidRPr="006A63D1">
        <w:rPr>
          <w:rFonts w:cs="Arial"/>
          <w:szCs w:val="20"/>
          <w:lang w:val="en-US"/>
        </w:rPr>
        <w:t xml:space="preserve"> (</w:t>
      </w:r>
      <w:r>
        <w:rPr>
          <w:rFonts w:cs="Arial"/>
          <w:szCs w:val="20"/>
          <w:lang w:val="en-US"/>
        </w:rPr>
        <w:t xml:space="preserve">default value </w:t>
      </w:r>
      <w:r w:rsidRPr="006A63D1">
        <w:rPr>
          <w:rFonts w:cs="Arial"/>
          <w:szCs w:val="20"/>
          <w:lang w:val="en-US"/>
        </w:rPr>
        <w:t>"</w:t>
      </w:r>
      <w:r>
        <w:rPr>
          <w:rFonts w:cs="Arial"/>
          <w:szCs w:val="20"/>
          <w:lang w:val="en-US"/>
        </w:rPr>
        <w:t>Other</w:t>
      </w:r>
      <w:r w:rsidRPr="006A63D1">
        <w:rPr>
          <w:rFonts w:cs="Arial"/>
          <w:szCs w:val="20"/>
          <w:lang w:val="en-US"/>
        </w:rPr>
        <w:t>")</w:t>
      </w:r>
    </w:p>
    <w:p w14:paraId="79D2C81C" w14:textId="77777777" w:rsidR="00FC581E" w:rsidRPr="000B54A1" w:rsidRDefault="00FC581E" w:rsidP="00FC581E">
      <w:pPr>
        <w:rPr>
          <w:b/>
          <w:lang w:val="en-US"/>
        </w:rPr>
      </w:pPr>
    </w:p>
    <w:p w14:paraId="2653DB6D" w14:textId="77777777" w:rsidR="00FC581E" w:rsidRDefault="00FC581E" w:rsidP="00FC581E">
      <w:pPr>
        <w:rPr>
          <w:lang w:val="en-US"/>
        </w:rPr>
      </w:pPr>
      <w:r>
        <w:rPr>
          <w:lang w:val="en-US"/>
        </w:rPr>
        <w:t>For D6</w:t>
      </w:r>
      <w:r w:rsidRPr="000B54A1">
        <w:rPr>
          <w:lang w:val="en-US"/>
        </w:rPr>
        <w:t xml:space="preserve"> step</w:t>
      </w:r>
      <w:r>
        <w:rPr>
          <w:lang w:val="en-US"/>
        </w:rPr>
        <w:t>,</w:t>
      </w:r>
      <w:r w:rsidRPr="000B54A1">
        <w:rPr>
          <w:lang w:val="en-US"/>
        </w:rPr>
        <w:t xml:space="preserve"> </w:t>
      </w:r>
      <w:r>
        <w:rPr>
          <w:lang w:val="en-US"/>
        </w:rPr>
        <w:t>t</w:t>
      </w:r>
      <w:r w:rsidRPr="000B54A1">
        <w:rPr>
          <w:lang w:val="en-US"/>
        </w:rPr>
        <w:t>he date/time can be provided in</w:t>
      </w:r>
      <w:r>
        <w:rPr>
          <w:lang w:val="en-US"/>
        </w:rPr>
        <w:t xml:space="preserve"> the following optional field</w:t>
      </w:r>
      <w:r w:rsidRPr="000B54A1">
        <w:rPr>
          <w:lang w:val="en-US"/>
        </w:rPr>
        <w:t>:</w:t>
      </w:r>
    </w:p>
    <w:p w14:paraId="7A15A4CF" w14:textId="77777777" w:rsidR="00FC581E" w:rsidRDefault="00FC581E" w:rsidP="00FC581E">
      <w:pPr>
        <w:spacing w:line="240" w:lineRule="auto"/>
        <w:rPr>
          <w:rFonts w:cs="Arial"/>
          <w:szCs w:val="20"/>
          <w:lang w:val="en-US"/>
        </w:rPr>
      </w:pPr>
      <w:r w:rsidRPr="000B54A1">
        <w:rPr>
          <w:rFonts w:cs="Arial"/>
          <w:i/>
          <w:szCs w:val="20"/>
          <w:lang w:val="en-US"/>
        </w:rPr>
        <w:t>QDXReport8D.StepD3.StepD4.RootCauseAnalysis.RootCause.StepD5.StepD6.ReturnDeliveryReferenceDocument.IssueDateTime</w:t>
      </w:r>
      <w:r>
        <w:rPr>
          <w:rFonts w:cs="Arial"/>
          <w:szCs w:val="20"/>
          <w:lang w:val="en-US"/>
        </w:rPr>
        <w:t xml:space="preserve"> (</w:t>
      </w:r>
      <w:r w:rsidRPr="00D72359">
        <w:rPr>
          <w:rFonts w:cs="Arial"/>
          <w:szCs w:val="20"/>
          <w:lang w:val="en-US"/>
        </w:rPr>
        <w:t>filled with date/time from D6 step</w:t>
      </w:r>
      <w:r>
        <w:rPr>
          <w:rFonts w:cs="Arial"/>
          <w:szCs w:val="20"/>
          <w:lang w:val="en-US"/>
        </w:rPr>
        <w:t>)</w:t>
      </w:r>
      <w:r w:rsidRPr="00D72359">
        <w:rPr>
          <w:rFonts w:cs="Arial"/>
          <w:szCs w:val="20"/>
          <w:lang w:val="en-US"/>
        </w:rPr>
        <w:t xml:space="preserve"> </w:t>
      </w:r>
    </w:p>
    <w:p w14:paraId="2B608C97" w14:textId="77777777" w:rsidR="00FC581E" w:rsidRPr="000B54A1" w:rsidRDefault="00FC581E" w:rsidP="00FC581E">
      <w:pPr>
        <w:spacing w:line="240" w:lineRule="auto"/>
        <w:rPr>
          <w:rFonts w:cs="Arial"/>
          <w:szCs w:val="20"/>
          <w:lang w:val="en-US"/>
        </w:rPr>
      </w:pPr>
      <w:r>
        <w:rPr>
          <w:rFonts w:cs="Arial"/>
          <w:szCs w:val="20"/>
          <w:lang w:val="en-US"/>
        </w:rPr>
        <w:t xml:space="preserve">The date/time needs to be duplicated for each node </w:t>
      </w:r>
      <w:r w:rsidRPr="000B54A1">
        <w:rPr>
          <w:rFonts w:cs="Arial"/>
          <w:i/>
          <w:szCs w:val="20"/>
          <w:lang w:val="en-US"/>
        </w:rPr>
        <w:t>StepD6</w:t>
      </w:r>
      <w:r>
        <w:rPr>
          <w:rFonts w:cs="Arial"/>
          <w:szCs w:val="20"/>
          <w:lang w:val="en-US"/>
        </w:rPr>
        <w:t>.</w:t>
      </w:r>
    </w:p>
    <w:p w14:paraId="31FE4C35" w14:textId="77777777" w:rsidR="00FC581E" w:rsidRDefault="00FC581E" w:rsidP="00FC581E">
      <w:pPr>
        <w:rPr>
          <w:lang w:val="en-US"/>
        </w:rPr>
      </w:pPr>
    </w:p>
    <w:p w14:paraId="03BE4E72" w14:textId="77777777" w:rsidR="00FC581E" w:rsidRDefault="00FC581E" w:rsidP="00FC581E">
      <w:pPr>
        <w:rPr>
          <w:lang w:val="en-US"/>
        </w:rPr>
      </w:pPr>
      <w:r w:rsidRPr="00245173">
        <w:rPr>
          <w:lang w:val="en-US"/>
        </w:rPr>
        <w:t>As soon as at least one D3 action, or D6 action, was implemented (</w:t>
      </w:r>
      <w:r>
        <w:rPr>
          <w:lang w:val="en-US"/>
        </w:rPr>
        <w:t xml:space="preserve">i.e. </w:t>
      </w:r>
      <w:r w:rsidRPr="00245173">
        <w:rPr>
          <w:lang w:val="en-US"/>
        </w:rPr>
        <w:t xml:space="preserve">actual implementation date filled), the </w:t>
      </w:r>
      <w:r>
        <w:rPr>
          <w:lang w:val="en-US"/>
        </w:rPr>
        <w:t>date/time can be filled/provided</w:t>
      </w:r>
      <w:r w:rsidRPr="00245173">
        <w:rPr>
          <w:lang w:val="en-US"/>
        </w:rPr>
        <w:t>.</w:t>
      </w:r>
      <w:r>
        <w:rPr>
          <w:lang w:val="en-US"/>
        </w:rPr>
        <w:t xml:space="preserve"> In case the date for “</w:t>
      </w:r>
      <w:r w:rsidRPr="00164B0F">
        <w:rPr>
          <w:lang w:val="en-US"/>
        </w:rPr>
        <w:t>Correct parts delivered on</w:t>
      </w:r>
      <w:r>
        <w:rPr>
          <w:lang w:val="en-US"/>
        </w:rPr>
        <w:t>” (can be in the past, today, or in the future) is provided, following checks need to be true:</w:t>
      </w:r>
    </w:p>
    <w:p w14:paraId="36D41FF1" w14:textId="77777777" w:rsidR="00FC581E" w:rsidRDefault="00FC581E" w:rsidP="00FC581E">
      <w:pPr>
        <w:pStyle w:val="ListParagraph"/>
        <w:numPr>
          <w:ilvl w:val="0"/>
          <w:numId w:val="25"/>
        </w:numPr>
        <w:rPr>
          <w:lang w:val="en-US"/>
        </w:rPr>
      </w:pPr>
      <w:r w:rsidRPr="009F2E6F">
        <w:rPr>
          <w:lang w:val="en-US"/>
        </w:rPr>
        <w:t>“Correct parts delivered on” within D3-step &gt;= actual impl. date</w:t>
      </w:r>
      <w:r>
        <w:rPr>
          <w:lang w:val="en-US"/>
        </w:rPr>
        <w:t>/time</w:t>
      </w:r>
      <w:r w:rsidRPr="009F2E6F">
        <w:rPr>
          <w:lang w:val="en-US"/>
        </w:rPr>
        <w:t xml:space="preserve"> of the D3 action with the oldest actual impl. date</w:t>
      </w:r>
    </w:p>
    <w:p w14:paraId="02DA20B2" w14:textId="77777777" w:rsidR="00FC581E" w:rsidRDefault="00FC581E" w:rsidP="00FC581E">
      <w:pPr>
        <w:pStyle w:val="ListParagraph"/>
        <w:numPr>
          <w:ilvl w:val="0"/>
          <w:numId w:val="25"/>
        </w:numPr>
        <w:rPr>
          <w:lang w:val="en-US"/>
        </w:rPr>
      </w:pPr>
      <w:r w:rsidRPr="009F2E6F">
        <w:rPr>
          <w:lang w:val="en-US"/>
        </w:rPr>
        <w:t>“Correct parts delivered on” within D6-step &gt;= actual impl. date</w:t>
      </w:r>
      <w:r>
        <w:rPr>
          <w:lang w:val="en-US"/>
        </w:rPr>
        <w:t>/time</w:t>
      </w:r>
      <w:r w:rsidRPr="009F2E6F">
        <w:rPr>
          <w:lang w:val="en-US"/>
        </w:rPr>
        <w:t xml:space="preserve"> of the D6 action with the oldest actual impl. date</w:t>
      </w:r>
    </w:p>
    <w:p w14:paraId="0524EC5D" w14:textId="77777777" w:rsidR="00FC581E" w:rsidRPr="00B7455A" w:rsidRDefault="00FC581E" w:rsidP="00FC581E">
      <w:pPr>
        <w:pStyle w:val="ListParagraph"/>
        <w:numPr>
          <w:ilvl w:val="0"/>
          <w:numId w:val="25"/>
        </w:numPr>
        <w:rPr>
          <w:lang w:val="en-US"/>
        </w:rPr>
      </w:pPr>
      <w:r>
        <w:rPr>
          <w:lang w:val="en-US"/>
        </w:rPr>
        <w:t xml:space="preserve">The check considers the </w:t>
      </w:r>
      <w:r w:rsidRPr="00BF4F1A">
        <w:rPr>
          <w:lang w:val="en-US"/>
        </w:rPr>
        <w:t xml:space="preserve">“date” </w:t>
      </w:r>
      <w:r>
        <w:rPr>
          <w:lang w:val="en-US"/>
        </w:rPr>
        <w:t xml:space="preserve">and “time” </w:t>
      </w:r>
      <w:r w:rsidRPr="00BF4F1A">
        <w:rPr>
          <w:lang w:val="en-US"/>
        </w:rPr>
        <w:t>part</w:t>
      </w:r>
      <w:r>
        <w:rPr>
          <w:lang w:val="en-US"/>
        </w:rPr>
        <w:t>s</w:t>
      </w:r>
      <w:r w:rsidRPr="00BF4F1A">
        <w:rPr>
          <w:lang w:val="en-US"/>
        </w:rPr>
        <w:t xml:space="preserve"> of the </w:t>
      </w:r>
      <w:r>
        <w:rPr>
          <w:lang w:val="en-US"/>
        </w:rPr>
        <w:t xml:space="preserve">corresponding </w:t>
      </w:r>
      <w:r w:rsidRPr="00BF4F1A">
        <w:rPr>
          <w:lang w:val="en-US"/>
        </w:rPr>
        <w:t>actual impl</w:t>
      </w:r>
      <w:r>
        <w:rPr>
          <w:lang w:val="en-US"/>
        </w:rPr>
        <w:t>ementation</w:t>
      </w:r>
      <w:r w:rsidRPr="00BF4F1A">
        <w:rPr>
          <w:lang w:val="en-US"/>
        </w:rPr>
        <w:t xml:space="preserve"> date</w:t>
      </w:r>
      <w:r>
        <w:rPr>
          <w:lang w:val="en-US"/>
        </w:rPr>
        <w:t>.</w:t>
      </w:r>
    </w:p>
    <w:p w14:paraId="748C58E4" w14:textId="77777777" w:rsidR="00FC581E" w:rsidRDefault="00FC581E" w:rsidP="00FC581E">
      <w:pPr>
        <w:rPr>
          <w:lang w:val="en-US"/>
        </w:rPr>
      </w:pPr>
      <w:r>
        <w:rPr>
          <w:lang w:val="en-US"/>
        </w:rPr>
        <w:t xml:space="preserve">In case the </w:t>
      </w:r>
      <w:r w:rsidRPr="00B7455A">
        <w:rPr>
          <w:lang w:val="en-US"/>
        </w:rPr>
        <w:t xml:space="preserve">actual </w:t>
      </w:r>
      <w:r w:rsidRPr="000B54A1">
        <w:rPr>
          <w:lang w:val="en-US"/>
        </w:rPr>
        <w:t>implementation</w:t>
      </w:r>
      <w:r w:rsidRPr="00B7455A">
        <w:rPr>
          <w:lang w:val="en-US"/>
        </w:rPr>
        <w:t xml:space="preserve"> date</w:t>
      </w:r>
      <w:r>
        <w:rPr>
          <w:lang w:val="en-US"/>
        </w:rPr>
        <w:t>s</w:t>
      </w:r>
      <w:r w:rsidRPr="00B7455A">
        <w:rPr>
          <w:lang w:val="en-US"/>
        </w:rPr>
        <w:t xml:space="preserve"> of the D3</w:t>
      </w:r>
      <w:r>
        <w:rPr>
          <w:lang w:val="en-US"/>
        </w:rPr>
        <w:t>/D6</w:t>
      </w:r>
      <w:r w:rsidRPr="00B7455A">
        <w:rPr>
          <w:lang w:val="en-US"/>
        </w:rPr>
        <w:t xml:space="preserve"> action</w:t>
      </w:r>
      <w:r>
        <w:rPr>
          <w:lang w:val="en-US"/>
        </w:rPr>
        <w:t>s are changed so that the checks would be negative, there will be an error message during submission. The submission is not possible. It is necessary to correct the clean date.</w:t>
      </w:r>
    </w:p>
    <w:p w14:paraId="473B20FF" w14:textId="77777777" w:rsidR="00FC581E" w:rsidRDefault="00FC581E" w:rsidP="00FC581E">
      <w:pPr>
        <w:rPr>
          <w:lang w:val="en-US"/>
        </w:rPr>
      </w:pPr>
    </w:p>
    <w:p w14:paraId="426DC335" w14:textId="77777777" w:rsidR="00FC581E" w:rsidRDefault="00FC581E" w:rsidP="00FC581E">
      <w:pPr>
        <w:rPr>
          <w:lang w:val="en-US"/>
        </w:rPr>
      </w:pPr>
      <w:r w:rsidRPr="00245173">
        <w:rPr>
          <w:lang w:val="en-US"/>
        </w:rPr>
        <w:lastRenderedPageBreak/>
        <w:t>It is not possible to reset</w:t>
      </w:r>
      <w:r>
        <w:rPr>
          <w:lang w:val="en-US"/>
        </w:rPr>
        <w:t xml:space="preserve">, i.e. </w:t>
      </w:r>
      <w:r w:rsidRPr="00245173">
        <w:rPr>
          <w:lang w:val="en-US"/>
        </w:rPr>
        <w:t>completely delete the entries after they had been submitted once.</w:t>
      </w:r>
      <w:r>
        <w:rPr>
          <w:lang w:val="en-US"/>
        </w:rPr>
        <w:t xml:space="preserve"> </w:t>
      </w:r>
      <w:r w:rsidRPr="009B52C0">
        <w:rPr>
          <w:rFonts w:cs="Arial"/>
          <w:szCs w:val="20"/>
          <w:lang w:val="en-US"/>
        </w:rPr>
        <w:t xml:space="preserve">In case, in a following submission, the </w:t>
      </w:r>
      <w:r>
        <w:rPr>
          <w:rFonts w:cs="Arial"/>
          <w:szCs w:val="20"/>
          <w:lang w:val="en-US"/>
        </w:rPr>
        <w:t xml:space="preserve">clean dates are </w:t>
      </w:r>
      <w:r w:rsidRPr="009B52C0">
        <w:rPr>
          <w:rFonts w:cs="Arial"/>
          <w:szCs w:val="20"/>
          <w:lang w:val="en-US"/>
        </w:rPr>
        <w:t xml:space="preserve">not provided anymore, the </w:t>
      </w:r>
      <w:r w:rsidRPr="002B603A">
        <w:rPr>
          <w:rFonts w:cs="Arial"/>
          <w:szCs w:val="20"/>
          <w:lang w:val="en-US"/>
        </w:rPr>
        <w:t xml:space="preserve">clean dates </w:t>
      </w:r>
      <w:r>
        <w:rPr>
          <w:rFonts w:cs="Arial"/>
          <w:szCs w:val="20"/>
          <w:lang w:val="en-US"/>
        </w:rPr>
        <w:t>stored in Problem Solver remain</w:t>
      </w:r>
      <w:r w:rsidRPr="009B52C0">
        <w:rPr>
          <w:rFonts w:cs="Arial"/>
          <w:szCs w:val="20"/>
          <w:lang w:val="en-US"/>
        </w:rPr>
        <w:t>.</w:t>
      </w:r>
    </w:p>
    <w:p w14:paraId="07E6A9AA" w14:textId="77777777" w:rsidR="00FC581E" w:rsidRDefault="00FC581E" w:rsidP="00FC581E">
      <w:pPr>
        <w:rPr>
          <w:lang w:val="en-US"/>
        </w:rPr>
      </w:pPr>
    </w:p>
    <w:p w14:paraId="37079754" w14:textId="77777777" w:rsidR="00FC581E" w:rsidRPr="00B84DEE" w:rsidRDefault="00FC581E" w:rsidP="00FC581E">
      <w:pPr>
        <w:rPr>
          <w:lang w:val="en-US"/>
        </w:rPr>
      </w:pPr>
      <w:r>
        <w:rPr>
          <w:lang w:val="en-US"/>
        </w:rPr>
        <w:t>If the date/time is provided, a</w:t>
      </w:r>
      <w:r w:rsidRPr="000B54A1">
        <w:rPr>
          <w:lang w:val="en-US"/>
        </w:rPr>
        <w:t>fter status “Complete” is set, the field within D3-step cannot be changed anymore. After status “Complete” is set, the field within D6-step is still editable. After status “Closed by supplier” is set, the field within D6-step cannot be changed anymore.</w:t>
      </w:r>
    </w:p>
    <w:p w14:paraId="394550AD" w14:textId="77777777" w:rsidR="00FC581E" w:rsidRDefault="00FC581E" w:rsidP="00FC581E">
      <w:pPr>
        <w:pStyle w:val="Heading3"/>
        <w:rPr>
          <w:lang w:val="en-US"/>
        </w:rPr>
      </w:pPr>
      <w:bookmarkStart w:id="506" w:name="_Toc140655564"/>
      <w:r w:rsidRPr="00B84DEE">
        <w:rPr>
          <w:lang w:val="en-US"/>
        </w:rPr>
        <w:t>Risk assessment</w:t>
      </w:r>
      <w:bookmarkEnd w:id="506"/>
    </w:p>
    <w:p w14:paraId="3334CA8D" w14:textId="77777777" w:rsidR="00FC581E" w:rsidRDefault="00FC581E" w:rsidP="00FC581E">
      <w:pPr>
        <w:rPr>
          <w:lang w:val="en-US"/>
        </w:rPr>
      </w:pPr>
      <w:r>
        <w:rPr>
          <w:lang w:val="en-US"/>
        </w:rPr>
        <w:t>Withi</w:t>
      </w:r>
      <w:r w:rsidRPr="0052701D">
        <w:rPr>
          <w:lang w:val="en-US"/>
        </w:rPr>
        <w:t xml:space="preserve">n D4 </w:t>
      </w:r>
      <w:r>
        <w:rPr>
          <w:lang w:val="en-US"/>
        </w:rPr>
        <w:t xml:space="preserve">section, </w:t>
      </w:r>
      <w:r w:rsidRPr="0052701D">
        <w:rPr>
          <w:lang w:val="en-US"/>
        </w:rPr>
        <w:t>a</w:t>
      </w:r>
      <w:r>
        <w:rPr>
          <w:lang w:val="en-US"/>
        </w:rPr>
        <w:t xml:space="preserve"> </w:t>
      </w:r>
      <w:r w:rsidRPr="0052701D">
        <w:rPr>
          <w:lang w:val="en-US"/>
        </w:rPr>
        <w:t>risk assessment</w:t>
      </w:r>
      <w:r>
        <w:rPr>
          <w:lang w:val="en-US"/>
        </w:rPr>
        <w:t xml:space="preserve"> </w:t>
      </w:r>
      <w:r w:rsidRPr="0052701D">
        <w:rPr>
          <w:lang w:val="en-US"/>
        </w:rPr>
        <w:t>can be provided optionally.</w:t>
      </w:r>
      <w:r>
        <w:rPr>
          <w:lang w:val="en-US"/>
        </w:rPr>
        <w:t xml:space="preserve"> I.e., the </w:t>
      </w:r>
      <w:r w:rsidRPr="0052701D">
        <w:rPr>
          <w:lang w:val="en-US"/>
        </w:rPr>
        <w:t>supplier can provide information on the potentially erroneous batches and quantities</w:t>
      </w:r>
      <w:r>
        <w:rPr>
          <w:lang w:val="en-US"/>
        </w:rPr>
        <w:t xml:space="preserve"> sent to customer.</w:t>
      </w:r>
    </w:p>
    <w:p w14:paraId="0B4B4490" w14:textId="77777777" w:rsidR="00FC581E" w:rsidRDefault="00FC581E" w:rsidP="00FC581E">
      <w:pPr>
        <w:rPr>
          <w:lang w:val="en-US"/>
        </w:rPr>
      </w:pPr>
    </w:p>
    <w:p w14:paraId="61920AC6" w14:textId="77777777" w:rsidR="00FC581E" w:rsidRDefault="00FC581E" w:rsidP="00FC581E">
      <w:pPr>
        <w:rPr>
          <w:lang w:val="en-US"/>
        </w:rPr>
      </w:pPr>
      <w:r>
        <w:rPr>
          <w:lang w:val="en-US"/>
        </w:rPr>
        <w:t xml:space="preserve">The information </w:t>
      </w:r>
      <w:r w:rsidRPr="00B1372E">
        <w:rPr>
          <w:lang w:val="en-US"/>
        </w:rPr>
        <w:t>can be provided in the following optional node</w:t>
      </w:r>
      <w:r>
        <w:rPr>
          <w:lang w:val="en-US"/>
        </w:rPr>
        <w:t>:</w:t>
      </w:r>
    </w:p>
    <w:p w14:paraId="3AB42C31" w14:textId="77777777" w:rsidR="00FC581E" w:rsidRPr="00B1372E" w:rsidRDefault="00FC581E" w:rsidP="00FC581E">
      <w:pPr>
        <w:spacing w:line="240" w:lineRule="auto"/>
        <w:rPr>
          <w:rFonts w:cs="Arial"/>
          <w:szCs w:val="20"/>
          <w:lang w:val="en-US"/>
        </w:rPr>
      </w:pPr>
      <w:r w:rsidRPr="00B1372E">
        <w:rPr>
          <w:rFonts w:cs="Arial"/>
          <w:i/>
          <w:szCs w:val="20"/>
          <w:lang w:val="en-US"/>
        </w:rPr>
        <w:t>QDXReport8D.StepD3.StepD4.RiskAssessment</w:t>
      </w:r>
      <w:r w:rsidRPr="00B1372E">
        <w:rPr>
          <w:rFonts w:cs="Arial"/>
          <w:szCs w:val="20"/>
          <w:lang w:val="en-US"/>
        </w:rPr>
        <w:t xml:space="preserve"> with elements:</w:t>
      </w:r>
    </w:p>
    <w:p w14:paraId="2D101A9C" w14:textId="77777777" w:rsidR="00FC581E" w:rsidRPr="00B1372E" w:rsidRDefault="00FC581E" w:rsidP="00FC581E">
      <w:pPr>
        <w:numPr>
          <w:ilvl w:val="0"/>
          <w:numId w:val="27"/>
        </w:numPr>
        <w:spacing w:line="240" w:lineRule="auto"/>
        <w:contextualSpacing/>
        <w:rPr>
          <w:rFonts w:cs="Arial"/>
          <w:szCs w:val="20"/>
          <w:lang w:val="en-US"/>
        </w:rPr>
      </w:pPr>
      <w:r w:rsidRPr="00B1372E">
        <w:rPr>
          <w:rFonts w:cs="Arial"/>
          <w:i/>
          <w:szCs w:val="20"/>
          <w:lang w:val="en-US"/>
        </w:rPr>
        <w:t>ID</w:t>
      </w:r>
    </w:p>
    <w:p w14:paraId="5DD99F19" w14:textId="77777777" w:rsidR="00FC581E" w:rsidRPr="00B1372E" w:rsidRDefault="00FC581E" w:rsidP="00FC581E">
      <w:pPr>
        <w:numPr>
          <w:ilvl w:val="0"/>
          <w:numId w:val="27"/>
        </w:numPr>
        <w:spacing w:line="240" w:lineRule="auto"/>
        <w:contextualSpacing/>
        <w:rPr>
          <w:rFonts w:cs="Arial"/>
          <w:szCs w:val="20"/>
          <w:lang w:val="en-US"/>
        </w:rPr>
      </w:pPr>
      <w:r w:rsidRPr="00B1372E">
        <w:rPr>
          <w:rFonts w:cs="Arial"/>
          <w:i/>
          <w:szCs w:val="20"/>
          <w:lang w:val="en-US"/>
        </w:rPr>
        <w:t xml:space="preserve">supplyon:ProductionDate </w:t>
      </w:r>
      <w:r w:rsidRPr="00B1372E">
        <w:rPr>
          <w:rFonts w:cs="Arial"/>
          <w:szCs w:val="20"/>
          <w:lang w:val="en-US"/>
        </w:rPr>
        <w:t xml:space="preserve">with sub-elements </w:t>
      </w:r>
      <w:r w:rsidRPr="00B1372E">
        <w:rPr>
          <w:rFonts w:cs="Arial"/>
          <w:i/>
          <w:szCs w:val="20"/>
          <w:lang w:val="en-US"/>
        </w:rPr>
        <w:t>StartDateTime</w:t>
      </w:r>
      <w:r w:rsidRPr="00B1372E">
        <w:rPr>
          <w:rFonts w:cs="Arial"/>
          <w:szCs w:val="20"/>
          <w:lang w:val="en-US"/>
        </w:rPr>
        <w:t xml:space="preserve"> and </w:t>
      </w:r>
      <w:r w:rsidRPr="00B1372E">
        <w:rPr>
          <w:rFonts w:cs="Arial"/>
          <w:i/>
          <w:szCs w:val="20"/>
          <w:lang w:val="en-US"/>
        </w:rPr>
        <w:t>EndDateTime</w:t>
      </w:r>
      <w:r w:rsidRPr="00B1372E">
        <w:rPr>
          <w:rFonts w:cs="Arial"/>
          <w:szCs w:val="20"/>
          <w:lang w:val="en-US"/>
        </w:rPr>
        <w:t xml:space="preserve"> (</w:t>
      </w:r>
      <w:r>
        <w:rPr>
          <w:rFonts w:cs="Arial"/>
          <w:szCs w:val="20"/>
          <w:lang w:val="en-US"/>
        </w:rPr>
        <w:t xml:space="preserve">all </w:t>
      </w:r>
      <w:r w:rsidRPr="00B1372E">
        <w:rPr>
          <w:rFonts w:cs="Arial"/>
          <w:szCs w:val="20"/>
          <w:lang w:val="en-US"/>
        </w:rPr>
        <w:t>time part</w:t>
      </w:r>
      <w:r>
        <w:rPr>
          <w:rFonts w:cs="Arial"/>
          <w:szCs w:val="20"/>
          <w:lang w:val="en-US"/>
        </w:rPr>
        <w:t xml:space="preserve">s are </w:t>
      </w:r>
      <w:r w:rsidRPr="00B1372E">
        <w:rPr>
          <w:rFonts w:cs="Arial"/>
          <w:szCs w:val="20"/>
          <w:lang w:val="en-US"/>
        </w:rPr>
        <w:t>ignored)</w:t>
      </w:r>
    </w:p>
    <w:p w14:paraId="00B9666A" w14:textId="77777777" w:rsidR="00FC581E" w:rsidRPr="00B1372E" w:rsidRDefault="00FC581E" w:rsidP="00FC581E">
      <w:pPr>
        <w:numPr>
          <w:ilvl w:val="0"/>
          <w:numId w:val="27"/>
        </w:numPr>
        <w:spacing w:line="240" w:lineRule="auto"/>
        <w:contextualSpacing/>
        <w:rPr>
          <w:rFonts w:cs="Arial"/>
          <w:szCs w:val="20"/>
          <w:lang w:val="en-US"/>
        </w:rPr>
      </w:pPr>
      <w:r w:rsidRPr="00B1372E">
        <w:rPr>
          <w:rFonts w:cs="Arial"/>
          <w:i/>
          <w:szCs w:val="20"/>
          <w:lang w:val="en-US"/>
        </w:rPr>
        <w:t>supplyon:DeliveryDate</w:t>
      </w:r>
      <w:r w:rsidRPr="00B1372E">
        <w:rPr>
          <w:rFonts w:cs="Arial"/>
          <w:szCs w:val="20"/>
          <w:lang w:val="en-US"/>
        </w:rPr>
        <w:t xml:space="preserve"> with sub-elements </w:t>
      </w:r>
      <w:r w:rsidRPr="00B1372E">
        <w:rPr>
          <w:rFonts w:cs="Arial"/>
          <w:i/>
          <w:szCs w:val="20"/>
          <w:lang w:val="en-US"/>
        </w:rPr>
        <w:t>StartDateTime</w:t>
      </w:r>
      <w:r w:rsidRPr="00B1372E">
        <w:rPr>
          <w:rFonts w:cs="Arial"/>
          <w:szCs w:val="20"/>
          <w:lang w:val="en-US"/>
        </w:rPr>
        <w:t xml:space="preserve"> and </w:t>
      </w:r>
      <w:r w:rsidRPr="00B1372E">
        <w:rPr>
          <w:rFonts w:cs="Arial"/>
          <w:i/>
          <w:szCs w:val="20"/>
          <w:lang w:val="en-US"/>
        </w:rPr>
        <w:t>EndDateTime</w:t>
      </w:r>
      <w:r>
        <w:rPr>
          <w:rFonts w:cs="Arial"/>
          <w:szCs w:val="20"/>
          <w:lang w:val="en-US"/>
        </w:rPr>
        <w:t xml:space="preserve"> (</w:t>
      </w:r>
      <w:r w:rsidRPr="00B1372E">
        <w:rPr>
          <w:rFonts w:cs="Arial"/>
          <w:szCs w:val="20"/>
          <w:lang w:val="en-US"/>
        </w:rPr>
        <w:t>all time parts are ignored</w:t>
      </w:r>
      <w:r>
        <w:rPr>
          <w:rFonts w:cs="Arial"/>
          <w:szCs w:val="20"/>
          <w:lang w:val="en-US"/>
        </w:rPr>
        <w:t>)</w:t>
      </w:r>
    </w:p>
    <w:p w14:paraId="639AAC4C" w14:textId="77777777" w:rsidR="00FC581E" w:rsidRPr="00B1372E" w:rsidRDefault="00FC581E" w:rsidP="00FC581E">
      <w:pPr>
        <w:numPr>
          <w:ilvl w:val="0"/>
          <w:numId w:val="27"/>
        </w:numPr>
        <w:spacing w:line="240" w:lineRule="auto"/>
        <w:contextualSpacing/>
        <w:rPr>
          <w:rFonts w:cs="Arial"/>
          <w:szCs w:val="20"/>
          <w:lang w:val="en-US"/>
        </w:rPr>
      </w:pPr>
      <w:r w:rsidRPr="00B1372E">
        <w:rPr>
          <w:rFonts w:cs="Arial"/>
          <w:i/>
          <w:szCs w:val="20"/>
          <w:lang w:val="en-US"/>
        </w:rPr>
        <w:t>supplyon:AffectedQuantity</w:t>
      </w:r>
    </w:p>
    <w:p w14:paraId="3FD0DDDD" w14:textId="77777777" w:rsidR="00FC581E" w:rsidRPr="00B1372E" w:rsidRDefault="00FC581E" w:rsidP="00FC581E">
      <w:pPr>
        <w:numPr>
          <w:ilvl w:val="0"/>
          <w:numId w:val="27"/>
        </w:numPr>
        <w:contextualSpacing/>
        <w:rPr>
          <w:rFonts w:cs="Arial"/>
          <w:szCs w:val="20"/>
          <w:lang w:val="en-US"/>
        </w:rPr>
      </w:pPr>
      <w:r w:rsidRPr="00B1372E">
        <w:rPr>
          <w:rFonts w:cs="Arial"/>
          <w:i/>
          <w:szCs w:val="20"/>
          <w:lang w:val="en-US"/>
        </w:rPr>
        <w:t>RiskDescription</w:t>
      </w:r>
    </w:p>
    <w:p w14:paraId="4ADC4F0F" w14:textId="77777777" w:rsidR="00FC581E" w:rsidRDefault="00FC581E" w:rsidP="00FC581E">
      <w:pPr>
        <w:spacing w:line="240" w:lineRule="auto"/>
        <w:rPr>
          <w:rFonts w:cs="Arial"/>
          <w:szCs w:val="20"/>
          <w:lang w:val="en-US"/>
        </w:rPr>
      </w:pPr>
      <w:r w:rsidRPr="00B1372E">
        <w:rPr>
          <w:rFonts w:cs="Arial"/>
          <w:szCs w:val="20"/>
          <w:lang w:val="en-US"/>
        </w:rPr>
        <w:t xml:space="preserve">The </w:t>
      </w:r>
      <w:r>
        <w:rPr>
          <w:rFonts w:cs="Arial"/>
          <w:szCs w:val="20"/>
          <w:lang w:val="en-US"/>
        </w:rPr>
        <w:t>risk assessment</w:t>
      </w:r>
      <w:r w:rsidRPr="00B1372E">
        <w:rPr>
          <w:rFonts w:cs="Arial"/>
          <w:szCs w:val="20"/>
          <w:lang w:val="en-US"/>
        </w:rPr>
        <w:t xml:space="preserve"> can be filled several times. For that, the supplier can </w:t>
      </w:r>
      <w:r>
        <w:rPr>
          <w:rFonts w:cs="Arial"/>
          <w:szCs w:val="20"/>
          <w:lang w:val="en-US"/>
        </w:rPr>
        <w:t xml:space="preserve">provide several nodes </w:t>
      </w:r>
      <w:r w:rsidRPr="00B1372E">
        <w:rPr>
          <w:rFonts w:cs="Arial"/>
          <w:i/>
          <w:szCs w:val="20"/>
          <w:lang w:val="en-US"/>
        </w:rPr>
        <w:t>RiskAssessment</w:t>
      </w:r>
      <w:r w:rsidRPr="00B1372E">
        <w:rPr>
          <w:rFonts w:cs="Arial"/>
          <w:szCs w:val="20"/>
          <w:lang w:val="en-US"/>
        </w:rPr>
        <w:t>.</w:t>
      </w:r>
      <w:r>
        <w:rPr>
          <w:rFonts w:cs="Arial"/>
          <w:szCs w:val="20"/>
          <w:lang w:val="en-US"/>
        </w:rPr>
        <w:t xml:space="preserve"> Following conditions on the dates need to be met:</w:t>
      </w:r>
    </w:p>
    <w:p w14:paraId="00D1E23F" w14:textId="77777777" w:rsidR="00FC581E" w:rsidRDefault="00FC581E" w:rsidP="00FC581E">
      <w:pPr>
        <w:pStyle w:val="ListParagraph"/>
        <w:numPr>
          <w:ilvl w:val="0"/>
          <w:numId w:val="28"/>
        </w:numPr>
        <w:spacing w:line="240" w:lineRule="auto"/>
        <w:rPr>
          <w:rFonts w:cs="Arial"/>
          <w:szCs w:val="20"/>
          <w:lang w:val="en-US"/>
        </w:rPr>
      </w:pPr>
      <w:r w:rsidRPr="00B1372E">
        <w:rPr>
          <w:rFonts w:cs="Arial"/>
          <w:i/>
          <w:szCs w:val="20"/>
          <w:lang w:val="en-US"/>
        </w:rPr>
        <w:t>supplyon:ProductionDate.StartDateTime</w:t>
      </w:r>
      <w:r>
        <w:rPr>
          <w:rFonts w:cs="Arial"/>
          <w:szCs w:val="20"/>
          <w:lang w:val="en-US"/>
        </w:rPr>
        <w:t>.</w:t>
      </w:r>
      <w:r w:rsidRPr="003D0B13">
        <w:rPr>
          <w:rFonts w:cs="Arial"/>
          <w:szCs w:val="20"/>
          <w:lang w:val="en-US"/>
        </w:rPr>
        <w:t xml:space="preserve"> &lt;= </w:t>
      </w:r>
      <w:r w:rsidRPr="00B1372E">
        <w:rPr>
          <w:rFonts w:cs="Arial"/>
          <w:i/>
          <w:szCs w:val="20"/>
          <w:lang w:val="en-US"/>
        </w:rPr>
        <w:t>supplyon:ProductionDate.EndDateTime</w:t>
      </w:r>
    </w:p>
    <w:p w14:paraId="0EE13EAA" w14:textId="77777777" w:rsidR="00FC581E" w:rsidRPr="003D0B13" w:rsidRDefault="00FC581E" w:rsidP="00FC581E">
      <w:pPr>
        <w:pStyle w:val="ListParagraph"/>
        <w:numPr>
          <w:ilvl w:val="0"/>
          <w:numId w:val="28"/>
        </w:numPr>
        <w:spacing w:line="240" w:lineRule="auto"/>
        <w:rPr>
          <w:rFonts w:cs="Arial"/>
          <w:szCs w:val="20"/>
          <w:lang w:val="en-US"/>
        </w:rPr>
      </w:pPr>
      <w:r w:rsidRPr="00B1372E">
        <w:rPr>
          <w:rFonts w:cs="Arial"/>
          <w:i/>
          <w:szCs w:val="20"/>
          <w:lang w:val="en-US"/>
        </w:rPr>
        <w:t>supplyon:DeliveryDate.StartDateTime</w:t>
      </w:r>
      <w:r w:rsidRPr="003D0B13">
        <w:rPr>
          <w:rFonts w:cs="Arial"/>
          <w:szCs w:val="20"/>
          <w:lang w:val="en-US"/>
        </w:rPr>
        <w:t xml:space="preserve"> &lt;= </w:t>
      </w:r>
      <w:r w:rsidRPr="00B1372E">
        <w:rPr>
          <w:rFonts w:cs="Arial"/>
          <w:i/>
          <w:szCs w:val="20"/>
          <w:lang w:val="en-US"/>
        </w:rPr>
        <w:t>supplyon:DeliveryDate.EndDateTime</w:t>
      </w:r>
    </w:p>
    <w:p w14:paraId="722DC6F0" w14:textId="1B19B1EF" w:rsidR="00FC581E" w:rsidRPr="00B1372E" w:rsidRDefault="00FC581E" w:rsidP="00FC581E">
      <w:pPr>
        <w:rPr>
          <w:rFonts w:cs="Arial"/>
          <w:szCs w:val="20"/>
          <w:lang w:val="en-US"/>
        </w:rPr>
      </w:pPr>
      <w:r w:rsidRPr="00212569">
        <w:rPr>
          <w:rFonts w:cs="Arial"/>
          <w:szCs w:val="20"/>
          <w:lang w:val="en-US"/>
        </w:rPr>
        <w:t xml:space="preserve">The UoM/unit </w:t>
      </w:r>
      <w:r>
        <w:rPr>
          <w:rFonts w:cs="Arial"/>
          <w:szCs w:val="20"/>
          <w:lang w:val="en-US"/>
        </w:rPr>
        <w:t xml:space="preserve">of the affected quantity </w:t>
      </w:r>
      <w:r w:rsidRPr="00212569">
        <w:rPr>
          <w:rFonts w:cs="Arial"/>
          <w:szCs w:val="20"/>
          <w:lang w:val="en-US"/>
        </w:rPr>
        <w:t xml:space="preserve">refers to the unit of the complaint quantity provided by customer. </w:t>
      </w:r>
      <w:r w:rsidR="004C04CC">
        <w:rPr>
          <w:rFonts w:cs="Arial"/>
          <w:szCs w:val="20"/>
          <w:lang w:val="en-US"/>
        </w:rPr>
        <w:t>So,</w:t>
      </w:r>
      <w:r>
        <w:rPr>
          <w:rFonts w:cs="Arial"/>
          <w:szCs w:val="20"/>
          <w:lang w:val="en-US"/>
        </w:rPr>
        <w:t xml:space="preserve"> it is not necessary to provide it explicitly.</w:t>
      </w:r>
    </w:p>
    <w:p w14:paraId="6135DFF5" w14:textId="77777777" w:rsidR="00FC581E" w:rsidRDefault="00FC581E" w:rsidP="00FC581E">
      <w:pPr>
        <w:rPr>
          <w:lang w:val="en-US"/>
        </w:rPr>
      </w:pPr>
    </w:p>
    <w:p w14:paraId="6ADD987C" w14:textId="77777777" w:rsidR="00FC581E" w:rsidRPr="009B52C0" w:rsidRDefault="00FC581E" w:rsidP="00FC581E">
      <w:pPr>
        <w:rPr>
          <w:rFonts w:cs="Arial"/>
          <w:szCs w:val="20"/>
          <w:lang w:val="en-US"/>
        </w:rPr>
      </w:pPr>
      <w:r w:rsidRPr="009B52C0">
        <w:rPr>
          <w:lang w:val="en-US"/>
        </w:rPr>
        <w:t xml:space="preserve">It is not possible to reset, i.e. completely delete the entries after they had been submitted once. </w:t>
      </w:r>
      <w:r w:rsidRPr="009B52C0">
        <w:rPr>
          <w:rFonts w:cs="Arial"/>
          <w:szCs w:val="20"/>
          <w:lang w:val="en-US"/>
        </w:rPr>
        <w:t xml:space="preserve">In case, in a following submission, the node </w:t>
      </w:r>
      <w:r w:rsidRPr="009B52C0">
        <w:rPr>
          <w:rFonts w:cs="Arial"/>
          <w:i/>
          <w:szCs w:val="20"/>
          <w:lang w:val="en-US"/>
        </w:rPr>
        <w:t>RiskAssessment</w:t>
      </w:r>
      <w:r w:rsidRPr="009B52C0">
        <w:rPr>
          <w:rFonts w:cs="Arial"/>
          <w:szCs w:val="20"/>
          <w:lang w:val="en-US"/>
        </w:rPr>
        <w:t xml:space="preserve"> is not provided anymore, the content of the </w:t>
      </w:r>
      <w:r>
        <w:rPr>
          <w:rFonts w:cs="Arial"/>
          <w:szCs w:val="20"/>
          <w:lang w:val="en-US"/>
        </w:rPr>
        <w:t>r</w:t>
      </w:r>
      <w:r w:rsidRPr="009B52C0">
        <w:rPr>
          <w:rFonts w:cs="Arial"/>
          <w:szCs w:val="20"/>
          <w:lang w:val="en-US"/>
        </w:rPr>
        <w:t xml:space="preserve">isk </w:t>
      </w:r>
      <w:r>
        <w:rPr>
          <w:rFonts w:cs="Arial"/>
          <w:szCs w:val="20"/>
          <w:lang w:val="en-US"/>
        </w:rPr>
        <w:t>a</w:t>
      </w:r>
      <w:r w:rsidRPr="009B52C0">
        <w:rPr>
          <w:rFonts w:cs="Arial"/>
          <w:szCs w:val="20"/>
          <w:lang w:val="en-US"/>
        </w:rPr>
        <w:t>ssessment stored in Problem Solver remains.</w:t>
      </w:r>
    </w:p>
    <w:p w14:paraId="522FCF1F" w14:textId="77777777" w:rsidR="00FC581E" w:rsidRDefault="00FC581E" w:rsidP="00FC581E">
      <w:pPr>
        <w:rPr>
          <w:lang w:val="en-US"/>
        </w:rPr>
      </w:pPr>
    </w:p>
    <w:p w14:paraId="0F29BEB1" w14:textId="77777777" w:rsidR="00FC581E" w:rsidRDefault="00FC581E" w:rsidP="00FC581E">
      <w:pPr>
        <w:spacing w:line="240" w:lineRule="auto"/>
        <w:rPr>
          <w:rFonts w:cs="Arial"/>
          <w:szCs w:val="20"/>
          <w:lang w:val="en-US"/>
        </w:rPr>
      </w:pPr>
      <w:r>
        <w:rPr>
          <w:rFonts w:cs="Arial"/>
          <w:szCs w:val="20"/>
          <w:lang w:val="en-US"/>
        </w:rPr>
        <w:t>The risk assessment cannot be changed (anymore) in following states:</w:t>
      </w:r>
    </w:p>
    <w:p w14:paraId="4F854B64" w14:textId="77777777" w:rsidR="00FC581E" w:rsidRDefault="00FC581E" w:rsidP="00FC581E">
      <w:pPr>
        <w:pStyle w:val="ListParagraph"/>
        <w:numPr>
          <w:ilvl w:val="0"/>
          <w:numId w:val="29"/>
        </w:numPr>
        <w:spacing w:line="240" w:lineRule="auto"/>
        <w:rPr>
          <w:rFonts w:cs="Arial"/>
          <w:szCs w:val="20"/>
          <w:lang w:val="en-US"/>
        </w:rPr>
      </w:pPr>
      <w:r w:rsidRPr="00F764CB">
        <w:rPr>
          <w:rFonts w:cs="Arial"/>
          <w:szCs w:val="20"/>
          <w:lang w:val="en-US"/>
        </w:rPr>
        <w:t>Complete</w:t>
      </w:r>
    </w:p>
    <w:p w14:paraId="47AA12EB" w14:textId="77777777" w:rsidR="00FC581E" w:rsidRDefault="00FC581E" w:rsidP="00FC581E">
      <w:pPr>
        <w:pStyle w:val="ListParagraph"/>
        <w:numPr>
          <w:ilvl w:val="0"/>
          <w:numId w:val="29"/>
        </w:numPr>
        <w:spacing w:line="240" w:lineRule="auto"/>
        <w:rPr>
          <w:rFonts w:cs="Arial"/>
          <w:szCs w:val="20"/>
          <w:lang w:val="en-US"/>
        </w:rPr>
      </w:pPr>
      <w:r>
        <w:rPr>
          <w:rFonts w:cs="Arial"/>
          <w:szCs w:val="20"/>
          <w:lang w:val="en-US"/>
        </w:rPr>
        <w:t>Closed by Supplier</w:t>
      </w:r>
    </w:p>
    <w:p w14:paraId="62A4A82C" w14:textId="77777777" w:rsidR="00FC581E" w:rsidRDefault="00FC581E" w:rsidP="00FC581E">
      <w:pPr>
        <w:pStyle w:val="ListParagraph"/>
        <w:numPr>
          <w:ilvl w:val="0"/>
          <w:numId w:val="29"/>
        </w:numPr>
        <w:spacing w:line="240" w:lineRule="auto"/>
        <w:rPr>
          <w:rFonts w:cs="Arial"/>
          <w:szCs w:val="20"/>
          <w:lang w:val="en-US"/>
        </w:rPr>
      </w:pPr>
      <w:r w:rsidRPr="00F764CB">
        <w:rPr>
          <w:rFonts w:cs="Arial"/>
          <w:szCs w:val="20"/>
          <w:lang w:val="en-US"/>
        </w:rPr>
        <w:t>Closed by Customer</w:t>
      </w:r>
    </w:p>
    <w:p w14:paraId="61D481EA" w14:textId="77777777" w:rsidR="00FC581E" w:rsidRDefault="00FC581E" w:rsidP="00FC581E">
      <w:pPr>
        <w:pStyle w:val="ListParagraph"/>
        <w:numPr>
          <w:ilvl w:val="0"/>
          <w:numId w:val="29"/>
        </w:numPr>
        <w:spacing w:line="240" w:lineRule="auto"/>
        <w:rPr>
          <w:rFonts w:cs="Arial"/>
          <w:szCs w:val="20"/>
          <w:lang w:val="en-US"/>
        </w:rPr>
      </w:pPr>
      <w:r w:rsidRPr="00F764CB">
        <w:rPr>
          <w:rFonts w:cs="Arial"/>
          <w:szCs w:val="20"/>
          <w:lang w:val="en-US"/>
        </w:rPr>
        <w:t>Canceled</w:t>
      </w:r>
    </w:p>
    <w:p w14:paraId="3088D75C" w14:textId="77777777" w:rsidR="00FC581E" w:rsidRPr="00F764CB" w:rsidRDefault="00FC581E" w:rsidP="00FC581E">
      <w:pPr>
        <w:pStyle w:val="ListParagraph"/>
        <w:numPr>
          <w:ilvl w:val="0"/>
          <w:numId w:val="29"/>
        </w:numPr>
        <w:spacing w:line="240" w:lineRule="auto"/>
        <w:rPr>
          <w:rFonts w:cs="Arial"/>
          <w:szCs w:val="20"/>
          <w:lang w:val="en-US"/>
        </w:rPr>
      </w:pPr>
      <w:r w:rsidRPr="00F764CB">
        <w:rPr>
          <w:rFonts w:cs="Arial"/>
          <w:szCs w:val="20"/>
          <w:lang w:val="en-US"/>
        </w:rPr>
        <w:t>Rejected by Supplier</w:t>
      </w:r>
    </w:p>
    <w:p w14:paraId="0CBAA6BD" w14:textId="77777777" w:rsidR="00FC581E" w:rsidRPr="00212569" w:rsidRDefault="00FC581E" w:rsidP="00FC581E">
      <w:pPr>
        <w:rPr>
          <w:highlight w:val="yellow"/>
          <w:lang w:val="en-US"/>
        </w:rPr>
      </w:pPr>
    </w:p>
    <w:p w14:paraId="6F9B4A9E" w14:textId="77777777" w:rsidR="00FC581E" w:rsidRDefault="00FC581E" w:rsidP="00FC581E">
      <w:pPr>
        <w:rPr>
          <w:lang w:val="en-US"/>
        </w:rPr>
      </w:pPr>
      <w:r w:rsidRPr="009B52C0">
        <w:rPr>
          <w:lang w:val="en-US"/>
        </w:rPr>
        <w:t>It is possible for the customer to enter an own comment (long text) on each item of the risk assessment. It</w:t>
      </w:r>
      <w:r>
        <w:rPr>
          <w:lang w:val="en-US"/>
        </w:rPr>
        <w:t xml:space="preserve"> will be provided </w:t>
      </w:r>
      <w:r w:rsidRPr="009B52C0">
        <w:rPr>
          <w:lang w:val="en-US"/>
        </w:rPr>
        <w:t>in the following optional node</w:t>
      </w:r>
      <w:r>
        <w:rPr>
          <w:lang w:val="en-US"/>
        </w:rPr>
        <w:t xml:space="preserve"> within the complaint information:</w:t>
      </w:r>
    </w:p>
    <w:p w14:paraId="338A84D0" w14:textId="77777777" w:rsidR="00FC581E" w:rsidRDefault="00FC581E" w:rsidP="00FC581E">
      <w:pPr>
        <w:rPr>
          <w:lang w:val="en-US"/>
        </w:rPr>
      </w:pPr>
      <w:r w:rsidRPr="009B52C0">
        <w:rPr>
          <w:i/>
          <w:lang w:val="en-US"/>
        </w:rPr>
        <w:t>QDXComplaint.supplyon:ComplaintAdditions.supplyon:RiskAssessmentBuyer</w:t>
      </w:r>
      <w:r w:rsidRPr="009B52C0">
        <w:rPr>
          <w:lang w:val="en-US"/>
        </w:rPr>
        <w:t xml:space="preserve"> with elements:</w:t>
      </w:r>
    </w:p>
    <w:p w14:paraId="6415EB50" w14:textId="77777777" w:rsidR="00FC581E" w:rsidRPr="009B52C0" w:rsidRDefault="00FC581E" w:rsidP="00FC581E">
      <w:pPr>
        <w:pStyle w:val="ListParagraph"/>
        <w:numPr>
          <w:ilvl w:val="0"/>
          <w:numId w:val="30"/>
        </w:numPr>
        <w:rPr>
          <w:i/>
          <w:lang w:val="en-US"/>
        </w:rPr>
      </w:pPr>
      <w:r w:rsidRPr="009B52C0">
        <w:rPr>
          <w:i/>
          <w:lang w:val="en-US"/>
        </w:rPr>
        <w:t>ID</w:t>
      </w:r>
    </w:p>
    <w:p w14:paraId="37F14E67" w14:textId="77777777" w:rsidR="00FC581E" w:rsidRPr="009B52C0" w:rsidRDefault="00FC581E" w:rsidP="00FC581E">
      <w:pPr>
        <w:pStyle w:val="ListParagraph"/>
        <w:numPr>
          <w:ilvl w:val="0"/>
          <w:numId w:val="30"/>
        </w:numPr>
        <w:rPr>
          <w:i/>
          <w:lang w:val="en-US"/>
        </w:rPr>
      </w:pPr>
      <w:r w:rsidRPr="009B52C0">
        <w:rPr>
          <w:i/>
          <w:lang w:val="en-US"/>
        </w:rPr>
        <w:t>RiskDescription</w:t>
      </w:r>
    </w:p>
    <w:p w14:paraId="3F59A64D" w14:textId="77777777" w:rsidR="00FC581E" w:rsidRDefault="00FC581E" w:rsidP="00FC581E">
      <w:pPr>
        <w:pStyle w:val="Heading3"/>
        <w:rPr>
          <w:lang w:val="en-US"/>
        </w:rPr>
      </w:pPr>
      <w:bookmarkStart w:id="507" w:name="_Toc140655565"/>
      <w:r w:rsidRPr="00B84DEE">
        <w:rPr>
          <w:lang w:val="en-US"/>
        </w:rPr>
        <w:t>Failure reproduction</w:t>
      </w:r>
      <w:bookmarkEnd w:id="507"/>
    </w:p>
    <w:p w14:paraId="6D4DAC7D" w14:textId="77777777" w:rsidR="00FC581E" w:rsidRDefault="00FC581E" w:rsidP="00FC581E">
      <w:pPr>
        <w:rPr>
          <w:lang w:val="en-US"/>
        </w:rPr>
      </w:pPr>
      <w:r>
        <w:rPr>
          <w:lang w:val="en-US"/>
        </w:rPr>
        <w:t>Withi</w:t>
      </w:r>
      <w:r w:rsidRPr="0052701D">
        <w:rPr>
          <w:lang w:val="en-US"/>
        </w:rPr>
        <w:t xml:space="preserve">n D4 </w:t>
      </w:r>
      <w:r>
        <w:rPr>
          <w:lang w:val="en-US"/>
        </w:rPr>
        <w:t xml:space="preserve">section, </w:t>
      </w:r>
      <w:r w:rsidRPr="0052701D">
        <w:rPr>
          <w:lang w:val="en-US"/>
        </w:rPr>
        <w:t>a</w:t>
      </w:r>
      <w:r>
        <w:rPr>
          <w:lang w:val="en-US"/>
        </w:rPr>
        <w:t xml:space="preserve"> f</w:t>
      </w:r>
      <w:r w:rsidRPr="00561108">
        <w:rPr>
          <w:lang w:val="en-US"/>
        </w:rPr>
        <w:t>ailure reproduction</w:t>
      </w:r>
      <w:r>
        <w:rPr>
          <w:lang w:val="en-US"/>
        </w:rPr>
        <w:t xml:space="preserve"> </w:t>
      </w:r>
      <w:r w:rsidRPr="0052701D">
        <w:rPr>
          <w:lang w:val="en-US"/>
        </w:rPr>
        <w:t>can be provided optionally.</w:t>
      </w:r>
      <w:r>
        <w:rPr>
          <w:lang w:val="en-US"/>
        </w:rPr>
        <w:t xml:space="preserve"> I.e., the </w:t>
      </w:r>
      <w:r w:rsidRPr="0052701D">
        <w:rPr>
          <w:lang w:val="en-US"/>
        </w:rPr>
        <w:t xml:space="preserve">supplier can provide information </w:t>
      </w:r>
      <w:r w:rsidRPr="00561108">
        <w:rPr>
          <w:lang w:val="en-US"/>
        </w:rPr>
        <w:t>if and when the failure could be reproduced on supplier side</w:t>
      </w:r>
      <w:r>
        <w:rPr>
          <w:lang w:val="en-US"/>
        </w:rPr>
        <w:t>.</w:t>
      </w:r>
    </w:p>
    <w:p w14:paraId="57DF336A" w14:textId="77777777" w:rsidR="00FC581E" w:rsidRDefault="00FC581E" w:rsidP="00FC581E">
      <w:pPr>
        <w:rPr>
          <w:lang w:val="en-US"/>
        </w:rPr>
      </w:pPr>
    </w:p>
    <w:p w14:paraId="28C45B07" w14:textId="77777777" w:rsidR="00FC581E" w:rsidRPr="00561108" w:rsidRDefault="00FC581E" w:rsidP="00FC581E">
      <w:pPr>
        <w:rPr>
          <w:lang w:val="en-US"/>
        </w:rPr>
      </w:pPr>
      <w:r w:rsidRPr="00561108">
        <w:rPr>
          <w:lang w:val="en-US"/>
        </w:rPr>
        <w:t>The information can be provided in the following optional node:</w:t>
      </w:r>
    </w:p>
    <w:p w14:paraId="0FE4D624" w14:textId="77777777" w:rsidR="00FC581E" w:rsidRPr="00561108" w:rsidRDefault="00FC581E" w:rsidP="00FC581E">
      <w:pPr>
        <w:spacing w:line="240" w:lineRule="auto"/>
        <w:rPr>
          <w:rFonts w:cs="Arial"/>
          <w:szCs w:val="20"/>
          <w:lang w:val="en-US"/>
        </w:rPr>
      </w:pPr>
      <w:r w:rsidRPr="00561108">
        <w:rPr>
          <w:rFonts w:cs="Arial"/>
          <w:i/>
          <w:szCs w:val="20"/>
          <w:lang w:val="en-US"/>
        </w:rPr>
        <w:t>QDXReport8D.supplyon:ResponseAdditions.supplyon:FailureReproduction</w:t>
      </w:r>
      <w:r w:rsidRPr="00561108">
        <w:rPr>
          <w:rFonts w:cs="Arial"/>
          <w:szCs w:val="20"/>
          <w:lang w:val="en-US"/>
        </w:rPr>
        <w:t xml:space="preserve"> with elements:</w:t>
      </w:r>
    </w:p>
    <w:p w14:paraId="58F7D833" w14:textId="77777777" w:rsidR="00FC581E" w:rsidRPr="00561108" w:rsidRDefault="00FC581E" w:rsidP="00FC581E">
      <w:pPr>
        <w:numPr>
          <w:ilvl w:val="0"/>
          <w:numId w:val="27"/>
        </w:numPr>
        <w:spacing w:line="240" w:lineRule="auto"/>
        <w:contextualSpacing/>
        <w:rPr>
          <w:rFonts w:cs="Arial"/>
          <w:i/>
          <w:szCs w:val="20"/>
          <w:lang w:val="en-US"/>
        </w:rPr>
      </w:pPr>
      <w:r w:rsidRPr="00561108">
        <w:rPr>
          <w:rFonts w:cs="Arial"/>
          <w:i/>
          <w:szCs w:val="20"/>
          <w:lang w:val="en-US"/>
        </w:rPr>
        <w:t>IsReproduced</w:t>
      </w:r>
    </w:p>
    <w:p w14:paraId="372E146A" w14:textId="77777777" w:rsidR="00FC581E" w:rsidRPr="00561108" w:rsidRDefault="00FC581E" w:rsidP="00FC581E">
      <w:pPr>
        <w:numPr>
          <w:ilvl w:val="0"/>
          <w:numId w:val="27"/>
        </w:numPr>
        <w:spacing w:line="240" w:lineRule="auto"/>
        <w:contextualSpacing/>
        <w:rPr>
          <w:rFonts w:cs="Arial"/>
          <w:szCs w:val="20"/>
          <w:lang w:val="en-US"/>
        </w:rPr>
      </w:pPr>
      <w:r w:rsidRPr="00561108">
        <w:rPr>
          <w:rFonts w:cs="Arial"/>
          <w:i/>
          <w:szCs w:val="20"/>
          <w:lang w:val="en-US"/>
        </w:rPr>
        <w:t>ReproductionDateTime</w:t>
      </w:r>
      <w:r>
        <w:rPr>
          <w:rFonts w:cs="Arial"/>
          <w:szCs w:val="20"/>
          <w:lang w:val="en-US"/>
        </w:rPr>
        <w:t xml:space="preserve"> (</w:t>
      </w:r>
      <w:r w:rsidRPr="00561108">
        <w:rPr>
          <w:rFonts w:cs="Arial"/>
          <w:szCs w:val="20"/>
          <w:lang w:val="en-US"/>
        </w:rPr>
        <w:t>time p</w:t>
      </w:r>
      <w:r>
        <w:rPr>
          <w:rFonts w:cs="Arial"/>
          <w:szCs w:val="20"/>
          <w:lang w:val="en-US"/>
        </w:rPr>
        <w:t>art</w:t>
      </w:r>
      <w:r w:rsidRPr="00561108">
        <w:rPr>
          <w:rFonts w:cs="Arial"/>
          <w:szCs w:val="20"/>
          <w:lang w:val="en-US"/>
        </w:rPr>
        <w:t xml:space="preserve"> </w:t>
      </w:r>
      <w:r>
        <w:rPr>
          <w:rFonts w:cs="Arial"/>
          <w:szCs w:val="20"/>
          <w:lang w:val="en-US"/>
        </w:rPr>
        <w:t>is</w:t>
      </w:r>
      <w:r w:rsidRPr="00561108">
        <w:rPr>
          <w:rFonts w:cs="Arial"/>
          <w:szCs w:val="20"/>
          <w:lang w:val="en-US"/>
        </w:rPr>
        <w:t xml:space="preserve"> ignored</w:t>
      </w:r>
      <w:r>
        <w:rPr>
          <w:rFonts w:cs="Arial"/>
          <w:szCs w:val="20"/>
          <w:lang w:val="en-US"/>
        </w:rPr>
        <w:t>)</w:t>
      </w:r>
    </w:p>
    <w:p w14:paraId="7DD1F1F5" w14:textId="77777777" w:rsidR="00FC581E" w:rsidRPr="00561108" w:rsidRDefault="00FC581E" w:rsidP="00FC581E">
      <w:pPr>
        <w:numPr>
          <w:ilvl w:val="0"/>
          <w:numId w:val="27"/>
        </w:numPr>
        <w:spacing w:line="240" w:lineRule="auto"/>
        <w:contextualSpacing/>
        <w:rPr>
          <w:rFonts w:cs="Arial"/>
          <w:szCs w:val="20"/>
          <w:lang w:val="en-US"/>
        </w:rPr>
      </w:pPr>
      <w:r w:rsidRPr="00561108">
        <w:rPr>
          <w:rFonts w:cs="Arial"/>
          <w:i/>
          <w:szCs w:val="20"/>
          <w:lang w:val="en-US"/>
        </w:rPr>
        <w:t xml:space="preserve">ResponsibleContactReference </w:t>
      </w:r>
      <w:r w:rsidRPr="00561108">
        <w:rPr>
          <w:rFonts w:cs="Arial"/>
          <w:szCs w:val="20"/>
          <w:lang w:val="en-US"/>
        </w:rPr>
        <w:t xml:space="preserve">with sub-elements </w:t>
      </w:r>
      <w:r w:rsidRPr="00561108">
        <w:rPr>
          <w:rFonts w:cs="Arial"/>
          <w:i/>
          <w:szCs w:val="20"/>
          <w:lang w:val="en-US"/>
        </w:rPr>
        <w:t>PartyID</w:t>
      </w:r>
      <w:r w:rsidRPr="00561108">
        <w:rPr>
          <w:rFonts w:cs="Arial"/>
          <w:szCs w:val="20"/>
          <w:lang w:val="en-US"/>
        </w:rPr>
        <w:t xml:space="preserve"> and </w:t>
      </w:r>
      <w:r w:rsidRPr="00561108">
        <w:rPr>
          <w:rFonts w:cs="Arial"/>
          <w:i/>
          <w:szCs w:val="20"/>
          <w:lang w:val="en-US"/>
        </w:rPr>
        <w:t>ContactID</w:t>
      </w:r>
    </w:p>
    <w:p w14:paraId="7A3C40D5" w14:textId="77777777" w:rsidR="00FC581E" w:rsidRPr="00561108" w:rsidRDefault="00FC581E" w:rsidP="00FC581E">
      <w:pPr>
        <w:numPr>
          <w:ilvl w:val="0"/>
          <w:numId w:val="27"/>
        </w:numPr>
        <w:spacing w:line="240" w:lineRule="auto"/>
        <w:contextualSpacing/>
        <w:rPr>
          <w:rFonts w:cs="Arial"/>
          <w:szCs w:val="20"/>
          <w:lang w:val="en-US"/>
        </w:rPr>
      </w:pPr>
      <w:r w:rsidRPr="00561108">
        <w:rPr>
          <w:rFonts w:cs="Arial"/>
          <w:i/>
          <w:szCs w:val="20"/>
          <w:lang w:val="en-US"/>
        </w:rPr>
        <w:t>ReasonDescription</w:t>
      </w:r>
    </w:p>
    <w:p w14:paraId="74901CE4" w14:textId="77777777" w:rsidR="00FC581E" w:rsidRDefault="00FC581E" w:rsidP="00FC581E">
      <w:pPr>
        <w:spacing w:line="240" w:lineRule="auto"/>
        <w:rPr>
          <w:rFonts w:cs="Arial"/>
          <w:szCs w:val="20"/>
          <w:lang w:val="en-US"/>
        </w:rPr>
      </w:pPr>
      <w:r>
        <w:rPr>
          <w:rFonts w:cs="Arial"/>
          <w:szCs w:val="20"/>
          <w:lang w:val="en-US"/>
        </w:rPr>
        <w:lastRenderedPageBreak/>
        <w:t>The elements need to be combined like the following:</w:t>
      </w:r>
    </w:p>
    <w:p w14:paraId="57B15E39" w14:textId="77777777" w:rsidR="00FC581E" w:rsidRPr="00561108" w:rsidRDefault="00FC581E" w:rsidP="00FC581E">
      <w:pPr>
        <w:pStyle w:val="ListParagraph"/>
        <w:numPr>
          <w:ilvl w:val="0"/>
          <w:numId w:val="27"/>
        </w:numPr>
        <w:rPr>
          <w:rFonts w:cs="Arial"/>
          <w:szCs w:val="20"/>
          <w:lang w:val="en-US"/>
        </w:rPr>
      </w:pPr>
      <w:r w:rsidRPr="00561108">
        <w:rPr>
          <w:rFonts w:cs="Arial"/>
          <w:i/>
          <w:szCs w:val="20"/>
          <w:lang w:val="en-US"/>
        </w:rPr>
        <w:t xml:space="preserve">IsReproduced </w:t>
      </w:r>
      <w:r w:rsidRPr="00561108">
        <w:rPr>
          <w:rFonts w:cs="Arial"/>
          <w:szCs w:val="20"/>
          <w:lang w:val="en-US"/>
        </w:rPr>
        <w:t>= true</w:t>
      </w:r>
      <w:r w:rsidRPr="00561108">
        <w:rPr>
          <w:rFonts w:cs="Arial"/>
          <w:i/>
          <w:szCs w:val="20"/>
          <w:lang w:val="en-US"/>
        </w:rPr>
        <w:t xml:space="preserve"> (</w:t>
      </w:r>
      <w:r w:rsidRPr="00561108">
        <w:rPr>
          <w:rFonts w:cs="Arial"/>
          <w:szCs w:val="20"/>
          <w:lang w:val="en-US"/>
        </w:rPr>
        <w:t xml:space="preserve">Yes): at least </w:t>
      </w:r>
      <w:r w:rsidRPr="00561108">
        <w:rPr>
          <w:rFonts w:cs="Arial"/>
          <w:i/>
          <w:szCs w:val="20"/>
          <w:lang w:val="en-US"/>
        </w:rPr>
        <w:t>ReproductionDateTime</w:t>
      </w:r>
      <w:r w:rsidRPr="00561108">
        <w:rPr>
          <w:rFonts w:cs="Arial"/>
          <w:szCs w:val="20"/>
          <w:lang w:val="en-US"/>
        </w:rPr>
        <w:t xml:space="preserve"> and </w:t>
      </w:r>
      <w:r w:rsidRPr="00561108">
        <w:rPr>
          <w:rFonts w:cs="Arial"/>
          <w:i/>
          <w:szCs w:val="20"/>
          <w:lang w:val="en-US"/>
        </w:rPr>
        <w:t>ResponsibleContactReference</w:t>
      </w:r>
      <w:r w:rsidRPr="00561108">
        <w:rPr>
          <w:rFonts w:cs="Arial"/>
          <w:szCs w:val="20"/>
          <w:lang w:val="en-US"/>
        </w:rPr>
        <w:t xml:space="preserve"> are filled.</w:t>
      </w:r>
    </w:p>
    <w:p w14:paraId="4A78933D" w14:textId="77777777" w:rsidR="00FC581E" w:rsidRPr="00561108" w:rsidRDefault="00FC581E" w:rsidP="00FC581E">
      <w:pPr>
        <w:numPr>
          <w:ilvl w:val="0"/>
          <w:numId w:val="27"/>
        </w:numPr>
        <w:spacing w:line="240" w:lineRule="auto"/>
        <w:contextualSpacing/>
        <w:rPr>
          <w:rFonts w:cs="Arial"/>
          <w:szCs w:val="20"/>
          <w:lang w:val="en-US"/>
        </w:rPr>
      </w:pPr>
      <w:r w:rsidRPr="00561108">
        <w:rPr>
          <w:rFonts w:cs="Arial"/>
          <w:i/>
          <w:szCs w:val="20"/>
          <w:lang w:val="en-US"/>
        </w:rPr>
        <w:t>IsReproduced</w:t>
      </w:r>
      <w:r w:rsidRPr="00561108">
        <w:rPr>
          <w:rFonts w:cs="Arial"/>
          <w:szCs w:val="20"/>
          <w:lang w:val="en-US"/>
        </w:rPr>
        <w:t xml:space="preserve"> = false (No): at least </w:t>
      </w:r>
      <w:r w:rsidRPr="00561108">
        <w:rPr>
          <w:rFonts w:cs="Arial"/>
          <w:i/>
          <w:szCs w:val="20"/>
          <w:lang w:val="en-US"/>
        </w:rPr>
        <w:t>ReasonDescription</w:t>
      </w:r>
      <w:r w:rsidRPr="00561108">
        <w:rPr>
          <w:rFonts w:cs="Arial"/>
          <w:szCs w:val="20"/>
          <w:lang w:val="en-US"/>
        </w:rPr>
        <w:t xml:space="preserve"> is filled.</w:t>
      </w:r>
    </w:p>
    <w:p w14:paraId="0EB55F88" w14:textId="77777777" w:rsidR="00FC581E" w:rsidRDefault="00FC581E" w:rsidP="00FC581E">
      <w:pPr>
        <w:spacing w:line="240" w:lineRule="auto"/>
        <w:contextualSpacing/>
        <w:rPr>
          <w:rFonts w:cs="Arial"/>
          <w:szCs w:val="20"/>
          <w:lang w:val="en-US"/>
        </w:rPr>
      </w:pPr>
      <w:r>
        <w:rPr>
          <w:rFonts w:cs="Arial"/>
          <w:szCs w:val="20"/>
          <w:lang w:val="en-US"/>
        </w:rPr>
        <w:t xml:space="preserve">In case some invalid combination is provided, </w:t>
      </w:r>
      <w:r w:rsidRPr="002B603A">
        <w:rPr>
          <w:rFonts w:cs="Arial"/>
          <w:szCs w:val="20"/>
          <w:lang w:val="en-US"/>
        </w:rPr>
        <w:t>there will be an error message during submission</w:t>
      </w:r>
      <w:r>
        <w:rPr>
          <w:rFonts w:cs="Arial"/>
          <w:szCs w:val="20"/>
          <w:lang w:val="en-US"/>
        </w:rPr>
        <w:t>.</w:t>
      </w:r>
    </w:p>
    <w:p w14:paraId="5F1EAC1C" w14:textId="77777777" w:rsidR="00FC581E" w:rsidRDefault="00FC581E" w:rsidP="00FC581E">
      <w:pPr>
        <w:spacing w:line="240" w:lineRule="auto"/>
        <w:contextualSpacing/>
        <w:rPr>
          <w:rFonts w:cs="Arial"/>
          <w:szCs w:val="20"/>
          <w:lang w:val="en-US"/>
        </w:rPr>
      </w:pPr>
    </w:p>
    <w:p w14:paraId="36BDA7DB" w14:textId="77777777" w:rsidR="00FC581E" w:rsidRDefault="00FC581E" w:rsidP="00FC581E">
      <w:pPr>
        <w:spacing w:line="240" w:lineRule="auto"/>
        <w:contextualSpacing/>
        <w:rPr>
          <w:rFonts w:cs="Arial"/>
          <w:szCs w:val="20"/>
          <w:lang w:val="en-US"/>
        </w:rPr>
      </w:pPr>
      <w:r w:rsidRPr="002B603A">
        <w:rPr>
          <w:rFonts w:cs="Arial"/>
          <w:szCs w:val="20"/>
          <w:lang w:val="en-US"/>
        </w:rPr>
        <w:t xml:space="preserve">It is not possible to remove an assigned user (for failure reproduction) from D1 Team. In such a case </w:t>
      </w:r>
      <w:r>
        <w:rPr>
          <w:rFonts w:cs="Arial"/>
          <w:szCs w:val="20"/>
          <w:lang w:val="en-US"/>
        </w:rPr>
        <w:t xml:space="preserve">there will be </w:t>
      </w:r>
      <w:r w:rsidRPr="002B603A">
        <w:rPr>
          <w:rFonts w:cs="Arial"/>
          <w:szCs w:val="20"/>
          <w:lang w:val="en-US"/>
        </w:rPr>
        <w:t>an error message during submission.</w:t>
      </w:r>
    </w:p>
    <w:p w14:paraId="24DD55CD" w14:textId="77777777" w:rsidR="00FC581E" w:rsidRDefault="00FC581E" w:rsidP="00FC581E">
      <w:pPr>
        <w:spacing w:line="240" w:lineRule="auto"/>
        <w:contextualSpacing/>
        <w:rPr>
          <w:rFonts w:cs="Arial"/>
          <w:szCs w:val="20"/>
          <w:lang w:val="en-US"/>
        </w:rPr>
      </w:pPr>
    </w:p>
    <w:p w14:paraId="5A3159C3" w14:textId="77777777" w:rsidR="00FC581E" w:rsidRDefault="00FC581E" w:rsidP="00FC581E">
      <w:pPr>
        <w:rPr>
          <w:lang w:val="en-US"/>
        </w:rPr>
      </w:pPr>
      <w:r w:rsidRPr="009B52C0">
        <w:rPr>
          <w:lang w:val="en-US"/>
        </w:rPr>
        <w:t xml:space="preserve">It is not possible to reset, i.e. completely delete the entries after they had been submitted once. </w:t>
      </w:r>
      <w:r w:rsidRPr="009B52C0">
        <w:rPr>
          <w:rFonts w:cs="Arial"/>
          <w:szCs w:val="20"/>
          <w:lang w:val="en-US"/>
        </w:rPr>
        <w:t xml:space="preserve">In case, in a following submission, the node </w:t>
      </w:r>
      <w:r w:rsidRPr="007376B0">
        <w:rPr>
          <w:rFonts w:cs="Arial"/>
          <w:i/>
          <w:szCs w:val="20"/>
          <w:lang w:val="en-US"/>
        </w:rPr>
        <w:t>supplyon:FailureReproduction</w:t>
      </w:r>
      <w:r w:rsidRPr="009B52C0">
        <w:rPr>
          <w:rFonts w:cs="Arial"/>
          <w:szCs w:val="20"/>
          <w:lang w:val="en-US"/>
        </w:rPr>
        <w:t xml:space="preserve"> is not provided anymore, the content of the </w:t>
      </w:r>
      <w:r>
        <w:rPr>
          <w:rFonts w:cs="Arial"/>
          <w:szCs w:val="20"/>
          <w:lang w:val="en-US"/>
        </w:rPr>
        <w:t>f</w:t>
      </w:r>
      <w:r w:rsidRPr="007376B0">
        <w:rPr>
          <w:rFonts w:cs="Arial"/>
          <w:szCs w:val="20"/>
          <w:lang w:val="en-US"/>
        </w:rPr>
        <w:t>ailure</w:t>
      </w:r>
      <w:r>
        <w:rPr>
          <w:rFonts w:cs="Arial"/>
          <w:szCs w:val="20"/>
          <w:lang w:val="en-US"/>
        </w:rPr>
        <w:t xml:space="preserve"> r</w:t>
      </w:r>
      <w:r w:rsidRPr="007376B0">
        <w:rPr>
          <w:rFonts w:cs="Arial"/>
          <w:szCs w:val="20"/>
          <w:lang w:val="en-US"/>
        </w:rPr>
        <w:t xml:space="preserve">eproduction </w:t>
      </w:r>
      <w:r w:rsidRPr="009B52C0">
        <w:rPr>
          <w:rFonts w:cs="Arial"/>
          <w:szCs w:val="20"/>
          <w:lang w:val="en-US"/>
        </w:rPr>
        <w:t>stored in Problem Solver remains.</w:t>
      </w:r>
    </w:p>
    <w:p w14:paraId="324D61D6" w14:textId="77777777" w:rsidR="00FC581E" w:rsidRDefault="00FC581E" w:rsidP="00FC581E">
      <w:pPr>
        <w:spacing w:line="240" w:lineRule="auto"/>
        <w:contextualSpacing/>
        <w:rPr>
          <w:rFonts w:cs="Arial"/>
          <w:szCs w:val="20"/>
          <w:lang w:val="en-US"/>
        </w:rPr>
      </w:pPr>
    </w:p>
    <w:p w14:paraId="5DAF19F8" w14:textId="77777777" w:rsidR="00FC581E" w:rsidRDefault="00FC581E" w:rsidP="00FC581E">
      <w:pPr>
        <w:spacing w:line="240" w:lineRule="auto"/>
        <w:rPr>
          <w:rFonts w:cs="Arial"/>
          <w:szCs w:val="20"/>
          <w:lang w:val="en-US"/>
        </w:rPr>
      </w:pPr>
      <w:r>
        <w:rPr>
          <w:rFonts w:cs="Arial"/>
          <w:szCs w:val="20"/>
          <w:lang w:val="en-US"/>
        </w:rPr>
        <w:t>T</w:t>
      </w:r>
      <w:r w:rsidRPr="00164B0F">
        <w:rPr>
          <w:rFonts w:cs="Arial"/>
          <w:szCs w:val="20"/>
          <w:lang w:val="en-US"/>
        </w:rPr>
        <w:t xml:space="preserve">he </w:t>
      </w:r>
      <w:r>
        <w:rPr>
          <w:rFonts w:cs="Arial"/>
          <w:szCs w:val="20"/>
          <w:lang w:val="en-US"/>
        </w:rPr>
        <w:t>f</w:t>
      </w:r>
      <w:r w:rsidRPr="00164B0F">
        <w:rPr>
          <w:rFonts w:cs="Arial"/>
          <w:szCs w:val="20"/>
          <w:lang w:val="en-US"/>
        </w:rPr>
        <w:t>ailure reproduction</w:t>
      </w:r>
      <w:r>
        <w:rPr>
          <w:rFonts w:cs="Arial"/>
          <w:szCs w:val="20"/>
          <w:lang w:val="en-US"/>
        </w:rPr>
        <w:t xml:space="preserve"> </w:t>
      </w:r>
      <w:r w:rsidRPr="00164B0F">
        <w:rPr>
          <w:rFonts w:cs="Arial"/>
          <w:szCs w:val="20"/>
          <w:lang w:val="en-US"/>
        </w:rPr>
        <w:t xml:space="preserve">cannot be changed </w:t>
      </w:r>
      <w:r>
        <w:rPr>
          <w:rFonts w:cs="Arial"/>
          <w:szCs w:val="20"/>
          <w:lang w:val="en-US"/>
        </w:rPr>
        <w:t>(</w:t>
      </w:r>
      <w:r w:rsidRPr="00164B0F">
        <w:rPr>
          <w:rFonts w:cs="Arial"/>
          <w:szCs w:val="20"/>
          <w:lang w:val="en-US"/>
        </w:rPr>
        <w:t>anymore</w:t>
      </w:r>
      <w:r>
        <w:rPr>
          <w:rFonts w:cs="Arial"/>
          <w:szCs w:val="20"/>
          <w:lang w:val="en-US"/>
        </w:rPr>
        <w:t>) in following states:</w:t>
      </w:r>
    </w:p>
    <w:p w14:paraId="21842705" w14:textId="77777777" w:rsidR="00FC581E" w:rsidRPr="00F764CB" w:rsidRDefault="00FC581E" w:rsidP="00FC581E">
      <w:pPr>
        <w:numPr>
          <w:ilvl w:val="0"/>
          <w:numId w:val="29"/>
        </w:numPr>
        <w:spacing w:line="240" w:lineRule="auto"/>
        <w:contextualSpacing/>
        <w:rPr>
          <w:rFonts w:cs="Arial"/>
          <w:szCs w:val="20"/>
          <w:lang w:val="en-US"/>
        </w:rPr>
      </w:pPr>
      <w:r w:rsidRPr="00F764CB">
        <w:rPr>
          <w:rFonts w:cs="Arial"/>
          <w:szCs w:val="20"/>
          <w:lang w:val="en-US"/>
        </w:rPr>
        <w:t>Complete</w:t>
      </w:r>
    </w:p>
    <w:p w14:paraId="65D9C22E" w14:textId="77777777" w:rsidR="00FC581E" w:rsidRPr="00F764CB" w:rsidRDefault="00FC581E" w:rsidP="00FC581E">
      <w:pPr>
        <w:numPr>
          <w:ilvl w:val="0"/>
          <w:numId w:val="29"/>
        </w:numPr>
        <w:spacing w:line="240" w:lineRule="auto"/>
        <w:contextualSpacing/>
        <w:rPr>
          <w:rFonts w:cs="Arial"/>
          <w:szCs w:val="20"/>
          <w:lang w:val="en-US"/>
        </w:rPr>
      </w:pPr>
      <w:r w:rsidRPr="00F764CB">
        <w:rPr>
          <w:rFonts w:cs="Arial"/>
          <w:szCs w:val="20"/>
          <w:lang w:val="en-US"/>
        </w:rPr>
        <w:t>Closed by Supplier</w:t>
      </w:r>
    </w:p>
    <w:p w14:paraId="6DFB56F8" w14:textId="77777777" w:rsidR="00FC581E" w:rsidRPr="00F764CB" w:rsidRDefault="00FC581E" w:rsidP="00FC581E">
      <w:pPr>
        <w:numPr>
          <w:ilvl w:val="0"/>
          <w:numId w:val="29"/>
        </w:numPr>
        <w:spacing w:line="240" w:lineRule="auto"/>
        <w:contextualSpacing/>
        <w:rPr>
          <w:rFonts w:cs="Arial"/>
          <w:szCs w:val="20"/>
          <w:lang w:val="en-US"/>
        </w:rPr>
      </w:pPr>
      <w:r w:rsidRPr="00F764CB">
        <w:rPr>
          <w:rFonts w:cs="Arial"/>
          <w:szCs w:val="20"/>
          <w:lang w:val="en-US"/>
        </w:rPr>
        <w:t>Closed by Customer</w:t>
      </w:r>
    </w:p>
    <w:p w14:paraId="5E445663" w14:textId="77777777" w:rsidR="00FC581E" w:rsidRPr="00F764CB" w:rsidRDefault="00FC581E" w:rsidP="00FC581E">
      <w:pPr>
        <w:numPr>
          <w:ilvl w:val="0"/>
          <w:numId w:val="29"/>
        </w:numPr>
        <w:spacing w:line="240" w:lineRule="auto"/>
        <w:contextualSpacing/>
        <w:rPr>
          <w:rFonts w:cs="Arial"/>
          <w:szCs w:val="20"/>
          <w:lang w:val="en-US"/>
        </w:rPr>
      </w:pPr>
      <w:r w:rsidRPr="00F764CB">
        <w:rPr>
          <w:rFonts w:cs="Arial"/>
          <w:szCs w:val="20"/>
          <w:lang w:val="en-US"/>
        </w:rPr>
        <w:t>Canceled</w:t>
      </w:r>
    </w:p>
    <w:p w14:paraId="7EB2FC30" w14:textId="77777777" w:rsidR="00FC581E" w:rsidRPr="00F764CB" w:rsidRDefault="00FC581E" w:rsidP="00FC581E">
      <w:pPr>
        <w:numPr>
          <w:ilvl w:val="0"/>
          <w:numId w:val="29"/>
        </w:numPr>
        <w:spacing w:line="240" w:lineRule="auto"/>
        <w:contextualSpacing/>
        <w:rPr>
          <w:rFonts w:cs="Arial"/>
          <w:szCs w:val="20"/>
          <w:lang w:val="en-US"/>
        </w:rPr>
      </w:pPr>
      <w:r w:rsidRPr="00F764CB">
        <w:rPr>
          <w:rFonts w:cs="Arial"/>
          <w:szCs w:val="20"/>
          <w:lang w:val="en-US"/>
        </w:rPr>
        <w:t>Rejected by Supplier</w:t>
      </w:r>
    </w:p>
    <w:p w14:paraId="3381B0AE" w14:textId="77777777" w:rsidR="00FC581E" w:rsidRDefault="00FC581E" w:rsidP="00FC581E">
      <w:pPr>
        <w:rPr>
          <w:lang w:val="en-US"/>
        </w:rPr>
      </w:pPr>
    </w:p>
    <w:p w14:paraId="1163C4C7" w14:textId="77777777" w:rsidR="00FC581E" w:rsidRPr="002B603A" w:rsidRDefault="00FC581E" w:rsidP="00FC581E">
      <w:pPr>
        <w:rPr>
          <w:lang w:val="en-US"/>
        </w:rPr>
      </w:pPr>
      <w:r w:rsidRPr="002B603A">
        <w:rPr>
          <w:lang w:val="en-US"/>
        </w:rPr>
        <w:t>It is possible for the customer to enter an own comment (long text).</w:t>
      </w:r>
      <w:r>
        <w:rPr>
          <w:lang w:val="en-US"/>
        </w:rPr>
        <w:t xml:space="preserve"> </w:t>
      </w:r>
      <w:r w:rsidRPr="002B603A">
        <w:rPr>
          <w:lang w:val="en-US"/>
        </w:rPr>
        <w:t>It will be provided in the following optional element:</w:t>
      </w:r>
    </w:p>
    <w:p w14:paraId="3B80B74C" w14:textId="77777777" w:rsidR="00FC581E" w:rsidRPr="00561108" w:rsidRDefault="00FC581E" w:rsidP="00FC581E">
      <w:pPr>
        <w:rPr>
          <w:lang w:val="en-US"/>
        </w:rPr>
      </w:pPr>
      <w:r w:rsidRPr="002B603A">
        <w:rPr>
          <w:i/>
          <w:lang w:val="en-US"/>
        </w:rPr>
        <w:t>QDXComplaint.supplyon:ComplaintAdditions.supplyon:FailureReproductionBuyer.ReasonDescription</w:t>
      </w:r>
      <w:r>
        <w:rPr>
          <w:lang w:val="en-US"/>
        </w:rPr>
        <w:t>.</w:t>
      </w:r>
    </w:p>
    <w:p w14:paraId="5404B081" w14:textId="77777777" w:rsidR="00FC581E" w:rsidRDefault="00FC581E" w:rsidP="00FC581E">
      <w:pPr>
        <w:pStyle w:val="Heading3"/>
        <w:rPr>
          <w:lang w:val="en-US"/>
        </w:rPr>
      </w:pPr>
      <w:bookmarkStart w:id="508" w:name="_Toc140655566"/>
      <w:r w:rsidRPr="00B84DEE">
        <w:rPr>
          <w:lang w:val="en-US"/>
        </w:rPr>
        <w:t>Cancellation of containment actions</w:t>
      </w:r>
      <w:bookmarkEnd w:id="508"/>
    </w:p>
    <w:p w14:paraId="52F43328" w14:textId="77777777" w:rsidR="00FC581E" w:rsidRDefault="00FC581E" w:rsidP="00FC581E">
      <w:pPr>
        <w:rPr>
          <w:lang w:val="en-US"/>
        </w:rPr>
      </w:pPr>
      <w:r>
        <w:rPr>
          <w:lang w:val="en-US"/>
        </w:rPr>
        <w:t>Within D6 section, information on the c</w:t>
      </w:r>
      <w:r w:rsidRPr="002B603A">
        <w:rPr>
          <w:lang w:val="en-US"/>
        </w:rPr>
        <w:t xml:space="preserve">ancellation of containment actions </w:t>
      </w:r>
      <w:r>
        <w:rPr>
          <w:lang w:val="en-US"/>
        </w:rPr>
        <w:t xml:space="preserve">can be provided </w:t>
      </w:r>
      <w:r w:rsidRPr="00B84DEE">
        <w:rPr>
          <w:lang w:val="en-US"/>
        </w:rPr>
        <w:t>optional</w:t>
      </w:r>
      <w:r>
        <w:rPr>
          <w:lang w:val="en-US"/>
        </w:rPr>
        <w:t xml:space="preserve">ly. I.e., </w:t>
      </w:r>
      <w:r w:rsidRPr="002B603A">
        <w:rPr>
          <w:lang w:val="en-US"/>
        </w:rPr>
        <w:t>the supplier can provide infor</w:t>
      </w:r>
      <w:r>
        <w:rPr>
          <w:lang w:val="en-US"/>
        </w:rPr>
        <w:t>mation</w:t>
      </w:r>
      <w:r w:rsidRPr="002B603A">
        <w:rPr>
          <w:lang w:val="en-US"/>
        </w:rPr>
        <w:t xml:space="preserve"> </w:t>
      </w:r>
      <w:r>
        <w:rPr>
          <w:lang w:val="en-US"/>
        </w:rPr>
        <w:t xml:space="preserve">- </w:t>
      </w:r>
      <w:r w:rsidRPr="002B603A">
        <w:rPr>
          <w:lang w:val="en-US"/>
        </w:rPr>
        <w:t xml:space="preserve">after D6 actions were implemented </w:t>
      </w:r>
      <w:r>
        <w:rPr>
          <w:lang w:val="en-US"/>
        </w:rPr>
        <w:t>-</w:t>
      </w:r>
      <w:r w:rsidRPr="002B603A">
        <w:rPr>
          <w:lang w:val="en-US"/>
        </w:rPr>
        <w:t xml:space="preserve"> when the D3 containment actions can be cancelled</w:t>
      </w:r>
      <w:r>
        <w:rPr>
          <w:lang w:val="en-US"/>
        </w:rPr>
        <w:t>. B</w:t>
      </w:r>
      <w:r w:rsidRPr="00E412D2">
        <w:rPr>
          <w:lang w:val="en-US"/>
        </w:rPr>
        <w:t>y this,</w:t>
      </w:r>
      <w:r>
        <w:rPr>
          <w:lang w:val="en-US"/>
        </w:rPr>
        <w:t xml:space="preserve"> it is documented that the</w:t>
      </w:r>
      <w:r w:rsidRPr="00E412D2">
        <w:rPr>
          <w:lang w:val="en-US"/>
        </w:rPr>
        <w:t xml:space="preserve"> failure is prevented on a long-term basis</w:t>
      </w:r>
      <w:r>
        <w:rPr>
          <w:lang w:val="en-US"/>
        </w:rPr>
        <w:t>.</w:t>
      </w:r>
    </w:p>
    <w:p w14:paraId="7D5B6DC1" w14:textId="77777777" w:rsidR="00FC581E" w:rsidRDefault="00FC581E" w:rsidP="00FC581E">
      <w:pPr>
        <w:rPr>
          <w:lang w:val="en-US"/>
        </w:rPr>
      </w:pPr>
      <w:r>
        <w:rPr>
          <w:lang w:val="en-US"/>
        </w:rPr>
        <w:t xml:space="preserve"> </w:t>
      </w:r>
    </w:p>
    <w:p w14:paraId="378E785B" w14:textId="77777777" w:rsidR="00FC581E" w:rsidRDefault="00FC581E" w:rsidP="00FC581E">
      <w:pPr>
        <w:rPr>
          <w:lang w:val="en-US"/>
        </w:rPr>
      </w:pPr>
      <w:r w:rsidRPr="002B603A">
        <w:rPr>
          <w:lang w:val="en-US"/>
        </w:rPr>
        <w:t>The information can be provided in the following optional node:</w:t>
      </w:r>
    </w:p>
    <w:p w14:paraId="6FABFC9E" w14:textId="77777777" w:rsidR="00FC581E" w:rsidRDefault="00FC581E" w:rsidP="00FC581E">
      <w:pPr>
        <w:spacing w:line="240" w:lineRule="auto"/>
        <w:rPr>
          <w:rFonts w:cs="Arial"/>
          <w:szCs w:val="20"/>
          <w:lang w:val="en-US"/>
        </w:rPr>
      </w:pPr>
      <w:r w:rsidRPr="002B603A">
        <w:rPr>
          <w:rFonts w:cs="Arial"/>
          <w:i/>
          <w:szCs w:val="20"/>
          <w:lang w:val="en-US"/>
        </w:rPr>
        <w:t>QDXReport8D.supplyon:ResponseAdditions.supplyon:CancellationContainmentActions</w:t>
      </w:r>
      <w:r w:rsidRPr="00712113">
        <w:rPr>
          <w:rFonts w:cs="Arial"/>
          <w:szCs w:val="20"/>
          <w:lang w:val="en-US"/>
        </w:rPr>
        <w:t xml:space="preserve"> with elements</w:t>
      </w:r>
      <w:r w:rsidRPr="009A15DC">
        <w:rPr>
          <w:rFonts w:cs="Arial"/>
          <w:szCs w:val="20"/>
          <w:lang w:val="en-US"/>
        </w:rPr>
        <w:t>:</w:t>
      </w:r>
    </w:p>
    <w:p w14:paraId="34073721" w14:textId="77777777" w:rsidR="00FC581E" w:rsidRDefault="00FC581E" w:rsidP="00FC581E">
      <w:pPr>
        <w:pStyle w:val="ListParagraph"/>
        <w:numPr>
          <w:ilvl w:val="0"/>
          <w:numId w:val="31"/>
        </w:numPr>
        <w:spacing w:line="240" w:lineRule="auto"/>
        <w:rPr>
          <w:rFonts w:cs="Arial"/>
          <w:szCs w:val="20"/>
          <w:lang w:val="en-US"/>
        </w:rPr>
      </w:pPr>
      <w:r w:rsidRPr="002B603A">
        <w:rPr>
          <w:rFonts w:cs="Arial"/>
          <w:i/>
          <w:szCs w:val="20"/>
          <w:lang w:val="en-US"/>
        </w:rPr>
        <w:t>CancellationDateTime</w:t>
      </w:r>
      <w:r>
        <w:rPr>
          <w:rFonts w:cs="Arial"/>
          <w:szCs w:val="20"/>
          <w:lang w:val="en-US"/>
        </w:rPr>
        <w:t xml:space="preserve"> </w:t>
      </w:r>
      <w:r w:rsidRPr="00712113">
        <w:rPr>
          <w:rFonts w:cs="Arial"/>
          <w:szCs w:val="20"/>
          <w:lang w:val="en-US"/>
        </w:rPr>
        <w:t>(</w:t>
      </w:r>
      <w:r w:rsidRPr="002B603A">
        <w:rPr>
          <w:rFonts w:cs="Arial"/>
          <w:szCs w:val="20"/>
          <w:lang w:val="en-US"/>
        </w:rPr>
        <w:t>time part is ignored</w:t>
      </w:r>
      <w:r w:rsidRPr="00712113">
        <w:rPr>
          <w:rFonts w:cs="Arial"/>
          <w:szCs w:val="20"/>
          <w:lang w:val="en-US"/>
        </w:rPr>
        <w:t>)</w:t>
      </w:r>
    </w:p>
    <w:p w14:paraId="13DABF0A" w14:textId="77777777" w:rsidR="00FC581E" w:rsidRPr="00712113" w:rsidRDefault="00FC581E" w:rsidP="00FC581E">
      <w:pPr>
        <w:pStyle w:val="ListParagraph"/>
        <w:numPr>
          <w:ilvl w:val="0"/>
          <w:numId w:val="31"/>
        </w:numPr>
        <w:spacing w:line="240" w:lineRule="auto"/>
        <w:rPr>
          <w:rFonts w:cs="Arial"/>
          <w:szCs w:val="20"/>
          <w:lang w:val="en-US"/>
        </w:rPr>
      </w:pPr>
      <w:r w:rsidRPr="002B603A">
        <w:rPr>
          <w:rFonts w:cs="Arial"/>
          <w:i/>
          <w:szCs w:val="20"/>
          <w:lang w:val="en-US"/>
        </w:rPr>
        <w:t>ResponsibleContactReference</w:t>
      </w:r>
      <w:r w:rsidRPr="00712113">
        <w:rPr>
          <w:rFonts w:cs="Arial"/>
          <w:szCs w:val="20"/>
          <w:lang w:val="en-US"/>
        </w:rPr>
        <w:t xml:space="preserve"> with sub-elements </w:t>
      </w:r>
      <w:r w:rsidRPr="00561108">
        <w:rPr>
          <w:rFonts w:cs="Arial"/>
          <w:i/>
          <w:szCs w:val="20"/>
          <w:lang w:val="en-US"/>
        </w:rPr>
        <w:t>PartyID</w:t>
      </w:r>
      <w:r w:rsidRPr="00561108">
        <w:rPr>
          <w:rFonts w:cs="Arial"/>
          <w:szCs w:val="20"/>
          <w:lang w:val="en-US"/>
        </w:rPr>
        <w:t xml:space="preserve"> and </w:t>
      </w:r>
      <w:r w:rsidRPr="00561108">
        <w:rPr>
          <w:rFonts w:cs="Arial"/>
          <w:i/>
          <w:szCs w:val="20"/>
          <w:lang w:val="en-US"/>
        </w:rPr>
        <w:t>ContactID</w:t>
      </w:r>
    </w:p>
    <w:p w14:paraId="49DF9223" w14:textId="77777777" w:rsidR="00FC581E" w:rsidRDefault="00FC581E" w:rsidP="00FC581E">
      <w:pPr>
        <w:rPr>
          <w:lang w:val="en-US"/>
        </w:rPr>
      </w:pPr>
      <w:r>
        <w:rPr>
          <w:lang w:val="en-US"/>
        </w:rPr>
        <w:t xml:space="preserve">Both fields need to be provided together. If only one field is provided, </w:t>
      </w:r>
      <w:r w:rsidRPr="007376B0">
        <w:rPr>
          <w:lang w:val="en-US"/>
        </w:rPr>
        <w:t>there will be an error message during submission</w:t>
      </w:r>
      <w:r>
        <w:rPr>
          <w:lang w:val="en-US"/>
        </w:rPr>
        <w:t>.</w:t>
      </w:r>
    </w:p>
    <w:p w14:paraId="20F628B3" w14:textId="77777777" w:rsidR="00FC581E" w:rsidRDefault="00FC581E" w:rsidP="00FC581E">
      <w:pPr>
        <w:rPr>
          <w:lang w:val="en-US"/>
        </w:rPr>
      </w:pPr>
    </w:p>
    <w:p w14:paraId="1E8428A8" w14:textId="77777777" w:rsidR="00FC581E" w:rsidRDefault="00FC581E" w:rsidP="00FC581E">
      <w:pPr>
        <w:rPr>
          <w:lang w:val="en-US"/>
        </w:rPr>
      </w:pPr>
      <w:r w:rsidRPr="007376B0">
        <w:rPr>
          <w:lang w:val="en-US"/>
        </w:rPr>
        <w:t xml:space="preserve">It is not possible to remove an assigned user (for </w:t>
      </w:r>
      <w:r>
        <w:rPr>
          <w:lang w:val="en-US"/>
        </w:rPr>
        <w:t>c</w:t>
      </w:r>
      <w:r w:rsidRPr="007376B0">
        <w:rPr>
          <w:lang w:val="en-US"/>
        </w:rPr>
        <w:t>ancellation of containment actions) from D1 Team. In such a case there will be an error message during submission.</w:t>
      </w:r>
    </w:p>
    <w:p w14:paraId="4F186F66" w14:textId="77777777" w:rsidR="00FC581E" w:rsidRDefault="00FC581E" w:rsidP="00FC581E">
      <w:pPr>
        <w:rPr>
          <w:lang w:val="en-US"/>
        </w:rPr>
      </w:pPr>
    </w:p>
    <w:p w14:paraId="777688FF" w14:textId="77777777" w:rsidR="00FC581E" w:rsidRDefault="00FC581E" w:rsidP="00FC581E">
      <w:pPr>
        <w:rPr>
          <w:rFonts w:cs="Arial"/>
          <w:szCs w:val="20"/>
          <w:lang w:val="en-US"/>
        </w:rPr>
      </w:pPr>
      <w:r w:rsidRPr="009B52C0">
        <w:rPr>
          <w:lang w:val="en-US"/>
        </w:rPr>
        <w:t xml:space="preserve">It is not possible to reset, i.e. completely delete the entries after they had been submitted once. </w:t>
      </w:r>
      <w:r w:rsidRPr="009B52C0">
        <w:rPr>
          <w:rFonts w:cs="Arial"/>
          <w:szCs w:val="20"/>
          <w:lang w:val="en-US"/>
        </w:rPr>
        <w:t xml:space="preserve">In case, in a following submission, the node </w:t>
      </w:r>
      <w:r w:rsidRPr="007376B0">
        <w:rPr>
          <w:rFonts w:cs="Arial"/>
          <w:i/>
          <w:szCs w:val="20"/>
          <w:lang w:val="en-US"/>
        </w:rPr>
        <w:t>supplyon:CancellationContainmentActions</w:t>
      </w:r>
      <w:r w:rsidRPr="009B52C0">
        <w:rPr>
          <w:rFonts w:cs="Arial"/>
          <w:szCs w:val="20"/>
          <w:lang w:val="en-US"/>
        </w:rPr>
        <w:t xml:space="preserve"> is not provided anymore, the content of the </w:t>
      </w:r>
      <w:r w:rsidRPr="007376B0">
        <w:rPr>
          <w:rFonts w:cs="Arial"/>
          <w:szCs w:val="20"/>
          <w:lang w:val="en-US"/>
        </w:rPr>
        <w:t xml:space="preserve">cancellation of containment actions </w:t>
      </w:r>
      <w:r w:rsidRPr="009B52C0">
        <w:rPr>
          <w:rFonts w:cs="Arial"/>
          <w:szCs w:val="20"/>
          <w:lang w:val="en-US"/>
        </w:rPr>
        <w:t>stored in Problem Solver remains.</w:t>
      </w:r>
    </w:p>
    <w:p w14:paraId="1972A2E3" w14:textId="77777777" w:rsidR="00FC581E" w:rsidRDefault="00FC581E" w:rsidP="00FC581E">
      <w:pPr>
        <w:rPr>
          <w:rFonts w:cs="Arial"/>
          <w:szCs w:val="20"/>
          <w:lang w:val="en-US"/>
        </w:rPr>
      </w:pPr>
    </w:p>
    <w:p w14:paraId="5DDFA8DE" w14:textId="77777777" w:rsidR="00FC581E" w:rsidRDefault="00FC581E" w:rsidP="00FC581E">
      <w:pPr>
        <w:rPr>
          <w:lang w:val="en-US"/>
        </w:rPr>
      </w:pPr>
      <w:r w:rsidRPr="00A54095">
        <w:rPr>
          <w:lang w:val="en-US"/>
        </w:rPr>
        <w:t xml:space="preserve">If the </w:t>
      </w:r>
      <w:r>
        <w:rPr>
          <w:lang w:val="en-US"/>
        </w:rPr>
        <w:t>c</w:t>
      </w:r>
      <w:r w:rsidRPr="00A54095">
        <w:rPr>
          <w:lang w:val="en-US"/>
        </w:rPr>
        <w:t xml:space="preserve">ancellation </w:t>
      </w:r>
      <w:r>
        <w:rPr>
          <w:lang w:val="en-US"/>
        </w:rPr>
        <w:t xml:space="preserve">information </w:t>
      </w:r>
      <w:r w:rsidRPr="00A54095">
        <w:rPr>
          <w:lang w:val="en-US"/>
        </w:rPr>
        <w:t xml:space="preserve">is provided, after status “Complete” is set, the </w:t>
      </w:r>
      <w:r>
        <w:rPr>
          <w:lang w:val="en-US"/>
        </w:rPr>
        <w:t>c</w:t>
      </w:r>
      <w:r w:rsidRPr="00A54095">
        <w:rPr>
          <w:lang w:val="en-US"/>
        </w:rPr>
        <w:t>ancellation of containment action(s) is still editable. After status “Closed by supplier” is set, it cannot be changed anymore.</w:t>
      </w:r>
    </w:p>
    <w:p w14:paraId="685E34A6" w14:textId="77777777" w:rsidR="00FC581E" w:rsidRDefault="00FC581E" w:rsidP="00FC581E">
      <w:pPr>
        <w:pStyle w:val="Heading3"/>
        <w:rPr>
          <w:lang w:val="en-US"/>
        </w:rPr>
      </w:pPr>
      <w:bookmarkStart w:id="509" w:name="_Ref523970"/>
      <w:bookmarkStart w:id="510" w:name="_Toc140655567"/>
      <w:r>
        <w:rPr>
          <w:lang w:val="en-US"/>
        </w:rPr>
        <w:t>Root cause categories</w:t>
      </w:r>
      <w:bookmarkEnd w:id="509"/>
      <w:bookmarkEnd w:id="510"/>
    </w:p>
    <w:p w14:paraId="0116A2A5" w14:textId="77777777" w:rsidR="00FC581E" w:rsidRDefault="00FC581E" w:rsidP="00FC581E">
      <w:pPr>
        <w:rPr>
          <w:lang w:val="en-US"/>
        </w:rPr>
      </w:pPr>
      <w:r>
        <w:rPr>
          <w:lang w:val="en-US"/>
        </w:rPr>
        <w:t>Business background: W</w:t>
      </w:r>
      <w:r w:rsidRPr="00223863">
        <w:rPr>
          <w:lang w:val="en-US"/>
        </w:rPr>
        <w:t>ithin each root cause</w:t>
      </w:r>
      <w:r>
        <w:rPr>
          <w:lang w:val="en-US"/>
        </w:rPr>
        <w:t xml:space="preserve">, a categorization/classification can be made. </w:t>
      </w:r>
      <w:r w:rsidRPr="000354CA">
        <w:rPr>
          <w:lang w:val="en-US"/>
        </w:rPr>
        <w:t>The supplier can select out of a previously configured list of values the category/area where this root cause belongs to. This list is based on the root cause catalogue published by the VDA standard.</w:t>
      </w:r>
      <w:r>
        <w:rPr>
          <w:lang w:val="en-US"/>
        </w:rPr>
        <w:t xml:space="preserve"> This helps</w:t>
      </w:r>
      <w:r w:rsidRPr="000354CA">
        <w:rPr>
          <w:lang w:val="en-US"/>
        </w:rPr>
        <w:t xml:space="preserve"> the supplier and the customer to track and identify frequent types of root causes</w:t>
      </w:r>
      <w:r>
        <w:rPr>
          <w:lang w:val="en-US"/>
        </w:rPr>
        <w:t>.</w:t>
      </w:r>
    </w:p>
    <w:p w14:paraId="5C6A3B5A" w14:textId="77777777" w:rsidR="00FC581E" w:rsidRPr="000354CA" w:rsidRDefault="00FC581E" w:rsidP="00FC581E">
      <w:pPr>
        <w:rPr>
          <w:lang w:val="en-US"/>
        </w:rPr>
      </w:pPr>
    </w:p>
    <w:p w14:paraId="7273DA5D" w14:textId="77777777" w:rsidR="00FC581E" w:rsidRDefault="00FC581E" w:rsidP="00FC581E">
      <w:pPr>
        <w:rPr>
          <w:lang w:val="en-US"/>
        </w:rPr>
      </w:pPr>
      <w:r>
        <w:rPr>
          <w:lang w:val="en-US"/>
        </w:rPr>
        <w:t>The classification is based on a set of categories</w:t>
      </w:r>
      <w:r w:rsidRPr="000354CA">
        <w:rPr>
          <w:lang w:val="en-US"/>
        </w:rPr>
        <w:t xml:space="preserve"> with </w:t>
      </w:r>
      <w:r>
        <w:rPr>
          <w:lang w:val="en-US"/>
        </w:rPr>
        <w:t>three</w:t>
      </w:r>
      <w:r w:rsidRPr="000354CA">
        <w:rPr>
          <w:lang w:val="en-US"/>
        </w:rPr>
        <w:t xml:space="preserve"> levels</w:t>
      </w:r>
      <w:r>
        <w:rPr>
          <w:lang w:val="en-US"/>
        </w:rPr>
        <w:t xml:space="preserve">. </w:t>
      </w:r>
      <w:r w:rsidRPr="000354CA">
        <w:rPr>
          <w:lang w:val="en-US"/>
        </w:rPr>
        <w:t>Each combin</w:t>
      </w:r>
      <w:r>
        <w:rPr>
          <w:lang w:val="en-US"/>
        </w:rPr>
        <w:t xml:space="preserve">ation of levels is unique, and is mapped with a </w:t>
      </w:r>
      <w:r w:rsidRPr="000354CA">
        <w:rPr>
          <w:lang w:val="en-US"/>
        </w:rPr>
        <w:t xml:space="preserve">centrally defined </w:t>
      </w:r>
      <w:r>
        <w:rPr>
          <w:lang w:val="en-US"/>
        </w:rPr>
        <w:t>ID.</w:t>
      </w:r>
    </w:p>
    <w:p w14:paraId="618D11F3" w14:textId="77777777" w:rsidR="00FC581E" w:rsidRDefault="00FC581E" w:rsidP="00FC581E">
      <w:pPr>
        <w:rPr>
          <w:lang w:val="en-US"/>
        </w:rPr>
      </w:pPr>
    </w:p>
    <w:p w14:paraId="7BF69454" w14:textId="0E2170DD" w:rsidR="00FC581E" w:rsidRDefault="00FC581E" w:rsidP="00FC581E">
      <w:pPr>
        <w:rPr>
          <w:lang w:val="en-US"/>
        </w:rPr>
      </w:pPr>
      <w:r>
        <w:rPr>
          <w:lang w:val="en-US"/>
        </w:rPr>
        <w:t xml:space="preserve">The root cause catalog can be activated for each customer, each with potentially different content. The target is, however, to have a common </w:t>
      </w:r>
      <w:r w:rsidRPr="00364206">
        <w:rPr>
          <w:lang w:val="en-US"/>
        </w:rPr>
        <w:t>catalog</w:t>
      </w:r>
      <w:r>
        <w:rPr>
          <w:lang w:val="en-US"/>
        </w:rPr>
        <w:t xml:space="preserve"> for all customers and their suppliers activated. </w:t>
      </w:r>
      <w:r w:rsidRPr="00A56408">
        <w:rPr>
          <w:lang w:val="en-US"/>
        </w:rPr>
        <w:t xml:space="preserve">The specific configuration for </w:t>
      </w:r>
      <w:r>
        <w:rPr>
          <w:lang w:val="en-US"/>
        </w:rPr>
        <w:t xml:space="preserve">the </w:t>
      </w:r>
      <w:r w:rsidRPr="00A56408">
        <w:rPr>
          <w:lang w:val="en-US"/>
        </w:rPr>
        <w:t>root cause catalog</w:t>
      </w:r>
      <w:r>
        <w:rPr>
          <w:lang w:val="en-US"/>
        </w:rPr>
        <w:t xml:space="preserve">s </w:t>
      </w:r>
      <w:r w:rsidRPr="00A56408">
        <w:rPr>
          <w:lang w:val="en-US"/>
        </w:rPr>
        <w:t>can be found in Appendix, chapter</w:t>
      </w:r>
      <w:r>
        <w:rPr>
          <w:lang w:val="en-US"/>
        </w:rPr>
        <w:t xml:space="preserve"> </w:t>
      </w:r>
      <w:r>
        <w:rPr>
          <w:lang w:val="en-US"/>
        </w:rPr>
        <w:fldChar w:fldCharType="begin"/>
      </w:r>
      <w:r>
        <w:rPr>
          <w:lang w:val="en-US"/>
        </w:rPr>
        <w:instrText xml:space="preserve"> REF _Ref536803 \r \h </w:instrText>
      </w:r>
      <w:r>
        <w:rPr>
          <w:lang w:val="en-US"/>
        </w:rPr>
      </w:r>
      <w:r>
        <w:rPr>
          <w:lang w:val="en-US"/>
        </w:rPr>
        <w:fldChar w:fldCharType="separate"/>
      </w:r>
      <w:r w:rsidR="00086B09">
        <w:rPr>
          <w:lang w:val="en-US"/>
        </w:rPr>
        <w:t>1.4</w:t>
      </w:r>
      <w:r>
        <w:rPr>
          <w:lang w:val="en-US"/>
        </w:rPr>
        <w:fldChar w:fldCharType="end"/>
      </w:r>
      <w:r w:rsidRPr="00A56408">
        <w:rPr>
          <w:lang w:val="en-US"/>
        </w:rPr>
        <w:t xml:space="preserve"> “</w:t>
      </w:r>
      <w:r>
        <w:rPr>
          <w:lang w:val="en-US"/>
        </w:rPr>
        <w:fldChar w:fldCharType="begin"/>
      </w:r>
      <w:r>
        <w:rPr>
          <w:lang w:val="en-US"/>
        </w:rPr>
        <w:instrText xml:space="preserve"> REF _Ref536803 \h </w:instrText>
      </w:r>
      <w:r>
        <w:rPr>
          <w:lang w:val="en-US"/>
        </w:rPr>
      </w:r>
      <w:r>
        <w:rPr>
          <w:lang w:val="en-US"/>
        </w:rPr>
        <w:fldChar w:fldCharType="separate"/>
      </w:r>
      <w:r w:rsidR="00086B09" w:rsidRPr="00A56408">
        <w:rPr>
          <w:lang w:val="en-GB"/>
        </w:rPr>
        <w:t>Root</w:t>
      </w:r>
      <w:r w:rsidR="00086B09">
        <w:rPr>
          <w:lang w:val="en-GB"/>
        </w:rPr>
        <w:t xml:space="preserve"> c</w:t>
      </w:r>
      <w:r w:rsidR="00086B09" w:rsidRPr="00A56408">
        <w:rPr>
          <w:lang w:val="en-GB"/>
        </w:rPr>
        <w:t>ause</w:t>
      </w:r>
      <w:r w:rsidR="00086B09">
        <w:rPr>
          <w:lang w:val="en-GB"/>
        </w:rPr>
        <w:t xml:space="preserve"> c</w:t>
      </w:r>
      <w:r w:rsidR="00086B09" w:rsidRPr="00A56408">
        <w:rPr>
          <w:lang w:val="en-GB"/>
        </w:rPr>
        <w:t>ategory</w:t>
      </w:r>
      <w:r w:rsidR="00086B09">
        <w:rPr>
          <w:lang w:val="en-GB"/>
        </w:rPr>
        <w:t xml:space="preserve"> configuration</w:t>
      </w:r>
      <w:r>
        <w:rPr>
          <w:lang w:val="en-US"/>
        </w:rPr>
        <w:fldChar w:fldCharType="end"/>
      </w:r>
      <w:r w:rsidRPr="00A56408">
        <w:rPr>
          <w:lang w:val="en-US"/>
        </w:rPr>
        <w:t>”.</w:t>
      </w:r>
    </w:p>
    <w:p w14:paraId="3DA560CA" w14:textId="77777777" w:rsidR="00FC581E" w:rsidRDefault="00FC581E" w:rsidP="00FC581E">
      <w:pPr>
        <w:rPr>
          <w:lang w:val="en-US"/>
        </w:rPr>
      </w:pPr>
    </w:p>
    <w:p w14:paraId="0C7EEC0B" w14:textId="77777777" w:rsidR="00FC581E" w:rsidRDefault="00FC581E" w:rsidP="00FC581E">
      <w:pPr>
        <w:rPr>
          <w:lang w:val="en-US"/>
        </w:rPr>
      </w:pPr>
      <w:r>
        <w:rPr>
          <w:lang w:val="en-US"/>
        </w:rPr>
        <w:t xml:space="preserve">If the catalog is activated for a </w:t>
      </w:r>
      <w:r w:rsidRPr="000354CA">
        <w:rPr>
          <w:lang w:val="en-US"/>
        </w:rPr>
        <w:t>customer</w:t>
      </w:r>
      <w:r>
        <w:rPr>
          <w:lang w:val="en-US"/>
        </w:rPr>
        <w:t xml:space="preserve">, the entry of data is mandatory for the suppliers for working in the frontend, and for uploading the “SO_QDXReport8D” file. For suppliers with a backend interface, providing the content for the root cause categories is optional by default. It can be made mandatory on request </w:t>
      </w:r>
      <w:r w:rsidRPr="00364206">
        <w:rPr>
          <w:lang w:val="en-US"/>
        </w:rPr>
        <w:t xml:space="preserve">of </w:t>
      </w:r>
      <w:r>
        <w:rPr>
          <w:lang w:val="en-US"/>
        </w:rPr>
        <w:t xml:space="preserve">and in coordination with the supplier (e.g. after </w:t>
      </w:r>
      <w:r w:rsidRPr="00FB2D06">
        <w:rPr>
          <w:lang w:val="en-US"/>
        </w:rPr>
        <w:t>adapt</w:t>
      </w:r>
      <w:r>
        <w:rPr>
          <w:lang w:val="en-US"/>
        </w:rPr>
        <w:t>ing</w:t>
      </w:r>
      <w:r w:rsidRPr="00FB2D06">
        <w:rPr>
          <w:lang w:val="en-US"/>
        </w:rPr>
        <w:t xml:space="preserve"> their system</w:t>
      </w:r>
      <w:r>
        <w:rPr>
          <w:lang w:val="en-US"/>
        </w:rPr>
        <w:t>)</w:t>
      </w:r>
      <w:r w:rsidRPr="00FB2D06">
        <w:rPr>
          <w:lang w:val="en-US"/>
        </w:rPr>
        <w:t>.</w:t>
      </w:r>
    </w:p>
    <w:p w14:paraId="7C32207C" w14:textId="77777777" w:rsidR="00FC581E" w:rsidRDefault="00FC581E" w:rsidP="00FC581E">
      <w:pPr>
        <w:rPr>
          <w:lang w:val="en-US"/>
        </w:rPr>
      </w:pPr>
    </w:p>
    <w:p w14:paraId="2A15219F" w14:textId="77777777" w:rsidR="00FC581E" w:rsidRPr="00364206" w:rsidRDefault="00FC581E" w:rsidP="00FC581E">
      <w:pPr>
        <w:rPr>
          <w:lang w:val="en-US"/>
        </w:rPr>
      </w:pPr>
      <w:r w:rsidRPr="00364206">
        <w:rPr>
          <w:lang w:val="en-US"/>
        </w:rPr>
        <w:t>The information can be provided in the following node:</w:t>
      </w:r>
    </w:p>
    <w:p w14:paraId="07B78BE2" w14:textId="77777777" w:rsidR="00FC581E" w:rsidRPr="00364206" w:rsidRDefault="00FC581E" w:rsidP="00FC581E">
      <w:pPr>
        <w:rPr>
          <w:lang w:val="en-US"/>
        </w:rPr>
      </w:pPr>
      <w:r w:rsidRPr="00364206">
        <w:rPr>
          <w:i/>
          <w:lang w:val="en-US"/>
        </w:rPr>
        <w:t>QDXReport8D.supplyon:ResponseAdditions.supplyon:EnhancedRootCauseAnalysis.supplyon:RootCauseCategory</w:t>
      </w:r>
      <w:r w:rsidRPr="00364206">
        <w:rPr>
          <w:lang w:val="en-US"/>
        </w:rPr>
        <w:t xml:space="preserve"> with elements:</w:t>
      </w:r>
    </w:p>
    <w:p w14:paraId="277E1CA5" w14:textId="77777777" w:rsidR="00FC581E" w:rsidRDefault="00FC581E" w:rsidP="00FC581E">
      <w:pPr>
        <w:numPr>
          <w:ilvl w:val="0"/>
          <w:numId w:val="31"/>
        </w:numPr>
        <w:rPr>
          <w:lang w:val="en-US"/>
        </w:rPr>
      </w:pPr>
      <w:r w:rsidRPr="00364206">
        <w:rPr>
          <w:i/>
          <w:lang w:val="en-US"/>
        </w:rPr>
        <w:t>RootCauseID</w:t>
      </w:r>
      <w:r w:rsidRPr="00364206">
        <w:rPr>
          <w:lang w:val="en-US"/>
        </w:rPr>
        <w:t xml:space="preserve"> (reference to root cause)</w:t>
      </w:r>
    </w:p>
    <w:p w14:paraId="2C1D9A9E" w14:textId="77777777" w:rsidR="00FC581E" w:rsidRDefault="00FC581E" w:rsidP="00FC581E">
      <w:pPr>
        <w:numPr>
          <w:ilvl w:val="0"/>
          <w:numId w:val="31"/>
        </w:numPr>
        <w:rPr>
          <w:lang w:val="en-US"/>
        </w:rPr>
      </w:pPr>
      <w:r w:rsidRPr="00364206">
        <w:rPr>
          <w:i/>
          <w:lang w:val="en-US"/>
        </w:rPr>
        <w:t>Code</w:t>
      </w:r>
      <w:r>
        <w:rPr>
          <w:lang w:val="en-US"/>
        </w:rPr>
        <w:t xml:space="preserve"> (</w:t>
      </w:r>
      <w:r w:rsidRPr="00364206">
        <w:rPr>
          <w:lang w:val="en-US"/>
        </w:rPr>
        <w:t>contains the QDX ID</w:t>
      </w:r>
      <w:r>
        <w:rPr>
          <w:lang w:val="en-US"/>
        </w:rPr>
        <w:t xml:space="preserve"> from </w:t>
      </w:r>
      <w:r w:rsidRPr="00440CF3">
        <w:rPr>
          <w:lang w:val="en-US"/>
        </w:rPr>
        <w:t>root cause catalog</w:t>
      </w:r>
      <w:r w:rsidRPr="00364206">
        <w:rPr>
          <w:lang w:val="en-US"/>
        </w:rPr>
        <w:t xml:space="preserve"> (Example: 010010001)</w:t>
      </w:r>
      <w:r>
        <w:rPr>
          <w:lang w:val="en-US"/>
        </w:rPr>
        <w:t>)</w:t>
      </w:r>
    </w:p>
    <w:p w14:paraId="06C16D7A" w14:textId="77777777" w:rsidR="00FC581E" w:rsidRDefault="00FC581E" w:rsidP="00FC581E">
      <w:pPr>
        <w:numPr>
          <w:ilvl w:val="0"/>
          <w:numId w:val="31"/>
        </w:numPr>
        <w:rPr>
          <w:lang w:val="en-US"/>
        </w:rPr>
      </w:pPr>
      <w:r w:rsidRPr="00FB2D06">
        <w:rPr>
          <w:i/>
          <w:lang w:val="en-US"/>
        </w:rPr>
        <w:t>Level1</w:t>
      </w:r>
      <w:r>
        <w:rPr>
          <w:lang w:val="en-US"/>
        </w:rPr>
        <w:t xml:space="preserve"> (</w:t>
      </w:r>
      <w:r w:rsidRPr="00FB2D06">
        <w:rPr>
          <w:lang w:val="en-US"/>
        </w:rPr>
        <w:t xml:space="preserve">optional, contains </w:t>
      </w:r>
      <w:r>
        <w:rPr>
          <w:lang w:val="en-US"/>
        </w:rPr>
        <w:t xml:space="preserve">the first part of the category </w:t>
      </w:r>
      <w:r w:rsidRPr="00FB2D06">
        <w:rPr>
          <w:lang w:val="en-US"/>
        </w:rPr>
        <w:t>corresponding to code, in English language, ignored in incoming messages/upload</w:t>
      </w:r>
      <w:r>
        <w:rPr>
          <w:lang w:val="en-US"/>
        </w:rPr>
        <w:t>)</w:t>
      </w:r>
    </w:p>
    <w:p w14:paraId="45919F23" w14:textId="77777777" w:rsidR="00FC581E" w:rsidRDefault="00FC581E" w:rsidP="00FC581E">
      <w:pPr>
        <w:numPr>
          <w:ilvl w:val="0"/>
          <w:numId w:val="31"/>
        </w:numPr>
        <w:rPr>
          <w:lang w:val="en-US"/>
        </w:rPr>
      </w:pPr>
      <w:r>
        <w:rPr>
          <w:i/>
          <w:lang w:val="en-US"/>
        </w:rPr>
        <w:t>Level2</w:t>
      </w:r>
      <w:r w:rsidRPr="00FB2D06">
        <w:rPr>
          <w:lang w:val="en-US"/>
        </w:rPr>
        <w:t xml:space="preserve"> (optional, </w:t>
      </w:r>
      <w:r w:rsidRPr="00440CF3">
        <w:rPr>
          <w:lang w:val="en-US"/>
        </w:rPr>
        <w:t xml:space="preserve">contains the </w:t>
      </w:r>
      <w:r>
        <w:rPr>
          <w:lang w:val="en-US"/>
        </w:rPr>
        <w:t xml:space="preserve">second </w:t>
      </w:r>
      <w:r w:rsidRPr="00440CF3">
        <w:rPr>
          <w:lang w:val="en-US"/>
        </w:rPr>
        <w:t xml:space="preserve">part of the category </w:t>
      </w:r>
      <w:r w:rsidRPr="00FB2D06">
        <w:rPr>
          <w:lang w:val="en-US"/>
        </w:rPr>
        <w:t>corresponding to code, in English language, ignored in incoming messages/upload)</w:t>
      </w:r>
    </w:p>
    <w:p w14:paraId="7E92D5EE" w14:textId="77777777" w:rsidR="00FC581E" w:rsidRPr="00440CF3" w:rsidRDefault="00FC581E" w:rsidP="00FC581E">
      <w:pPr>
        <w:pStyle w:val="ListParagraph"/>
        <w:numPr>
          <w:ilvl w:val="0"/>
          <w:numId w:val="31"/>
        </w:numPr>
        <w:rPr>
          <w:lang w:val="en-US"/>
        </w:rPr>
      </w:pPr>
      <w:r w:rsidRPr="00440CF3">
        <w:rPr>
          <w:i/>
          <w:lang w:val="en-US"/>
        </w:rPr>
        <w:t>Level3</w:t>
      </w:r>
      <w:r w:rsidRPr="00440CF3">
        <w:rPr>
          <w:lang w:val="en-US"/>
        </w:rPr>
        <w:t xml:space="preserve"> (optional, contains the </w:t>
      </w:r>
      <w:r>
        <w:rPr>
          <w:lang w:val="en-US"/>
        </w:rPr>
        <w:t>third</w:t>
      </w:r>
      <w:r w:rsidRPr="00440CF3">
        <w:rPr>
          <w:lang w:val="en-US"/>
        </w:rPr>
        <w:t xml:space="preserve"> part of the category corresponding to code, in English language, ignored in incoming messages/upload)</w:t>
      </w:r>
    </w:p>
    <w:p w14:paraId="622611F5" w14:textId="77777777" w:rsidR="00FC581E" w:rsidRPr="00772406" w:rsidRDefault="00FC581E" w:rsidP="00FC581E">
      <w:pPr>
        <w:pStyle w:val="Heading2"/>
        <w:keepLines w:val="0"/>
        <w:tabs>
          <w:tab w:val="num" w:pos="576"/>
          <w:tab w:val="left" w:pos="900"/>
        </w:tabs>
        <w:spacing w:before="160" w:after="40" w:line="312" w:lineRule="auto"/>
        <w:rPr>
          <w:lang w:val="en-US"/>
        </w:rPr>
      </w:pPr>
      <w:bookmarkStart w:id="511" w:name="_Ref391026849"/>
      <w:bookmarkStart w:id="512" w:name="_Ref391026850"/>
      <w:bookmarkStart w:id="513" w:name="_Toc140655568"/>
      <w:r w:rsidRPr="00772406">
        <w:rPr>
          <w:lang w:val="en-US"/>
        </w:rPr>
        <w:t>Overview of Information to be provided</w:t>
      </w:r>
      <w:bookmarkEnd w:id="498"/>
      <w:bookmarkEnd w:id="499"/>
      <w:bookmarkEnd w:id="500"/>
      <w:bookmarkEnd w:id="501"/>
      <w:bookmarkEnd w:id="511"/>
      <w:bookmarkEnd w:id="512"/>
      <w:bookmarkEnd w:id="513"/>
    </w:p>
    <w:p w14:paraId="698BBFA4" w14:textId="1C37A2CB" w:rsidR="00FC581E" w:rsidRDefault="00FC581E" w:rsidP="00FC581E">
      <w:pPr>
        <w:rPr>
          <w:lang w:val="en-GB"/>
        </w:rPr>
      </w:pPr>
      <w:r>
        <w:rPr>
          <w:lang w:val="en-GB"/>
        </w:rPr>
        <w:t>Following table provides an overview of the information to be provided by the supplier when submitting information regarding certain sections/D-Steps or setting the complaint status. Note, that additional restrictions (e.g. regarding mandatory fields, data types, cardinalities, etc.) are contained in the XSD schema SO-Report8DSupplier</w:t>
      </w:r>
      <w:r w:rsidRPr="00D030FF">
        <w:rPr>
          <w:lang w:val="en-GB"/>
        </w:rPr>
        <w:t>.xsd</w:t>
      </w:r>
      <w:r>
        <w:rPr>
          <w:lang w:val="en-GB"/>
        </w:rPr>
        <w:t xml:space="preserve"> (see also Appendix, </w:t>
      </w:r>
      <w:r>
        <w:rPr>
          <w:lang w:val="en-GB"/>
        </w:rPr>
        <w:fldChar w:fldCharType="begin"/>
      </w:r>
      <w:r>
        <w:rPr>
          <w:lang w:val="en-GB"/>
        </w:rPr>
        <w:instrText xml:space="preserve"> REF _Ref320291909 \r \h </w:instrText>
      </w:r>
      <w:r>
        <w:rPr>
          <w:lang w:val="en-GB"/>
        </w:rPr>
      </w:r>
      <w:r>
        <w:rPr>
          <w:lang w:val="en-GB"/>
        </w:rPr>
        <w:fldChar w:fldCharType="separate"/>
      </w:r>
      <w:r w:rsidR="00086B09">
        <w:rPr>
          <w:lang w:val="en-GB"/>
        </w:rPr>
        <w:t>1.1</w:t>
      </w:r>
      <w:r>
        <w:rPr>
          <w:lang w:val="en-GB"/>
        </w:rPr>
        <w:fldChar w:fldCharType="end"/>
      </w:r>
      <w:r>
        <w:rPr>
          <w:lang w:val="en-GB"/>
        </w:rPr>
        <w:t xml:space="preserve"> “</w:t>
      </w:r>
      <w:r>
        <w:rPr>
          <w:lang w:val="en-GB"/>
        </w:rPr>
        <w:fldChar w:fldCharType="begin"/>
      </w:r>
      <w:r>
        <w:rPr>
          <w:lang w:val="en-GB"/>
        </w:rPr>
        <w:instrText xml:space="preserve"> REF _Ref320291921 \h </w:instrText>
      </w:r>
      <w:r>
        <w:rPr>
          <w:lang w:val="en-GB"/>
        </w:rPr>
      </w:r>
      <w:r>
        <w:rPr>
          <w:lang w:val="en-GB"/>
        </w:rPr>
        <w:fldChar w:fldCharType="separate"/>
      </w:r>
      <w:r w:rsidR="00086B09" w:rsidRPr="00D27F93">
        <w:t>XML Schema Definitions</w:t>
      </w:r>
      <w:r>
        <w:rPr>
          <w:lang w:val="en-GB"/>
        </w:rPr>
        <w:fldChar w:fldCharType="end"/>
      </w:r>
      <w:r>
        <w:rPr>
          <w:lang w:val="en-GB"/>
        </w:rPr>
        <w:t>”).</w:t>
      </w:r>
    </w:p>
    <w:p w14:paraId="3143D60A" w14:textId="77777777" w:rsidR="00FC581E" w:rsidRDefault="00FC581E" w:rsidP="00FC581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5"/>
      </w:tblGrid>
      <w:tr w:rsidR="00FC581E" w:rsidRPr="009B5AAB" w14:paraId="0AE064E7" w14:textId="77777777" w:rsidTr="00C328D5">
        <w:tc>
          <w:tcPr>
            <w:tcW w:w="2689" w:type="dxa"/>
            <w:shd w:val="clear" w:color="auto" w:fill="96C84B" w:themeFill="background2"/>
          </w:tcPr>
          <w:p w14:paraId="127700D9" w14:textId="0D2D973B" w:rsidR="00FC581E" w:rsidRDefault="004C04CC" w:rsidP="00C328D5">
            <w:pPr>
              <w:rPr>
                <w:lang w:val="en-GB"/>
              </w:rPr>
            </w:pPr>
            <w:r>
              <w:rPr>
                <w:lang w:val="en-GB"/>
              </w:rPr>
              <w:t>To</w:t>
            </w:r>
            <w:r w:rsidR="00FC581E">
              <w:rPr>
                <w:lang w:val="en-GB"/>
              </w:rPr>
              <w:t xml:space="preserve"> submit D-step/section or set status…</w:t>
            </w:r>
          </w:p>
        </w:tc>
        <w:tc>
          <w:tcPr>
            <w:tcW w:w="6655" w:type="dxa"/>
            <w:shd w:val="clear" w:color="auto" w:fill="96C84B" w:themeFill="background2"/>
          </w:tcPr>
          <w:p w14:paraId="7A6835AF" w14:textId="77777777" w:rsidR="00FC581E" w:rsidRDefault="00FC581E" w:rsidP="00C328D5">
            <w:pPr>
              <w:rPr>
                <w:lang w:val="en-GB"/>
              </w:rPr>
            </w:pPr>
            <w:r>
              <w:rPr>
                <w:lang w:val="en-GB"/>
              </w:rPr>
              <w:t>Following information need to be provided:</w:t>
            </w:r>
          </w:p>
        </w:tc>
      </w:tr>
      <w:tr w:rsidR="00FC581E" w:rsidRPr="00772406" w14:paraId="359649ED" w14:textId="77777777" w:rsidTr="00C328D5">
        <w:tc>
          <w:tcPr>
            <w:tcW w:w="2689" w:type="dxa"/>
          </w:tcPr>
          <w:p w14:paraId="5D8B9BCD" w14:textId="77777777" w:rsidR="00FC581E" w:rsidRDefault="00FC581E" w:rsidP="00C328D5">
            <w:pPr>
              <w:rPr>
                <w:lang w:val="en-GB"/>
              </w:rPr>
            </w:pPr>
            <w:r>
              <w:rPr>
                <w:lang w:val="en-GB"/>
              </w:rPr>
              <w:t>Basic Information</w:t>
            </w:r>
          </w:p>
        </w:tc>
        <w:tc>
          <w:tcPr>
            <w:tcW w:w="6655" w:type="dxa"/>
          </w:tcPr>
          <w:p w14:paraId="4FE4F5EB" w14:textId="77777777" w:rsidR="00FC581E" w:rsidRDefault="00FC581E" w:rsidP="00FC581E">
            <w:pPr>
              <w:pStyle w:val="ListParagraph"/>
              <w:numPr>
                <w:ilvl w:val="0"/>
                <w:numId w:val="8"/>
              </w:numPr>
              <w:ind w:left="317" w:hanging="284"/>
              <w:contextualSpacing w:val="0"/>
              <w:rPr>
                <w:lang w:val="en-US"/>
              </w:rPr>
            </w:pPr>
            <w:r>
              <w:rPr>
                <w:lang w:val="en-US"/>
              </w:rPr>
              <w:t>D1 Team</w:t>
            </w:r>
          </w:p>
          <w:p w14:paraId="1DBB082C" w14:textId="663730C5" w:rsidR="00FC581E" w:rsidRPr="00772406" w:rsidRDefault="00FC581E" w:rsidP="00FC581E">
            <w:pPr>
              <w:pStyle w:val="ListParagraph"/>
              <w:numPr>
                <w:ilvl w:val="0"/>
                <w:numId w:val="8"/>
              </w:numPr>
              <w:ind w:left="317" w:hanging="284"/>
              <w:contextualSpacing w:val="0"/>
              <w:rPr>
                <w:lang w:val="en-US"/>
              </w:rPr>
            </w:pPr>
            <w:r w:rsidRPr="00772406">
              <w:rPr>
                <w:lang w:val="en-US"/>
              </w:rPr>
              <w:t xml:space="preserve">Due dates </w:t>
            </w:r>
            <w:r>
              <w:rPr>
                <w:lang w:val="en-US"/>
              </w:rPr>
              <w:t>to be set</w:t>
            </w:r>
            <w:r w:rsidRPr="00772406">
              <w:rPr>
                <w:lang w:val="en-US"/>
              </w:rPr>
              <w:t xml:space="preserve"> by supplier, if requested by customer.</w:t>
            </w:r>
            <w:r w:rsidRPr="00772406">
              <w:rPr>
                <w:lang w:val="en-US"/>
              </w:rPr>
              <w:br/>
              <w:t xml:space="preserve">(See </w:t>
            </w:r>
            <w:r w:rsidRPr="00772406">
              <w:rPr>
                <w:lang w:val="en-US"/>
              </w:rPr>
              <w:fldChar w:fldCharType="begin"/>
            </w:r>
            <w:r w:rsidRPr="00772406">
              <w:rPr>
                <w:lang w:val="en-US"/>
              </w:rPr>
              <w:instrText xml:space="preserve"> REF _Ref319078480 \r \h </w:instrText>
            </w:r>
            <w:r>
              <w:rPr>
                <w:lang w:val="en-US"/>
              </w:rPr>
              <w:instrText xml:space="preserve"> \* MERGEFORMAT </w:instrText>
            </w:r>
            <w:r w:rsidRPr="00772406">
              <w:rPr>
                <w:lang w:val="en-US"/>
              </w:rPr>
            </w:r>
            <w:r w:rsidRPr="00772406">
              <w:rPr>
                <w:lang w:val="en-US"/>
              </w:rPr>
              <w:fldChar w:fldCharType="separate"/>
            </w:r>
            <w:r w:rsidR="00086B09">
              <w:rPr>
                <w:lang w:val="en-US"/>
              </w:rPr>
              <w:t>6.5</w:t>
            </w:r>
            <w:r w:rsidRPr="00772406">
              <w:rPr>
                <w:lang w:val="en-US"/>
              </w:rPr>
              <w:fldChar w:fldCharType="end"/>
            </w:r>
            <w:r w:rsidRPr="00772406">
              <w:rPr>
                <w:lang w:val="en-US"/>
              </w:rPr>
              <w:t xml:space="preserve"> "</w:t>
            </w:r>
            <w:r w:rsidRPr="00772406">
              <w:rPr>
                <w:lang w:val="en-US"/>
              </w:rPr>
              <w:fldChar w:fldCharType="begin"/>
            </w:r>
            <w:r w:rsidRPr="00772406">
              <w:rPr>
                <w:lang w:val="en-US"/>
              </w:rPr>
              <w:instrText xml:space="preserve"> REF _Ref319078476 \h </w:instrText>
            </w:r>
            <w:r>
              <w:rPr>
                <w:lang w:val="en-US"/>
              </w:rPr>
              <w:instrText xml:space="preserve"> \* MERGEFORMAT </w:instrText>
            </w:r>
            <w:r w:rsidRPr="00772406">
              <w:rPr>
                <w:lang w:val="en-US"/>
              </w:rPr>
            </w:r>
            <w:r w:rsidRPr="00772406">
              <w:rPr>
                <w:lang w:val="en-US"/>
              </w:rPr>
              <w:fldChar w:fldCharType="separate"/>
            </w:r>
            <w:r w:rsidR="00086B09" w:rsidRPr="00086B09">
              <w:rPr>
                <w:lang w:val="en-US"/>
              </w:rPr>
              <w:t>Section Due Date</w:t>
            </w:r>
            <w:r w:rsidRPr="00772406">
              <w:rPr>
                <w:lang w:val="en-US"/>
              </w:rPr>
              <w:fldChar w:fldCharType="end"/>
            </w:r>
            <w:r w:rsidRPr="00772406">
              <w:rPr>
                <w:lang w:val="en-US"/>
              </w:rPr>
              <w:t>”)</w:t>
            </w:r>
          </w:p>
          <w:p w14:paraId="2B35449F" w14:textId="1ECE5408" w:rsidR="00FC581E" w:rsidRDefault="00FC581E" w:rsidP="00FC581E">
            <w:pPr>
              <w:pStyle w:val="ListParagraph"/>
              <w:numPr>
                <w:ilvl w:val="0"/>
                <w:numId w:val="8"/>
              </w:numPr>
              <w:ind w:left="317" w:hanging="284"/>
              <w:contextualSpacing w:val="0"/>
              <w:rPr>
                <w:lang w:val="en-GB"/>
              </w:rPr>
            </w:pPr>
            <w:r w:rsidRPr="00772406">
              <w:rPr>
                <w:lang w:val="en-US"/>
              </w:rPr>
              <w:t xml:space="preserve">Accepted defective quantity for inspection activities, if requested by customer. (Bosch only; see </w:t>
            </w:r>
            <w:r w:rsidRPr="00772406">
              <w:rPr>
                <w:lang w:val="en-US"/>
              </w:rPr>
              <w:fldChar w:fldCharType="begin"/>
            </w:r>
            <w:r w:rsidRPr="00772406">
              <w:rPr>
                <w:lang w:val="en-US"/>
              </w:rPr>
              <w:instrText xml:space="preserve"> REF _Ref319078612 \r \h </w:instrText>
            </w:r>
            <w:r>
              <w:rPr>
                <w:lang w:val="en-US"/>
              </w:rPr>
              <w:instrText xml:space="preserve"> \* MERGEFORMAT </w:instrText>
            </w:r>
            <w:r w:rsidRPr="00772406">
              <w:rPr>
                <w:lang w:val="en-US"/>
              </w:rPr>
            </w:r>
            <w:r w:rsidRPr="00772406">
              <w:rPr>
                <w:lang w:val="en-US"/>
              </w:rPr>
              <w:fldChar w:fldCharType="separate"/>
            </w:r>
            <w:r w:rsidR="00086B09">
              <w:rPr>
                <w:lang w:val="en-US"/>
              </w:rPr>
              <w:t>6.9.1</w:t>
            </w:r>
            <w:r w:rsidRPr="00772406">
              <w:rPr>
                <w:lang w:val="en-US"/>
              </w:rPr>
              <w:fldChar w:fldCharType="end"/>
            </w:r>
            <w:r w:rsidRPr="00772406">
              <w:rPr>
                <w:lang w:val="en-US"/>
              </w:rPr>
              <w:t xml:space="preserve"> “</w:t>
            </w:r>
            <w:r w:rsidRPr="00772406">
              <w:rPr>
                <w:lang w:val="en-US"/>
              </w:rPr>
              <w:fldChar w:fldCharType="begin"/>
            </w:r>
            <w:r w:rsidRPr="00772406">
              <w:rPr>
                <w:lang w:val="en-US"/>
              </w:rPr>
              <w:instrText xml:space="preserve"> REF _Ref319078615 \h </w:instrText>
            </w:r>
            <w:r>
              <w:rPr>
                <w:lang w:val="en-US"/>
              </w:rPr>
              <w:instrText xml:space="preserve"> \* MERGEFORMAT </w:instrText>
            </w:r>
            <w:r w:rsidRPr="00772406">
              <w:rPr>
                <w:lang w:val="en-US"/>
              </w:rPr>
            </w:r>
            <w:r w:rsidRPr="00772406">
              <w:rPr>
                <w:lang w:val="en-US"/>
              </w:rPr>
              <w:fldChar w:fldCharType="separate"/>
            </w:r>
            <w:r w:rsidR="00086B09" w:rsidRPr="00086B09">
              <w:rPr>
                <w:lang w:val="en-US"/>
              </w:rPr>
              <w:t>Inspection Activities</w:t>
            </w:r>
            <w:r w:rsidRPr="00772406">
              <w:rPr>
                <w:lang w:val="en-US"/>
              </w:rPr>
              <w:fldChar w:fldCharType="end"/>
            </w:r>
            <w:r w:rsidRPr="00772406">
              <w:rPr>
                <w:lang w:val="en-US"/>
              </w:rPr>
              <w:t>”)</w:t>
            </w:r>
          </w:p>
        </w:tc>
      </w:tr>
      <w:tr w:rsidR="00FC581E" w:rsidRPr="009B5AAB" w14:paraId="16375F5A" w14:textId="77777777" w:rsidTr="00C328D5">
        <w:tc>
          <w:tcPr>
            <w:tcW w:w="2689" w:type="dxa"/>
          </w:tcPr>
          <w:p w14:paraId="619ECB7B" w14:textId="77777777" w:rsidR="00FC581E" w:rsidRDefault="00FC581E" w:rsidP="00C328D5">
            <w:pPr>
              <w:rPr>
                <w:lang w:val="en-GB"/>
              </w:rPr>
            </w:pPr>
            <w:r>
              <w:rPr>
                <w:lang w:val="en-GB"/>
              </w:rPr>
              <w:t>D3</w:t>
            </w:r>
          </w:p>
        </w:tc>
        <w:tc>
          <w:tcPr>
            <w:tcW w:w="6655" w:type="dxa"/>
          </w:tcPr>
          <w:p w14:paraId="23F12B57" w14:textId="77777777" w:rsidR="00FC581E" w:rsidRPr="00DC7E42" w:rsidRDefault="00FC581E" w:rsidP="00C328D5">
            <w:pPr>
              <w:ind w:left="33"/>
              <w:rPr>
                <w:lang w:val="en-US"/>
              </w:rPr>
            </w:pPr>
            <w:r w:rsidRPr="00DC7E42">
              <w:rPr>
                <w:lang w:val="en-US"/>
              </w:rPr>
              <w:t xml:space="preserve">In addition to </w:t>
            </w:r>
            <w:r>
              <w:rPr>
                <w:lang w:val="en-US"/>
              </w:rPr>
              <w:t>Basic Information</w:t>
            </w:r>
            <w:r w:rsidRPr="00DC7E42">
              <w:rPr>
                <w:lang w:val="en-US"/>
              </w:rPr>
              <w:t>:</w:t>
            </w:r>
          </w:p>
          <w:p w14:paraId="76187388" w14:textId="77777777" w:rsidR="00FC581E" w:rsidRDefault="00FC581E" w:rsidP="00FC581E">
            <w:pPr>
              <w:pStyle w:val="ListParagraph"/>
              <w:numPr>
                <w:ilvl w:val="0"/>
                <w:numId w:val="8"/>
              </w:numPr>
              <w:ind w:left="317" w:hanging="284"/>
              <w:contextualSpacing w:val="0"/>
              <w:rPr>
                <w:lang w:val="en-US"/>
              </w:rPr>
            </w:pPr>
            <w:r w:rsidRPr="002252B1">
              <w:rPr>
                <w:lang w:val="en-US"/>
              </w:rPr>
              <w:t xml:space="preserve">At least one </w:t>
            </w:r>
            <w:r>
              <w:rPr>
                <w:lang w:val="en-US"/>
              </w:rPr>
              <w:t>D3 action</w:t>
            </w:r>
            <w:r w:rsidRPr="002252B1">
              <w:rPr>
                <w:lang w:val="en-US"/>
              </w:rPr>
              <w:t xml:space="preserve"> </w:t>
            </w:r>
            <w:r>
              <w:rPr>
                <w:lang w:val="en-US"/>
              </w:rPr>
              <w:t>included, which is not in status “cancelled”</w:t>
            </w:r>
          </w:p>
          <w:p w14:paraId="23151AD3" w14:textId="333F7301" w:rsidR="00FC581E" w:rsidRDefault="00FC581E" w:rsidP="00FC581E">
            <w:pPr>
              <w:pStyle w:val="ListParagraph"/>
              <w:numPr>
                <w:ilvl w:val="0"/>
                <w:numId w:val="8"/>
              </w:numPr>
              <w:ind w:left="317" w:hanging="284"/>
              <w:contextualSpacing w:val="0"/>
              <w:rPr>
                <w:lang w:val="en-US"/>
              </w:rPr>
            </w:pPr>
            <w:r w:rsidRPr="00F35E5E">
              <w:rPr>
                <w:lang w:val="en-US"/>
              </w:rPr>
              <w:t>Data for all predefined D3 actions</w:t>
            </w:r>
            <w:r>
              <w:rPr>
                <w:lang w:val="en-US"/>
              </w:rPr>
              <w:t xml:space="preserve"> (unless in status “Closed by Customer”</w:t>
            </w:r>
            <w:r w:rsidRPr="00B00E90">
              <w:rPr>
                <w:vertAlign w:val="superscript"/>
                <w:lang w:val="en-US"/>
              </w:rPr>
              <w:t>(1)</w:t>
            </w:r>
            <w:r>
              <w:rPr>
                <w:lang w:val="en-US"/>
              </w:rPr>
              <w:t>)</w:t>
            </w:r>
            <w:r w:rsidRPr="00F35E5E">
              <w:rPr>
                <w:lang w:val="en-US"/>
              </w:rPr>
              <w:t xml:space="preserve"> provided </w:t>
            </w:r>
            <w:r w:rsidRPr="00F35E5E">
              <w:rPr>
                <w:lang w:val="en-US"/>
              </w:rPr>
              <w:br/>
              <w:t xml:space="preserve">(See </w:t>
            </w:r>
            <w:r w:rsidRPr="00F35E5E">
              <w:rPr>
                <w:lang w:val="en-US"/>
              </w:rPr>
              <w:fldChar w:fldCharType="begin"/>
            </w:r>
            <w:r w:rsidRPr="00F35E5E">
              <w:rPr>
                <w:lang w:val="en-US"/>
              </w:rPr>
              <w:instrText xml:space="preserve"> REF _Ref318871039 \r \h </w:instrText>
            </w:r>
            <w:r>
              <w:rPr>
                <w:lang w:val="en-US"/>
              </w:rPr>
              <w:instrText xml:space="preserve"> \* MERGEFORMAT </w:instrText>
            </w:r>
            <w:r w:rsidRPr="00F35E5E">
              <w:rPr>
                <w:lang w:val="en-US"/>
              </w:rPr>
            </w:r>
            <w:r w:rsidRPr="00F35E5E">
              <w:rPr>
                <w:lang w:val="en-US"/>
              </w:rPr>
              <w:fldChar w:fldCharType="separate"/>
            </w:r>
            <w:r w:rsidR="00086B09">
              <w:rPr>
                <w:lang w:val="en-US"/>
              </w:rPr>
              <w:t>6.4</w:t>
            </w:r>
            <w:r w:rsidRPr="00F35E5E">
              <w:rPr>
                <w:lang w:val="en-US"/>
              </w:rPr>
              <w:fldChar w:fldCharType="end"/>
            </w:r>
            <w:r w:rsidRPr="00F35E5E">
              <w:rPr>
                <w:lang w:val="en-US"/>
              </w:rPr>
              <w:t xml:space="preserve"> "</w:t>
            </w:r>
            <w:r w:rsidRPr="00F35E5E">
              <w:rPr>
                <w:lang w:val="en-US"/>
              </w:rPr>
              <w:fldChar w:fldCharType="begin"/>
            </w:r>
            <w:r w:rsidRPr="00F35E5E">
              <w:rPr>
                <w:lang w:val="en-US"/>
              </w:rPr>
              <w:instrText xml:space="preserve"> REF _Ref318871039 \h </w:instrText>
            </w:r>
            <w:r>
              <w:rPr>
                <w:lang w:val="en-US"/>
              </w:rPr>
              <w:instrText xml:space="preserve"> \* MERGEFORMAT </w:instrText>
            </w:r>
            <w:r w:rsidRPr="00F35E5E">
              <w:rPr>
                <w:lang w:val="en-US"/>
              </w:rPr>
            </w:r>
            <w:r w:rsidRPr="00F35E5E">
              <w:rPr>
                <w:lang w:val="en-US"/>
              </w:rPr>
              <w:fldChar w:fldCharType="separate"/>
            </w:r>
            <w:r w:rsidR="00086B09" w:rsidRPr="00C52E65">
              <w:rPr>
                <w:lang w:val="en-US"/>
              </w:rPr>
              <w:t>Pre-defined Actions</w:t>
            </w:r>
            <w:r w:rsidRPr="00F35E5E">
              <w:rPr>
                <w:lang w:val="en-US"/>
              </w:rPr>
              <w:fldChar w:fldCharType="end"/>
            </w:r>
            <w:r w:rsidRPr="00F35E5E">
              <w:rPr>
                <w:lang w:val="en-US"/>
              </w:rPr>
              <w:t>”)</w:t>
            </w:r>
          </w:p>
          <w:p w14:paraId="7BB2D236" w14:textId="77777777" w:rsidR="00FC581E" w:rsidRPr="00772406" w:rsidRDefault="00FC581E" w:rsidP="00FC581E">
            <w:pPr>
              <w:pStyle w:val="ListParagraph"/>
              <w:numPr>
                <w:ilvl w:val="0"/>
                <w:numId w:val="8"/>
              </w:numPr>
              <w:ind w:left="317" w:hanging="284"/>
              <w:contextualSpacing w:val="0"/>
              <w:rPr>
                <w:lang w:val="en-US"/>
              </w:rPr>
            </w:pPr>
            <w:r w:rsidRPr="00F35E5E">
              <w:rPr>
                <w:lang w:val="en-US"/>
              </w:rPr>
              <w:t xml:space="preserve">Problem Description (D2) provided </w:t>
            </w:r>
            <w:r>
              <w:rPr>
                <w:lang w:val="en-US"/>
              </w:rPr>
              <w:br/>
            </w:r>
            <w:r w:rsidRPr="00F35E5E">
              <w:rPr>
                <w:lang w:val="en-US"/>
              </w:rPr>
              <w:t xml:space="preserve">(element </w:t>
            </w:r>
            <w:r w:rsidRPr="00987D35">
              <w:rPr>
                <w:i/>
                <w:lang w:val="en-US"/>
              </w:rPr>
              <w:t>StepD2.ProblemProfileDescription</w:t>
            </w:r>
            <w:r w:rsidRPr="00F35E5E">
              <w:rPr>
                <w:lang w:val="en-US"/>
              </w:rPr>
              <w:t>)</w:t>
            </w:r>
          </w:p>
        </w:tc>
      </w:tr>
      <w:tr w:rsidR="00FC581E" w:rsidRPr="005521D8" w14:paraId="33EFF678" w14:textId="77777777" w:rsidTr="00C328D5">
        <w:tc>
          <w:tcPr>
            <w:tcW w:w="2689" w:type="dxa"/>
          </w:tcPr>
          <w:p w14:paraId="6551AB60" w14:textId="77777777" w:rsidR="00FC581E" w:rsidRDefault="00FC581E" w:rsidP="00C328D5">
            <w:pPr>
              <w:rPr>
                <w:lang w:val="en-GB"/>
              </w:rPr>
            </w:pPr>
            <w:r>
              <w:rPr>
                <w:lang w:val="en-GB"/>
              </w:rPr>
              <w:t>D4</w:t>
            </w:r>
          </w:p>
        </w:tc>
        <w:tc>
          <w:tcPr>
            <w:tcW w:w="6655" w:type="dxa"/>
          </w:tcPr>
          <w:p w14:paraId="09287E1C" w14:textId="77777777" w:rsidR="00FC581E" w:rsidRPr="00DC7E42" w:rsidRDefault="00FC581E" w:rsidP="00C328D5">
            <w:pPr>
              <w:ind w:left="33"/>
              <w:rPr>
                <w:lang w:val="en-US"/>
              </w:rPr>
            </w:pPr>
            <w:r w:rsidRPr="00DC7E42">
              <w:rPr>
                <w:lang w:val="en-US"/>
              </w:rPr>
              <w:t xml:space="preserve">In addition to </w:t>
            </w:r>
            <w:r>
              <w:rPr>
                <w:lang w:val="en-US"/>
              </w:rPr>
              <w:t>step</w:t>
            </w:r>
            <w:r w:rsidRPr="00DC7E42">
              <w:rPr>
                <w:lang w:val="en-US"/>
              </w:rPr>
              <w:t xml:space="preserve"> D</w:t>
            </w:r>
            <w:r>
              <w:rPr>
                <w:lang w:val="en-US"/>
              </w:rPr>
              <w:t>3</w:t>
            </w:r>
            <w:r w:rsidRPr="00DC7E42">
              <w:rPr>
                <w:lang w:val="en-US"/>
              </w:rPr>
              <w:t>:</w:t>
            </w:r>
          </w:p>
          <w:p w14:paraId="717AB1CA" w14:textId="77777777" w:rsidR="00FC581E" w:rsidRDefault="00FC581E" w:rsidP="00FC581E">
            <w:pPr>
              <w:pStyle w:val="ListParagraph"/>
              <w:numPr>
                <w:ilvl w:val="0"/>
                <w:numId w:val="8"/>
              </w:numPr>
              <w:ind w:left="311" w:hanging="284"/>
              <w:contextualSpacing w:val="0"/>
              <w:rPr>
                <w:lang w:val="en-US"/>
              </w:rPr>
            </w:pPr>
            <w:r w:rsidRPr="001C7517">
              <w:rPr>
                <w:lang w:val="en-US"/>
              </w:rPr>
              <w:t>At least one root cause included, which is not in status “cancelled”</w:t>
            </w:r>
          </w:p>
          <w:p w14:paraId="0B038660" w14:textId="0B456DF9" w:rsidR="00FC581E" w:rsidRPr="001C7517" w:rsidRDefault="00FC581E" w:rsidP="00FC581E">
            <w:pPr>
              <w:pStyle w:val="ListParagraph"/>
              <w:numPr>
                <w:ilvl w:val="0"/>
                <w:numId w:val="8"/>
              </w:numPr>
              <w:ind w:left="311" w:hanging="284"/>
              <w:contextualSpacing w:val="0"/>
              <w:rPr>
                <w:lang w:val="en-US"/>
              </w:rPr>
            </w:pPr>
            <w:r w:rsidRPr="001C7517">
              <w:rPr>
                <w:lang w:val="en-US"/>
              </w:rPr>
              <w:t xml:space="preserve">A category for each root cause, if root cause categories are activated for customer and mandatory for supplier (See </w:t>
            </w:r>
            <w:r>
              <w:rPr>
                <w:lang w:val="en-US"/>
              </w:rPr>
              <w:fldChar w:fldCharType="begin"/>
            </w:r>
            <w:r>
              <w:rPr>
                <w:lang w:val="en-US"/>
              </w:rPr>
              <w:instrText xml:space="preserve"> REF _Ref523970 \r \h </w:instrText>
            </w:r>
            <w:r>
              <w:rPr>
                <w:lang w:val="en-US"/>
              </w:rPr>
            </w:r>
            <w:r>
              <w:rPr>
                <w:lang w:val="en-US"/>
              </w:rPr>
              <w:fldChar w:fldCharType="separate"/>
            </w:r>
            <w:r w:rsidR="00086B09">
              <w:rPr>
                <w:lang w:val="en-US"/>
              </w:rPr>
              <w:t>6.7.5</w:t>
            </w:r>
            <w:r>
              <w:rPr>
                <w:lang w:val="en-US"/>
              </w:rPr>
              <w:fldChar w:fldCharType="end"/>
            </w:r>
            <w:r w:rsidRPr="001C7517">
              <w:rPr>
                <w:lang w:val="en-US"/>
              </w:rPr>
              <w:t xml:space="preserve"> </w:t>
            </w:r>
            <w:r w:rsidRPr="001C7517">
              <w:rPr>
                <w:lang w:val="en-US"/>
              </w:rPr>
              <w:fldChar w:fldCharType="begin"/>
            </w:r>
            <w:r w:rsidRPr="001C7517">
              <w:rPr>
                <w:lang w:val="en-US"/>
              </w:rPr>
              <w:instrText xml:space="preserve"> REF _Ref523970 \h </w:instrText>
            </w:r>
            <w:r w:rsidRPr="001C7517">
              <w:rPr>
                <w:lang w:val="en-US"/>
              </w:rPr>
            </w:r>
            <w:r w:rsidRPr="001C7517">
              <w:rPr>
                <w:lang w:val="en-US"/>
              </w:rPr>
              <w:fldChar w:fldCharType="separate"/>
            </w:r>
            <w:r w:rsidR="00086B09">
              <w:rPr>
                <w:lang w:val="en-US"/>
              </w:rPr>
              <w:t>Root cause categories</w:t>
            </w:r>
            <w:r w:rsidRPr="001C7517">
              <w:rPr>
                <w:lang w:val="en-US"/>
              </w:rPr>
              <w:fldChar w:fldCharType="end"/>
            </w:r>
            <w:r w:rsidRPr="001C7517">
              <w:rPr>
                <w:lang w:val="en-US"/>
              </w:rPr>
              <w:t>)</w:t>
            </w:r>
          </w:p>
          <w:p w14:paraId="2146CB3F" w14:textId="661710BB" w:rsidR="00FC581E" w:rsidRDefault="00FC581E" w:rsidP="00FC581E">
            <w:pPr>
              <w:pStyle w:val="ListParagraph"/>
              <w:numPr>
                <w:ilvl w:val="0"/>
                <w:numId w:val="8"/>
              </w:numPr>
              <w:ind w:left="317" w:hanging="284"/>
              <w:contextualSpacing w:val="0"/>
              <w:rPr>
                <w:lang w:val="en-GB"/>
              </w:rPr>
            </w:pPr>
            <w:r>
              <w:rPr>
                <w:lang w:val="en-US"/>
              </w:rPr>
              <w:t xml:space="preserve">Enhanced root cause analysis provided, if “8D+” requested by customer. (See </w:t>
            </w:r>
            <w:r>
              <w:rPr>
                <w:lang w:val="en-US"/>
              </w:rPr>
              <w:fldChar w:fldCharType="begin"/>
            </w:r>
            <w:r>
              <w:rPr>
                <w:lang w:val="en-US"/>
              </w:rPr>
              <w:instrText xml:space="preserve"> REF _Ref318877351 \r \h </w:instrText>
            </w:r>
            <w:r>
              <w:rPr>
                <w:lang w:val="en-US"/>
              </w:rPr>
            </w:r>
            <w:r>
              <w:rPr>
                <w:lang w:val="en-US"/>
              </w:rPr>
              <w:fldChar w:fldCharType="separate"/>
            </w:r>
            <w:r w:rsidR="00086B09">
              <w:rPr>
                <w:lang w:val="en-US"/>
              </w:rPr>
              <w:t>6.2.2</w:t>
            </w:r>
            <w:r>
              <w:rPr>
                <w:lang w:val="en-US"/>
              </w:rPr>
              <w:fldChar w:fldCharType="end"/>
            </w:r>
            <w:r>
              <w:rPr>
                <w:lang w:val="en-US"/>
              </w:rPr>
              <w:t xml:space="preserve"> “</w:t>
            </w:r>
            <w:r>
              <w:rPr>
                <w:lang w:val="en-US"/>
              </w:rPr>
              <w:fldChar w:fldCharType="begin"/>
            </w:r>
            <w:r>
              <w:rPr>
                <w:lang w:val="en-US"/>
              </w:rPr>
              <w:instrText xml:space="preserve"> REF _Ref318877351 \h </w:instrText>
            </w:r>
            <w:r>
              <w:rPr>
                <w:lang w:val="en-US"/>
              </w:rPr>
            </w:r>
            <w:r>
              <w:rPr>
                <w:lang w:val="en-US"/>
              </w:rPr>
              <w:fldChar w:fldCharType="separate"/>
            </w:r>
            <w:r w:rsidR="00086B09" w:rsidRPr="00B1243A">
              <w:rPr>
                <w:lang w:val="en-GB"/>
              </w:rPr>
              <w:t>8DPlus</w:t>
            </w:r>
            <w:r>
              <w:rPr>
                <w:lang w:val="en-US"/>
              </w:rPr>
              <w:fldChar w:fldCharType="end"/>
            </w:r>
            <w:r>
              <w:rPr>
                <w:lang w:val="en-US"/>
              </w:rPr>
              <w:t>”)</w:t>
            </w:r>
            <w:r>
              <w:rPr>
                <w:lang w:val="en-GB"/>
              </w:rPr>
              <w:t xml:space="preserve"> </w:t>
            </w:r>
          </w:p>
        </w:tc>
      </w:tr>
      <w:tr w:rsidR="00FC581E" w:rsidRPr="009B5AAB" w14:paraId="77FDDFB7" w14:textId="77777777" w:rsidTr="00C328D5">
        <w:tc>
          <w:tcPr>
            <w:tcW w:w="2689" w:type="dxa"/>
          </w:tcPr>
          <w:p w14:paraId="17CF377B" w14:textId="77777777" w:rsidR="00FC581E" w:rsidRDefault="00FC581E" w:rsidP="00C328D5">
            <w:pPr>
              <w:rPr>
                <w:lang w:val="en-GB"/>
              </w:rPr>
            </w:pPr>
            <w:r>
              <w:rPr>
                <w:lang w:val="en-GB"/>
              </w:rPr>
              <w:t>D5</w:t>
            </w:r>
          </w:p>
        </w:tc>
        <w:tc>
          <w:tcPr>
            <w:tcW w:w="6655" w:type="dxa"/>
          </w:tcPr>
          <w:p w14:paraId="03903404" w14:textId="77777777" w:rsidR="00FC581E" w:rsidRPr="00DC7E42" w:rsidRDefault="00FC581E" w:rsidP="00C328D5">
            <w:pPr>
              <w:ind w:left="33"/>
              <w:rPr>
                <w:lang w:val="en-US"/>
              </w:rPr>
            </w:pPr>
            <w:r w:rsidRPr="00DC7E42">
              <w:rPr>
                <w:lang w:val="en-US"/>
              </w:rPr>
              <w:t xml:space="preserve">In addition to </w:t>
            </w:r>
            <w:r>
              <w:rPr>
                <w:lang w:val="en-US"/>
              </w:rPr>
              <w:t>step</w:t>
            </w:r>
            <w:r w:rsidRPr="00DC7E42">
              <w:rPr>
                <w:lang w:val="en-US"/>
              </w:rPr>
              <w:t xml:space="preserve"> D</w:t>
            </w:r>
            <w:r>
              <w:rPr>
                <w:lang w:val="en-US"/>
              </w:rPr>
              <w:t>4</w:t>
            </w:r>
            <w:r w:rsidRPr="00DC7E42">
              <w:rPr>
                <w:lang w:val="en-US"/>
              </w:rPr>
              <w:t>:</w:t>
            </w:r>
          </w:p>
          <w:p w14:paraId="4E28381F" w14:textId="77777777" w:rsidR="00FC581E" w:rsidRPr="00772406" w:rsidRDefault="00FC581E" w:rsidP="00FC581E">
            <w:pPr>
              <w:pStyle w:val="ListParagraph"/>
              <w:numPr>
                <w:ilvl w:val="0"/>
                <w:numId w:val="8"/>
              </w:numPr>
              <w:ind w:left="317" w:hanging="284"/>
              <w:contextualSpacing w:val="0"/>
              <w:rPr>
                <w:lang w:val="en-US"/>
              </w:rPr>
            </w:pPr>
            <w:r w:rsidRPr="002252B1">
              <w:rPr>
                <w:lang w:val="en-US"/>
              </w:rPr>
              <w:t xml:space="preserve">At least one </w:t>
            </w:r>
            <w:r>
              <w:rPr>
                <w:lang w:val="en-US"/>
              </w:rPr>
              <w:t>D5 action</w:t>
            </w:r>
            <w:r w:rsidRPr="002252B1">
              <w:rPr>
                <w:lang w:val="en-US"/>
              </w:rPr>
              <w:t xml:space="preserve"> </w:t>
            </w:r>
            <w:r>
              <w:rPr>
                <w:lang w:val="en-US"/>
              </w:rPr>
              <w:t>included, which is not in status “cancelled”</w:t>
            </w:r>
          </w:p>
        </w:tc>
      </w:tr>
      <w:tr w:rsidR="00FC581E" w:rsidRPr="009B5AAB" w14:paraId="6BDA32C9" w14:textId="77777777" w:rsidTr="00C328D5">
        <w:tc>
          <w:tcPr>
            <w:tcW w:w="2689" w:type="dxa"/>
          </w:tcPr>
          <w:p w14:paraId="617C633E" w14:textId="77777777" w:rsidR="00FC581E" w:rsidRDefault="00FC581E" w:rsidP="00C328D5">
            <w:pPr>
              <w:rPr>
                <w:lang w:val="en-GB"/>
              </w:rPr>
            </w:pPr>
            <w:r>
              <w:rPr>
                <w:lang w:val="en-GB"/>
              </w:rPr>
              <w:t>D6</w:t>
            </w:r>
          </w:p>
        </w:tc>
        <w:tc>
          <w:tcPr>
            <w:tcW w:w="6655" w:type="dxa"/>
          </w:tcPr>
          <w:p w14:paraId="7BF833C9" w14:textId="77777777" w:rsidR="00FC581E" w:rsidRPr="00DC7E42" w:rsidRDefault="00FC581E" w:rsidP="00C328D5">
            <w:pPr>
              <w:ind w:left="33"/>
              <w:rPr>
                <w:lang w:val="en-US"/>
              </w:rPr>
            </w:pPr>
            <w:r w:rsidRPr="00DC7E42">
              <w:rPr>
                <w:lang w:val="en-US"/>
              </w:rPr>
              <w:t xml:space="preserve">In addition to </w:t>
            </w:r>
            <w:r>
              <w:rPr>
                <w:lang w:val="en-US"/>
              </w:rPr>
              <w:t>step</w:t>
            </w:r>
            <w:r w:rsidRPr="00DC7E42">
              <w:rPr>
                <w:lang w:val="en-US"/>
              </w:rPr>
              <w:t xml:space="preserve"> D</w:t>
            </w:r>
            <w:r>
              <w:rPr>
                <w:lang w:val="en-US"/>
              </w:rPr>
              <w:t>5</w:t>
            </w:r>
            <w:r w:rsidRPr="00DC7E42">
              <w:rPr>
                <w:lang w:val="en-US"/>
              </w:rPr>
              <w:t>:</w:t>
            </w:r>
          </w:p>
          <w:p w14:paraId="7BE7A64B" w14:textId="77777777" w:rsidR="00FC581E" w:rsidRDefault="00FC581E" w:rsidP="00FC581E">
            <w:pPr>
              <w:pStyle w:val="ListParagraph"/>
              <w:numPr>
                <w:ilvl w:val="0"/>
                <w:numId w:val="8"/>
              </w:numPr>
              <w:ind w:left="317" w:hanging="284"/>
              <w:contextualSpacing w:val="0"/>
              <w:rPr>
                <w:lang w:val="en-US"/>
              </w:rPr>
            </w:pPr>
            <w:r w:rsidRPr="002252B1">
              <w:rPr>
                <w:lang w:val="en-US"/>
              </w:rPr>
              <w:lastRenderedPageBreak/>
              <w:t xml:space="preserve">At least one </w:t>
            </w:r>
            <w:r>
              <w:rPr>
                <w:lang w:val="en-US"/>
              </w:rPr>
              <w:t>D6 action</w:t>
            </w:r>
            <w:r w:rsidRPr="002252B1">
              <w:rPr>
                <w:lang w:val="en-US"/>
              </w:rPr>
              <w:t xml:space="preserve"> </w:t>
            </w:r>
            <w:r>
              <w:rPr>
                <w:lang w:val="en-US"/>
              </w:rPr>
              <w:t>included, which is not in status “cancelled”</w:t>
            </w:r>
          </w:p>
          <w:p w14:paraId="00E38A41" w14:textId="66E87326" w:rsidR="00FC581E" w:rsidRDefault="00FC581E" w:rsidP="00FC581E">
            <w:pPr>
              <w:pStyle w:val="ListParagraph"/>
              <w:numPr>
                <w:ilvl w:val="0"/>
                <w:numId w:val="8"/>
              </w:numPr>
              <w:ind w:left="317" w:hanging="284"/>
              <w:contextualSpacing w:val="0"/>
              <w:rPr>
                <w:lang w:val="en-US"/>
              </w:rPr>
            </w:pPr>
            <w:r>
              <w:rPr>
                <w:lang w:val="en-US"/>
              </w:rPr>
              <w:t>Data for all predefined D6 actions (unless in status “Closed by Customer”</w:t>
            </w:r>
            <w:r w:rsidRPr="00B00E90">
              <w:rPr>
                <w:vertAlign w:val="superscript"/>
                <w:lang w:val="en-US"/>
              </w:rPr>
              <w:t>(1)</w:t>
            </w:r>
            <w:r>
              <w:rPr>
                <w:lang w:val="en-US"/>
              </w:rPr>
              <w:t xml:space="preserve">) provided </w:t>
            </w:r>
            <w:r>
              <w:rPr>
                <w:lang w:val="en-US"/>
              </w:rPr>
              <w:br/>
              <w:t xml:space="preserve">(See </w:t>
            </w:r>
            <w:r>
              <w:rPr>
                <w:lang w:val="en-US"/>
              </w:rPr>
              <w:fldChar w:fldCharType="begin"/>
            </w:r>
            <w:r>
              <w:rPr>
                <w:lang w:val="en-US"/>
              </w:rPr>
              <w:instrText xml:space="preserve"> REF _Ref318871039 \r \h </w:instrText>
            </w:r>
            <w:r>
              <w:rPr>
                <w:lang w:val="en-US"/>
              </w:rPr>
            </w:r>
            <w:r>
              <w:rPr>
                <w:lang w:val="en-US"/>
              </w:rPr>
              <w:fldChar w:fldCharType="separate"/>
            </w:r>
            <w:r w:rsidR="00086B09">
              <w:rPr>
                <w:lang w:val="en-US"/>
              </w:rPr>
              <w:t>6.4</w:t>
            </w:r>
            <w:r>
              <w:rPr>
                <w:lang w:val="en-US"/>
              </w:rPr>
              <w:fldChar w:fldCharType="end"/>
            </w:r>
            <w:r>
              <w:rPr>
                <w:lang w:val="en-US"/>
              </w:rPr>
              <w:t xml:space="preserve"> "</w:t>
            </w:r>
            <w:r>
              <w:rPr>
                <w:lang w:val="en-US"/>
              </w:rPr>
              <w:fldChar w:fldCharType="begin"/>
            </w:r>
            <w:r>
              <w:rPr>
                <w:lang w:val="en-US"/>
              </w:rPr>
              <w:instrText xml:space="preserve"> REF _Ref318871039 \h </w:instrText>
            </w:r>
            <w:r>
              <w:rPr>
                <w:lang w:val="en-US"/>
              </w:rPr>
            </w:r>
            <w:r>
              <w:rPr>
                <w:lang w:val="en-US"/>
              </w:rPr>
              <w:fldChar w:fldCharType="separate"/>
            </w:r>
            <w:r w:rsidR="00086B09" w:rsidRPr="00C52E65">
              <w:rPr>
                <w:lang w:val="en-US"/>
              </w:rPr>
              <w:t>Pre-defined Actions</w:t>
            </w:r>
            <w:r>
              <w:rPr>
                <w:lang w:val="en-US"/>
              </w:rPr>
              <w:fldChar w:fldCharType="end"/>
            </w:r>
            <w:r>
              <w:rPr>
                <w:lang w:val="en-US"/>
              </w:rPr>
              <w:t>”)</w:t>
            </w:r>
          </w:p>
          <w:p w14:paraId="343B8E98" w14:textId="77777777" w:rsidR="00FC581E" w:rsidRPr="00C97292" w:rsidRDefault="00FC581E" w:rsidP="00FC581E">
            <w:pPr>
              <w:pStyle w:val="ListParagraph"/>
              <w:numPr>
                <w:ilvl w:val="0"/>
                <w:numId w:val="8"/>
              </w:numPr>
              <w:ind w:left="317" w:hanging="284"/>
              <w:contextualSpacing w:val="0"/>
              <w:rPr>
                <w:lang w:val="en-US"/>
              </w:rPr>
            </w:pPr>
            <w:r w:rsidRPr="005B314D">
              <w:rPr>
                <w:lang w:val="en-US"/>
              </w:rPr>
              <w:t>For each D6 action, a D5 action for same root cause exists</w:t>
            </w:r>
          </w:p>
        </w:tc>
      </w:tr>
      <w:tr w:rsidR="00FC581E" w:rsidRPr="008F2A36" w14:paraId="1B4D311A" w14:textId="77777777" w:rsidTr="00C328D5">
        <w:tc>
          <w:tcPr>
            <w:tcW w:w="2689" w:type="dxa"/>
          </w:tcPr>
          <w:p w14:paraId="2CDB3EFF" w14:textId="77777777" w:rsidR="00FC581E" w:rsidRDefault="00FC581E" w:rsidP="00C328D5">
            <w:pPr>
              <w:rPr>
                <w:lang w:val="en-GB"/>
              </w:rPr>
            </w:pPr>
            <w:r>
              <w:rPr>
                <w:lang w:val="en-GB"/>
              </w:rPr>
              <w:lastRenderedPageBreak/>
              <w:t>D7</w:t>
            </w:r>
          </w:p>
        </w:tc>
        <w:tc>
          <w:tcPr>
            <w:tcW w:w="6655" w:type="dxa"/>
          </w:tcPr>
          <w:p w14:paraId="720C8324" w14:textId="77777777" w:rsidR="00FC581E" w:rsidRPr="00DC7E42" w:rsidRDefault="00FC581E" w:rsidP="00C328D5">
            <w:pPr>
              <w:rPr>
                <w:lang w:val="en-US"/>
              </w:rPr>
            </w:pPr>
            <w:r w:rsidRPr="00DC7E42">
              <w:rPr>
                <w:lang w:val="en-US"/>
              </w:rPr>
              <w:t xml:space="preserve">In addition to </w:t>
            </w:r>
            <w:r w:rsidRPr="001A1058">
              <w:rPr>
                <w:lang w:val="en-US"/>
              </w:rPr>
              <w:t>step</w:t>
            </w:r>
            <w:r w:rsidRPr="00DC7E42">
              <w:rPr>
                <w:lang w:val="en-US"/>
              </w:rPr>
              <w:t xml:space="preserve"> D6:</w:t>
            </w:r>
          </w:p>
          <w:p w14:paraId="650FF95B" w14:textId="77777777" w:rsidR="00FC581E" w:rsidRDefault="00FC581E" w:rsidP="00FC581E">
            <w:pPr>
              <w:pStyle w:val="ListParagraph"/>
              <w:numPr>
                <w:ilvl w:val="0"/>
                <w:numId w:val="8"/>
              </w:numPr>
              <w:ind w:left="317" w:hanging="284"/>
              <w:contextualSpacing w:val="0"/>
              <w:rPr>
                <w:lang w:val="en-US"/>
              </w:rPr>
            </w:pPr>
            <w:r w:rsidRPr="002252B1">
              <w:rPr>
                <w:lang w:val="en-US"/>
              </w:rPr>
              <w:t xml:space="preserve">At least one </w:t>
            </w:r>
            <w:r>
              <w:rPr>
                <w:lang w:val="en-US"/>
              </w:rPr>
              <w:t>D7 action</w:t>
            </w:r>
            <w:r w:rsidRPr="002252B1">
              <w:rPr>
                <w:lang w:val="en-US"/>
              </w:rPr>
              <w:t xml:space="preserve"> </w:t>
            </w:r>
            <w:r>
              <w:rPr>
                <w:lang w:val="en-US"/>
              </w:rPr>
              <w:t>included, which is not in status “cancelled”</w:t>
            </w:r>
          </w:p>
          <w:p w14:paraId="30DE0CE0" w14:textId="63863A75" w:rsidR="00FC581E" w:rsidRPr="00261DFE" w:rsidRDefault="00FC581E" w:rsidP="00FC581E">
            <w:pPr>
              <w:pStyle w:val="ListParagraph"/>
              <w:numPr>
                <w:ilvl w:val="0"/>
                <w:numId w:val="8"/>
              </w:numPr>
              <w:ind w:left="317" w:hanging="284"/>
              <w:contextualSpacing w:val="0"/>
              <w:rPr>
                <w:lang w:val="en-US"/>
              </w:rPr>
            </w:pPr>
            <w:r>
              <w:rPr>
                <w:lang w:val="en-US"/>
              </w:rPr>
              <w:t>Data for all predefined D7 actions (unless in status “Closed by Customer”</w:t>
            </w:r>
            <w:r w:rsidRPr="00B00E90">
              <w:rPr>
                <w:vertAlign w:val="superscript"/>
                <w:lang w:val="en-US"/>
              </w:rPr>
              <w:t>(1)</w:t>
            </w:r>
            <w:r>
              <w:rPr>
                <w:lang w:val="en-US"/>
              </w:rPr>
              <w:t xml:space="preserve">) provided </w:t>
            </w:r>
            <w:r>
              <w:rPr>
                <w:lang w:val="en-US"/>
              </w:rPr>
              <w:br/>
              <w:t xml:space="preserve">(See </w:t>
            </w:r>
            <w:r>
              <w:rPr>
                <w:lang w:val="en-US"/>
              </w:rPr>
              <w:fldChar w:fldCharType="begin"/>
            </w:r>
            <w:r>
              <w:rPr>
                <w:lang w:val="en-US"/>
              </w:rPr>
              <w:instrText xml:space="preserve"> REF _Ref318871039 \r \h  \* MERGEFORMAT </w:instrText>
            </w:r>
            <w:r>
              <w:rPr>
                <w:lang w:val="en-US"/>
              </w:rPr>
            </w:r>
            <w:r>
              <w:rPr>
                <w:lang w:val="en-US"/>
              </w:rPr>
              <w:fldChar w:fldCharType="separate"/>
            </w:r>
            <w:r w:rsidR="00086B09">
              <w:rPr>
                <w:lang w:val="en-US"/>
              </w:rPr>
              <w:t>6.4</w:t>
            </w:r>
            <w:r>
              <w:rPr>
                <w:lang w:val="en-US"/>
              </w:rPr>
              <w:fldChar w:fldCharType="end"/>
            </w:r>
            <w:r>
              <w:rPr>
                <w:lang w:val="en-US"/>
              </w:rPr>
              <w:t xml:space="preserve"> “</w:t>
            </w:r>
            <w:r>
              <w:rPr>
                <w:lang w:val="en-US"/>
              </w:rPr>
              <w:fldChar w:fldCharType="begin"/>
            </w:r>
            <w:r>
              <w:rPr>
                <w:lang w:val="en-US"/>
              </w:rPr>
              <w:instrText xml:space="preserve"> REF _Ref318871039 \h  \* MERGEFORMAT </w:instrText>
            </w:r>
            <w:r>
              <w:rPr>
                <w:lang w:val="en-US"/>
              </w:rPr>
            </w:r>
            <w:r>
              <w:rPr>
                <w:lang w:val="en-US"/>
              </w:rPr>
              <w:fldChar w:fldCharType="separate"/>
            </w:r>
            <w:r w:rsidR="00086B09" w:rsidRPr="00C52E65">
              <w:rPr>
                <w:lang w:val="en-US"/>
              </w:rPr>
              <w:t>Pre-defined Actions</w:t>
            </w:r>
            <w:r>
              <w:rPr>
                <w:lang w:val="en-US"/>
              </w:rPr>
              <w:fldChar w:fldCharType="end"/>
            </w:r>
            <w:r>
              <w:rPr>
                <w:lang w:val="en-US"/>
              </w:rPr>
              <w:t>”)</w:t>
            </w:r>
          </w:p>
          <w:p w14:paraId="51A0A7AB" w14:textId="156D7360" w:rsidR="00FC581E" w:rsidRPr="00772406" w:rsidRDefault="00FC581E" w:rsidP="00FC581E">
            <w:pPr>
              <w:pStyle w:val="ListParagraph"/>
              <w:numPr>
                <w:ilvl w:val="0"/>
                <w:numId w:val="8"/>
              </w:numPr>
              <w:ind w:left="317" w:hanging="284"/>
              <w:contextualSpacing w:val="0"/>
              <w:rPr>
                <w:lang w:val="en-US"/>
              </w:rPr>
            </w:pPr>
            <w:r>
              <w:rPr>
                <w:lang w:val="en-US"/>
              </w:rPr>
              <w:t>Drill-wide analysis provided, if “8D+” requested by customer.</w:t>
            </w:r>
            <w:r>
              <w:rPr>
                <w:lang w:val="en-US"/>
              </w:rPr>
              <w:br/>
              <w:t xml:space="preserve">(See </w:t>
            </w:r>
            <w:r>
              <w:rPr>
                <w:lang w:val="en-US"/>
              </w:rPr>
              <w:fldChar w:fldCharType="begin"/>
            </w:r>
            <w:r>
              <w:rPr>
                <w:lang w:val="en-US"/>
              </w:rPr>
              <w:instrText xml:space="preserve"> REF _Ref318877351 \r \h  \* MERGEFORMAT </w:instrText>
            </w:r>
            <w:r>
              <w:rPr>
                <w:lang w:val="en-US"/>
              </w:rPr>
            </w:r>
            <w:r>
              <w:rPr>
                <w:lang w:val="en-US"/>
              </w:rPr>
              <w:fldChar w:fldCharType="separate"/>
            </w:r>
            <w:r w:rsidR="00086B09">
              <w:rPr>
                <w:lang w:val="en-US"/>
              </w:rPr>
              <w:t>6.2.2</w:t>
            </w:r>
            <w:r>
              <w:rPr>
                <w:lang w:val="en-US"/>
              </w:rPr>
              <w:fldChar w:fldCharType="end"/>
            </w:r>
            <w:r>
              <w:rPr>
                <w:lang w:val="en-US"/>
              </w:rPr>
              <w:t xml:space="preserve"> “</w:t>
            </w:r>
            <w:r>
              <w:rPr>
                <w:lang w:val="en-US"/>
              </w:rPr>
              <w:fldChar w:fldCharType="begin"/>
            </w:r>
            <w:r>
              <w:rPr>
                <w:lang w:val="en-US"/>
              </w:rPr>
              <w:instrText xml:space="preserve"> REF _Ref318877351 \h  \* MERGEFORMAT </w:instrText>
            </w:r>
            <w:r>
              <w:rPr>
                <w:lang w:val="en-US"/>
              </w:rPr>
            </w:r>
            <w:r>
              <w:rPr>
                <w:lang w:val="en-US"/>
              </w:rPr>
              <w:fldChar w:fldCharType="separate"/>
            </w:r>
            <w:r w:rsidR="00086B09" w:rsidRPr="00086B09">
              <w:rPr>
                <w:lang w:val="en-US"/>
              </w:rPr>
              <w:t>8DPlus</w:t>
            </w:r>
            <w:r>
              <w:rPr>
                <w:lang w:val="en-US"/>
              </w:rPr>
              <w:fldChar w:fldCharType="end"/>
            </w:r>
            <w:r>
              <w:rPr>
                <w:lang w:val="en-US"/>
              </w:rPr>
              <w:t>”)</w:t>
            </w:r>
          </w:p>
        </w:tc>
      </w:tr>
      <w:tr w:rsidR="00FC581E" w:rsidRPr="009B5AAB" w14:paraId="269F6D7F" w14:textId="77777777" w:rsidTr="00C328D5">
        <w:tc>
          <w:tcPr>
            <w:tcW w:w="2689" w:type="dxa"/>
          </w:tcPr>
          <w:p w14:paraId="7B616E16" w14:textId="77777777" w:rsidR="00FC581E" w:rsidRDefault="00FC581E" w:rsidP="00C328D5">
            <w:pPr>
              <w:rPr>
                <w:lang w:val="en-GB"/>
              </w:rPr>
            </w:pPr>
            <w:r>
              <w:rPr>
                <w:lang w:val="en-GB"/>
              </w:rPr>
              <w:t>Status “Complete”</w:t>
            </w:r>
          </w:p>
        </w:tc>
        <w:tc>
          <w:tcPr>
            <w:tcW w:w="6655" w:type="dxa"/>
          </w:tcPr>
          <w:p w14:paraId="63C9324F" w14:textId="77777777" w:rsidR="00FC581E" w:rsidRPr="00DC7E42" w:rsidRDefault="00FC581E" w:rsidP="00C328D5">
            <w:pPr>
              <w:ind w:left="33"/>
              <w:rPr>
                <w:lang w:val="en-US"/>
              </w:rPr>
            </w:pPr>
            <w:r w:rsidRPr="00DC7E42">
              <w:rPr>
                <w:lang w:val="en-US"/>
              </w:rPr>
              <w:t xml:space="preserve">In addition to </w:t>
            </w:r>
            <w:r w:rsidRPr="00CF06A8">
              <w:rPr>
                <w:lang w:val="en-US"/>
              </w:rPr>
              <w:t>step</w:t>
            </w:r>
            <w:r w:rsidRPr="00DC7E42">
              <w:rPr>
                <w:lang w:val="en-US"/>
              </w:rPr>
              <w:t xml:space="preserve"> D7:</w:t>
            </w:r>
          </w:p>
          <w:p w14:paraId="389BE554" w14:textId="77777777" w:rsidR="00FC581E" w:rsidRDefault="00FC581E" w:rsidP="00FC581E">
            <w:pPr>
              <w:pStyle w:val="ListParagraph"/>
              <w:numPr>
                <w:ilvl w:val="0"/>
                <w:numId w:val="8"/>
              </w:numPr>
              <w:ind w:left="317" w:hanging="284"/>
              <w:contextualSpacing w:val="0"/>
              <w:rPr>
                <w:lang w:val="en-US"/>
              </w:rPr>
            </w:pPr>
            <w:r w:rsidRPr="00261DFE">
              <w:rPr>
                <w:lang w:val="en-US"/>
              </w:rPr>
              <w:t xml:space="preserve">Manufacturing date provided </w:t>
            </w:r>
            <w:r>
              <w:rPr>
                <w:lang w:val="en-US"/>
              </w:rPr>
              <w:br/>
            </w:r>
            <w:r w:rsidRPr="00261DFE">
              <w:rPr>
                <w:lang w:val="en-US"/>
              </w:rPr>
              <w:t xml:space="preserve">(element </w:t>
            </w:r>
            <w:r w:rsidRPr="00987D35">
              <w:rPr>
                <w:i/>
                <w:lang w:val="en-US"/>
              </w:rPr>
              <w:t>StepD2.GeneralResponse.ManufacturingDateTime</w:t>
            </w:r>
            <w:r w:rsidRPr="00261DFE">
              <w:rPr>
                <w:lang w:val="en-US"/>
              </w:rPr>
              <w:t>)</w:t>
            </w:r>
          </w:p>
          <w:p w14:paraId="4FB99F2E" w14:textId="0E38DE87" w:rsidR="00FC581E" w:rsidRPr="00261DFE" w:rsidRDefault="00FC581E" w:rsidP="00FC581E">
            <w:pPr>
              <w:pStyle w:val="ListParagraph"/>
              <w:numPr>
                <w:ilvl w:val="0"/>
                <w:numId w:val="8"/>
              </w:numPr>
              <w:ind w:left="317" w:hanging="284"/>
              <w:contextualSpacing w:val="0"/>
              <w:rPr>
                <w:lang w:val="en-US"/>
              </w:rPr>
            </w:pPr>
            <w:r>
              <w:rPr>
                <w:lang w:val="en-US"/>
              </w:rPr>
              <w:t>If complained</w:t>
            </w:r>
            <w:r w:rsidRPr="00261DFE">
              <w:rPr>
                <w:lang w:val="en-US"/>
              </w:rPr>
              <w:t xml:space="preserve"> quantity </w:t>
            </w:r>
            <w:r>
              <w:rPr>
                <w:lang w:val="en-US"/>
              </w:rPr>
              <w:t xml:space="preserve">(element </w:t>
            </w:r>
            <w:r w:rsidRPr="00987D35">
              <w:rPr>
                <w:i/>
                <w:lang w:val="en-US"/>
              </w:rPr>
              <w:t>QDXComplaint.ComplaintItem.ComplainedQuantity</w:t>
            </w:r>
            <w:r>
              <w:rPr>
                <w:lang w:val="en-US"/>
              </w:rPr>
              <w:t xml:space="preserve">) </w:t>
            </w:r>
            <w:r w:rsidRPr="00261DFE">
              <w:rPr>
                <w:lang w:val="en-US"/>
              </w:rPr>
              <w:t xml:space="preserve">is greater than “0” (zero), </w:t>
            </w:r>
            <w:r>
              <w:rPr>
                <w:lang w:val="en-US"/>
              </w:rPr>
              <w:t xml:space="preserve">element </w:t>
            </w:r>
            <w:r w:rsidRPr="00987D35">
              <w:rPr>
                <w:i/>
                <w:lang w:val="en-US"/>
              </w:rPr>
              <w:t>QDXReport8D.StepD2.AcceptedDefectiveQuantity</w:t>
            </w:r>
            <w:r>
              <w:rPr>
                <w:lang w:val="en-US"/>
              </w:rPr>
              <w:t xml:space="preserve"> </w:t>
            </w:r>
            <w:r w:rsidRPr="00261DFE">
              <w:rPr>
                <w:lang w:val="en-US"/>
              </w:rPr>
              <w:t>must contain a value greater or equal “0” (zero)</w:t>
            </w:r>
            <w:r>
              <w:rPr>
                <w:lang w:val="en-US"/>
              </w:rPr>
              <w:t>.</w:t>
            </w:r>
            <w:r>
              <w:rPr>
                <w:lang w:val="en-US"/>
              </w:rPr>
              <w:br/>
              <w:t xml:space="preserve">(Unless complaint contains inspection activities in case of customer Bosch; </w:t>
            </w:r>
            <w:r w:rsidRPr="005F4DB2">
              <w:rPr>
                <w:lang w:val="en-US"/>
              </w:rPr>
              <w:t xml:space="preserve">see </w:t>
            </w:r>
            <w:r w:rsidRPr="005F4DB2">
              <w:rPr>
                <w:lang w:val="en-US"/>
              </w:rPr>
              <w:fldChar w:fldCharType="begin"/>
            </w:r>
            <w:r w:rsidRPr="005F4DB2">
              <w:rPr>
                <w:lang w:val="en-US"/>
              </w:rPr>
              <w:instrText xml:space="preserve"> REF _Ref319078612 \r \h </w:instrText>
            </w:r>
            <w:r>
              <w:rPr>
                <w:lang w:val="en-US"/>
              </w:rPr>
              <w:instrText xml:space="preserve"> \* MERGEFORMAT </w:instrText>
            </w:r>
            <w:r w:rsidRPr="005F4DB2">
              <w:rPr>
                <w:lang w:val="en-US"/>
              </w:rPr>
            </w:r>
            <w:r w:rsidRPr="005F4DB2">
              <w:rPr>
                <w:lang w:val="en-US"/>
              </w:rPr>
              <w:fldChar w:fldCharType="separate"/>
            </w:r>
            <w:r w:rsidR="00086B09">
              <w:rPr>
                <w:lang w:val="en-US"/>
              </w:rPr>
              <w:t>6.9.1</w:t>
            </w:r>
            <w:r w:rsidRPr="005F4DB2">
              <w:rPr>
                <w:lang w:val="en-US"/>
              </w:rPr>
              <w:fldChar w:fldCharType="end"/>
            </w:r>
            <w:r w:rsidRPr="005F4DB2">
              <w:rPr>
                <w:lang w:val="en-US"/>
              </w:rPr>
              <w:t xml:space="preserve"> “</w:t>
            </w:r>
            <w:r w:rsidRPr="005F4DB2">
              <w:rPr>
                <w:lang w:val="en-US"/>
              </w:rPr>
              <w:fldChar w:fldCharType="begin"/>
            </w:r>
            <w:r w:rsidRPr="005F4DB2">
              <w:rPr>
                <w:lang w:val="en-US"/>
              </w:rPr>
              <w:instrText xml:space="preserve"> REF _Ref319078615 \h </w:instrText>
            </w:r>
            <w:r>
              <w:rPr>
                <w:lang w:val="en-US"/>
              </w:rPr>
              <w:instrText xml:space="preserve"> \* MERGEFORMAT </w:instrText>
            </w:r>
            <w:r w:rsidRPr="005F4DB2">
              <w:rPr>
                <w:lang w:val="en-US"/>
              </w:rPr>
            </w:r>
            <w:r w:rsidRPr="005F4DB2">
              <w:rPr>
                <w:lang w:val="en-US"/>
              </w:rPr>
              <w:fldChar w:fldCharType="separate"/>
            </w:r>
            <w:r w:rsidR="00086B09" w:rsidRPr="00086B09">
              <w:rPr>
                <w:lang w:val="en-US"/>
              </w:rPr>
              <w:t>Inspection Activities</w:t>
            </w:r>
            <w:r w:rsidRPr="005F4DB2">
              <w:rPr>
                <w:lang w:val="en-US"/>
              </w:rPr>
              <w:fldChar w:fldCharType="end"/>
            </w:r>
            <w:r w:rsidRPr="005F4DB2">
              <w:rPr>
                <w:lang w:val="en-US"/>
              </w:rPr>
              <w:t>”)</w:t>
            </w:r>
          </w:p>
          <w:p w14:paraId="1F1C957C" w14:textId="77777777" w:rsidR="00FC581E" w:rsidRDefault="00FC581E" w:rsidP="00FC581E">
            <w:pPr>
              <w:pStyle w:val="ListParagraph"/>
              <w:numPr>
                <w:ilvl w:val="0"/>
                <w:numId w:val="8"/>
              </w:numPr>
              <w:ind w:left="317" w:hanging="284"/>
              <w:contextualSpacing w:val="0"/>
              <w:rPr>
                <w:lang w:val="en-GB"/>
              </w:rPr>
            </w:pPr>
            <w:r>
              <w:rPr>
                <w:lang w:val="en-US"/>
              </w:rPr>
              <w:t>Steps until D7 submitted with all required information (see above)</w:t>
            </w:r>
          </w:p>
        </w:tc>
      </w:tr>
      <w:tr w:rsidR="00FC581E" w:rsidRPr="009B5AAB" w14:paraId="0D0AFE85" w14:textId="77777777" w:rsidTr="00C328D5">
        <w:tc>
          <w:tcPr>
            <w:tcW w:w="2689" w:type="dxa"/>
          </w:tcPr>
          <w:p w14:paraId="4D38647F" w14:textId="77777777" w:rsidR="00FC581E" w:rsidRDefault="00FC581E" w:rsidP="00C328D5">
            <w:pPr>
              <w:rPr>
                <w:lang w:val="en-GB"/>
              </w:rPr>
            </w:pPr>
            <w:r>
              <w:rPr>
                <w:lang w:val="en-GB"/>
              </w:rPr>
              <w:t>Status “Closed by Supplier”</w:t>
            </w:r>
          </w:p>
        </w:tc>
        <w:tc>
          <w:tcPr>
            <w:tcW w:w="6655" w:type="dxa"/>
          </w:tcPr>
          <w:p w14:paraId="0774414B" w14:textId="77777777" w:rsidR="00FC581E" w:rsidRPr="00DC7E42" w:rsidRDefault="00FC581E" w:rsidP="00C328D5">
            <w:pPr>
              <w:ind w:left="33"/>
              <w:rPr>
                <w:lang w:val="en-US"/>
              </w:rPr>
            </w:pPr>
            <w:r w:rsidRPr="00DC7E42">
              <w:rPr>
                <w:lang w:val="en-US"/>
              </w:rPr>
              <w:t>In addition to status “Complete”:</w:t>
            </w:r>
          </w:p>
          <w:p w14:paraId="11F995F8" w14:textId="77777777" w:rsidR="00FC581E" w:rsidRPr="002252B1" w:rsidRDefault="00FC581E" w:rsidP="00FC581E">
            <w:pPr>
              <w:pStyle w:val="ListParagraph"/>
              <w:numPr>
                <w:ilvl w:val="0"/>
                <w:numId w:val="8"/>
              </w:numPr>
              <w:ind w:left="317" w:hanging="284"/>
              <w:contextualSpacing w:val="0"/>
              <w:rPr>
                <w:lang w:val="en-US"/>
              </w:rPr>
            </w:pPr>
            <w:r w:rsidRPr="002252B1">
              <w:rPr>
                <w:lang w:val="en-US"/>
              </w:rPr>
              <w:t>No D3, D6</w:t>
            </w:r>
            <w:r>
              <w:rPr>
                <w:lang w:val="en-US"/>
              </w:rPr>
              <w:t xml:space="preserve"> or</w:t>
            </w:r>
            <w:r w:rsidRPr="002252B1">
              <w:rPr>
                <w:lang w:val="en-US"/>
              </w:rPr>
              <w:t xml:space="preserve"> D7 exists, which is not in </w:t>
            </w:r>
            <w:r>
              <w:rPr>
                <w:lang w:val="en-US"/>
              </w:rPr>
              <w:t xml:space="preserve">supplier </w:t>
            </w:r>
            <w:r w:rsidRPr="002252B1">
              <w:rPr>
                <w:lang w:val="en-US"/>
              </w:rPr>
              <w:t xml:space="preserve">status “cancelled” </w:t>
            </w:r>
            <w:r>
              <w:rPr>
                <w:lang w:val="en-US"/>
              </w:rPr>
              <w:t>or customer status “Closed by Customer”</w:t>
            </w:r>
            <w:r w:rsidRPr="005823DE">
              <w:rPr>
                <w:vertAlign w:val="superscript"/>
                <w:lang w:val="en-US"/>
              </w:rPr>
              <w:t>(1)</w:t>
            </w:r>
            <w:r>
              <w:rPr>
                <w:lang w:val="en-US"/>
              </w:rPr>
              <w:t xml:space="preserve"> </w:t>
            </w:r>
            <w:r w:rsidRPr="002252B1">
              <w:rPr>
                <w:lang w:val="en-US"/>
              </w:rPr>
              <w:t xml:space="preserve">and </w:t>
            </w:r>
            <w:r>
              <w:rPr>
                <w:lang w:val="en-US"/>
              </w:rPr>
              <w:t xml:space="preserve">which </w:t>
            </w:r>
            <w:r w:rsidRPr="002252B1">
              <w:rPr>
                <w:lang w:val="en-US"/>
              </w:rPr>
              <w:t xml:space="preserve">does not have an </w:t>
            </w:r>
            <w:r>
              <w:rPr>
                <w:lang w:val="en-US"/>
              </w:rPr>
              <w:t>“</w:t>
            </w:r>
            <w:r w:rsidRPr="002252B1">
              <w:rPr>
                <w:lang w:val="en-US"/>
              </w:rPr>
              <w:t xml:space="preserve">actual implementation </w:t>
            </w:r>
            <w:r>
              <w:rPr>
                <w:lang w:val="en-US"/>
              </w:rPr>
              <w:t>date”.</w:t>
            </w:r>
          </w:p>
          <w:p w14:paraId="2EFAF5A8" w14:textId="77777777" w:rsidR="00FC581E" w:rsidRDefault="00FC581E" w:rsidP="00FC581E">
            <w:pPr>
              <w:pStyle w:val="ListParagraph"/>
              <w:numPr>
                <w:ilvl w:val="0"/>
                <w:numId w:val="8"/>
              </w:numPr>
              <w:ind w:left="317" w:hanging="284"/>
              <w:contextualSpacing w:val="0"/>
              <w:rPr>
                <w:lang w:val="en-US"/>
              </w:rPr>
            </w:pPr>
            <w:r w:rsidRPr="00DC7E42">
              <w:rPr>
                <w:lang w:val="en-US"/>
              </w:rPr>
              <w:t xml:space="preserve">No D6 action exists, which is not in </w:t>
            </w:r>
            <w:r>
              <w:rPr>
                <w:lang w:val="en-US"/>
              </w:rPr>
              <w:t>supplier</w:t>
            </w:r>
            <w:r w:rsidRPr="00DC7E42">
              <w:rPr>
                <w:lang w:val="en-US"/>
              </w:rPr>
              <w:t xml:space="preserve"> status “cancelled” </w:t>
            </w:r>
            <w:r>
              <w:rPr>
                <w:lang w:val="en-US"/>
              </w:rPr>
              <w:t>or customer status “Closed by customer”</w:t>
            </w:r>
            <w:r w:rsidRPr="00EA6E19">
              <w:rPr>
                <w:vertAlign w:val="superscript"/>
                <w:lang w:val="en-US"/>
              </w:rPr>
              <w:t>(1)</w:t>
            </w:r>
            <w:r>
              <w:rPr>
                <w:lang w:val="en-US"/>
              </w:rPr>
              <w:t xml:space="preserve"> </w:t>
            </w:r>
            <w:r w:rsidRPr="00DC7E42">
              <w:rPr>
                <w:lang w:val="en-US"/>
              </w:rPr>
              <w:t xml:space="preserve">and does not have validation data (Elements </w:t>
            </w:r>
            <w:r w:rsidRPr="00987D35">
              <w:rPr>
                <w:i/>
                <w:lang w:val="en-US"/>
              </w:rPr>
              <w:t>EffectivenessDegreeNumeric</w:t>
            </w:r>
            <w:r w:rsidRPr="00DC7E42">
              <w:rPr>
                <w:lang w:val="en-US"/>
              </w:rPr>
              <w:t xml:space="preserve">, </w:t>
            </w:r>
            <w:r w:rsidRPr="00987D35">
              <w:rPr>
                <w:i/>
                <w:lang w:val="en-US"/>
              </w:rPr>
              <w:t>ValidationDescription</w:t>
            </w:r>
            <w:r w:rsidRPr="00DC7E42">
              <w:rPr>
                <w:lang w:val="en-US"/>
              </w:rPr>
              <w:t xml:space="preserve">, </w:t>
            </w:r>
            <w:r w:rsidRPr="00987D35">
              <w:rPr>
                <w:i/>
                <w:lang w:val="en-US"/>
              </w:rPr>
              <w:t>ValidationDateTime</w:t>
            </w:r>
            <w:r>
              <w:rPr>
                <w:lang w:val="en-US"/>
              </w:rPr>
              <w:t>)</w:t>
            </w:r>
          </w:p>
          <w:p w14:paraId="6CAEE819" w14:textId="6E616530" w:rsidR="00FC581E" w:rsidRPr="00772406" w:rsidRDefault="00FC581E" w:rsidP="00FC581E">
            <w:pPr>
              <w:pStyle w:val="ListParagraph"/>
              <w:numPr>
                <w:ilvl w:val="0"/>
                <w:numId w:val="8"/>
              </w:numPr>
              <w:ind w:left="317" w:hanging="284"/>
              <w:contextualSpacing w:val="0"/>
              <w:rPr>
                <w:lang w:val="en-US"/>
              </w:rPr>
            </w:pPr>
            <w:r>
              <w:rPr>
                <w:lang w:val="en-US"/>
              </w:rPr>
              <w:t xml:space="preserve">If an 8D report evaluation has been requested by customer (see </w:t>
            </w:r>
            <w:r>
              <w:rPr>
                <w:lang w:val="en-US"/>
              </w:rPr>
              <w:fldChar w:fldCharType="begin"/>
            </w:r>
            <w:r>
              <w:rPr>
                <w:lang w:val="en-US"/>
              </w:rPr>
              <w:instrText xml:space="preserve"> REF _Ref318456425 \r \h </w:instrText>
            </w:r>
            <w:r>
              <w:rPr>
                <w:lang w:val="en-US"/>
              </w:rPr>
            </w:r>
            <w:r>
              <w:rPr>
                <w:lang w:val="en-US"/>
              </w:rPr>
              <w:fldChar w:fldCharType="separate"/>
            </w:r>
            <w:r w:rsidR="00086B09">
              <w:rPr>
                <w:lang w:val="en-US"/>
              </w:rPr>
              <w:t>6.2.3</w:t>
            </w:r>
            <w:r>
              <w:rPr>
                <w:lang w:val="en-US"/>
              </w:rPr>
              <w:fldChar w:fldCharType="end"/>
            </w:r>
            <w:r>
              <w:rPr>
                <w:lang w:val="en-US"/>
              </w:rPr>
              <w:t xml:space="preserve"> "</w:t>
            </w:r>
            <w:r>
              <w:rPr>
                <w:lang w:val="en-US"/>
              </w:rPr>
              <w:fldChar w:fldCharType="begin"/>
            </w:r>
            <w:r>
              <w:rPr>
                <w:lang w:val="en-US"/>
              </w:rPr>
              <w:instrText xml:space="preserve"> REF _Ref318456425 \h </w:instrText>
            </w:r>
            <w:r>
              <w:rPr>
                <w:lang w:val="en-US"/>
              </w:rPr>
            </w:r>
            <w:r>
              <w:rPr>
                <w:lang w:val="en-US"/>
              </w:rPr>
              <w:fldChar w:fldCharType="separate"/>
            </w:r>
            <w:r w:rsidR="00086B09" w:rsidRPr="00664A08">
              <w:rPr>
                <w:lang w:val="en-GB"/>
              </w:rPr>
              <w:t>8DReportAssessment</w:t>
            </w:r>
            <w:r>
              <w:rPr>
                <w:lang w:val="en-US"/>
              </w:rPr>
              <w:fldChar w:fldCharType="end"/>
            </w:r>
            <w:r>
              <w:rPr>
                <w:lang w:val="en-US"/>
              </w:rPr>
              <w:t xml:space="preserve">”) </w:t>
            </w:r>
            <w:r w:rsidRPr="008F2A36">
              <w:rPr>
                <w:lang w:val="en-US"/>
              </w:rPr>
              <w:t>or it has been started by the supplier on voluntary basis</w:t>
            </w:r>
            <w:r>
              <w:rPr>
                <w:lang w:val="en-US"/>
              </w:rPr>
              <w:t>, it needs to be fully provided when setting status “Closed by supplier”.</w:t>
            </w:r>
          </w:p>
        </w:tc>
      </w:tr>
    </w:tbl>
    <w:p w14:paraId="79D2FC78" w14:textId="77777777" w:rsidR="00FC581E" w:rsidRDefault="00FC581E" w:rsidP="00FC581E">
      <w:pPr>
        <w:rPr>
          <w:lang w:val="en-GB"/>
        </w:rPr>
      </w:pPr>
    </w:p>
    <w:p w14:paraId="2E2C84BA" w14:textId="77777777" w:rsidR="00FC581E" w:rsidRDefault="00FC581E" w:rsidP="00FC581E">
      <w:pPr>
        <w:rPr>
          <w:lang w:val="en-GB"/>
        </w:rPr>
      </w:pPr>
      <w:r w:rsidRPr="00B00E90">
        <w:rPr>
          <w:vertAlign w:val="superscript"/>
          <w:lang w:val="en-US"/>
        </w:rPr>
        <w:t>(1</w:t>
      </w:r>
      <w:r>
        <w:rPr>
          <w:vertAlign w:val="superscript"/>
          <w:lang w:val="en-US"/>
        </w:rPr>
        <w:t>)</w:t>
      </w:r>
      <w:r>
        <w:rPr>
          <w:lang w:val="en-GB"/>
        </w:rPr>
        <w:t xml:space="preserve"> Item status “Closed by Customer” relevant for customer </w:t>
      </w:r>
      <w:r w:rsidRPr="007D4B54">
        <w:rPr>
          <w:lang w:val="en-GB"/>
        </w:rPr>
        <w:t>B</w:t>
      </w:r>
      <w:r>
        <w:rPr>
          <w:lang w:val="en-GB"/>
        </w:rPr>
        <w:t>osch only</w:t>
      </w:r>
    </w:p>
    <w:p w14:paraId="7CEC943B" w14:textId="77777777" w:rsidR="00FC581E" w:rsidRDefault="00FC581E" w:rsidP="00FC581E">
      <w:pPr>
        <w:pStyle w:val="Heading2"/>
        <w:rPr>
          <w:lang w:val="en-GB"/>
        </w:rPr>
      </w:pPr>
      <w:bookmarkStart w:id="514" w:name="_Toc140655569"/>
      <w:r w:rsidRPr="00517D51">
        <w:rPr>
          <w:lang w:val="en-GB"/>
        </w:rPr>
        <w:t>Special requirements for customer Bosch</w:t>
      </w:r>
      <w:bookmarkEnd w:id="514"/>
    </w:p>
    <w:p w14:paraId="1AFF9246" w14:textId="64000C2F" w:rsidR="00FC581E" w:rsidRPr="005E4F72" w:rsidRDefault="00FC581E" w:rsidP="00FC581E">
      <w:pPr>
        <w:rPr>
          <w:lang w:val="en-GB"/>
        </w:rPr>
      </w:pPr>
      <w:r w:rsidRPr="00517D51">
        <w:rPr>
          <w:lang w:val="en-GB"/>
        </w:rPr>
        <w:t>In addition to the standard process described above, some special requirements apply to complaints from customer Bosch</w:t>
      </w:r>
      <w:r>
        <w:rPr>
          <w:lang w:val="en-GB"/>
        </w:rPr>
        <w:t xml:space="preserve">. (Also see section </w:t>
      </w:r>
      <w:r>
        <w:rPr>
          <w:lang w:val="en-GB"/>
        </w:rPr>
        <w:fldChar w:fldCharType="begin"/>
      </w:r>
      <w:r>
        <w:rPr>
          <w:lang w:val="en-GB"/>
        </w:rPr>
        <w:instrText xml:space="preserve"> REF _Ref320081666 \r \h </w:instrText>
      </w:r>
      <w:r>
        <w:rPr>
          <w:lang w:val="en-GB"/>
        </w:rPr>
      </w:r>
      <w:r>
        <w:rPr>
          <w:lang w:val="en-GB"/>
        </w:rPr>
        <w:fldChar w:fldCharType="separate"/>
      </w:r>
      <w:r w:rsidR="00086B09">
        <w:rPr>
          <w:lang w:val="en-GB"/>
        </w:rPr>
        <w:t>6.3.1.4</w:t>
      </w:r>
      <w:r>
        <w:rPr>
          <w:lang w:val="en-GB"/>
        </w:rPr>
        <w:fldChar w:fldCharType="end"/>
      </w:r>
      <w:r>
        <w:rPr>
          <w:lang w:val="en-GB"/>
        </w:rPr>
        <w:t xml:space="preserve"> “</w:t>
      </w:r>
      <w:r>
        <w:rPr>
          <w:lang w:val="en-GB"/>
        </w:rPr>
        <w:fldChar w:fldCharType="begin"/>
      </w:r>
      <w:r>
        <w:rPr>
          <w:lang w:val="en-GB"/>
        </w:rPr>
        <w:instrText xml:space="preserve"> REF _Ref320081666 \h </w:instrText>
      </w:r>
      <w:r>
        <w:rPr>
          <w:lang w:val="en-GB"/>
        </w:rPr>
      </w:r>
      <w:r>
        <w:rPr>
          <w:lang w:val="en-GB"/>
        </w:rPr>
        <w:fldChar w:fldCharType="separate"/>
      </w:r>
      <w:r w:rsidR="00086B09">
        <w:rPr>
          <w:lang w:val="en-US"/>
        </w:rPr>
        <w:t>Special Complaint States for Customer Bosch</w:t>
      </w:r>
      <w:r>
        <w:rPr>
          <w:lang w:val="en-GB"/>
        </w:rPr>
        <w:fldChar w:fldCharType="end"/>
      </w:r>
      <w:r>
        <w:rPr>
          <w:lang w:val="en-GB"/>
        </w:rPr>
        <w:t>”)</w:t>
      </w:r>
    </w:p>
    <w:p w14:paraId="599B3E33" w14:textId="77777777" w:rsidR="00FC581E" w:rsidRDefault="00FC581E" w:rsidP="00FC581E">
      <w:pPr>
        <w:pStyle w:val="Heading3"/>
        <w:rPr>
          <w:lang w:val="en-GB"/>
        </w:rPr>
      </w:pPr>
      <w:bookmarkStart w:id="515" w:name="_Toc242092167"/>
      <w:bookmarkStart w:id="516" w:name="_Ref319078612"/>
      <w:bookmarkStart w:id="517" w:name="_Ref319078615"/>
      <w:bookmarkStart w:id="518" w:name="_Toc140655570"/>
      <w:r>
        <w:rPr>
          <w:lang w:val="en-GB"/>
        </w:rPr>
        <w:t>Inspection Activities</w:t>
      </w:r>
      <w:bookmarkEnd w:id="515"/>
      <w:bookmarkEnd w:id="516"/>
      <w:bookmarkEnd w:id="517"/>
      <w:bookmarkEnd w:id="518"/>
    </w:p>
    <w:p w14:paraId="33AE2244" w14:textId="51D06A45" w:rsidR="00FC581E" w:rsidRDefault="00FC581E" w:rsidP="00FC581E">
      <w:pPr>
        <w:rPr>
          <w:lang w:val="en-GB"/>
        </w:rPr>
      </w:pPr>
      <w:r>
        <w:rPr>
          <w:lang w:val="en-GB"/>
        </w:rPr>
        <w:t>Instead of the</w:t>
      </w:r>
      <w:r w:rsidRPr="00C52E65">
        <w:rPr>
          <w:lang w:val="en-GB"/>
        </w:rPr>
        <w:t xml:space="preserve"> complaint quantity</w:t>
      </w:r>
      <w:r>
        <w:rPr>
          <w:lang w:val="en-GB"/>
        </w:rPr>
        <w:t>,</w:t>
      </w:r>
      <w:r w:rsidRPr="00C52E65">
        <w:rPr>
          <w:lang w:val="en-GB"/>
        </w:rPr>
        <w:t xml:space="preserve"> </w:t>
      </w:r>
      <w:r>
        <w:rPr>
          <w:lang w:val="en-GB"/>
        </w:rPr>
        <w:t>Bosch</w:t>
      </w:r>
      <w:r w:rsidRPr="00C52E65">
        <w:rPr>
          <w:lang w:val="en-GB"/>
        </w:rPr>
        <w:t xml:space="preserve"> uses optionally inspection activities, </w:t>
      </w:r>
      <w:r w:rsidR="004C04CC" w:rsidRPr="00C52E65">
        <w:rPr>
          <w:lang w:val="en-GB"/>
        </w:rPr>
        <w:t>to</w:t>
      </w:r>
      <w:r w:rsidRPr="00C52E65">
        <w:rPr>
          <w:lang w:val="en-GB"/>
        </w:rPr>
        <w:t xml:space="preserve"> manage multiple defective quantities (resulting from different </w:t>
      </w:r>
      <w:r>
        <w:rPr>
          <w:lang w:val="en-GB"/>
        </w:rPr>
        <w:t>logistical activities regarding the complained parts</w:t>
      </w:r>
      <w:r w:rsidRPr="00C52E65">
        <w:rPr>
          <w:lang w:val="en-GB"/>
        </w:rPr>
        <w:t>).</w:t>
      </w:r>
      <w:r>
        <w:rPr>
          <w:lang w:val="en-GB"/>
        </w:rPr>
        <w:t xml:space="preserve"> This information can be found in element </w:t>
      </w:r>
      <w:r w:rsidRPr="005823DE">
        <w:rPr>
          <w:i/>
          <w:lang w:val="en-GB"/>
        </w:rPr>
        <w:t>supplyon:ComplaintAdditions.supplyon:InspectionActivities</w:t>
      </w:r>
      <w:r>
        <w:rPr>
          <w:lang w:val="en-GB"/>
        </w:rPr>
        <w:t xml:space="preserve"> </w:t>
      </w:r>
      <w:r w:rsidRPr="0010557C">
        <w:rPr>
          <w:lang w:val="en-GB"/>
        </w:rPr>
        <w:t>in message type QDXComplaint</w:t>
      </w:r>
      <w:r>
        <w:rPr>
          <w:lang w:val="en-GB"/>
        </w:rPr>
        <w:t xml:space="preserve">. If no </w:t>
      </w:r>
      <w:r w:rsidRPr="0010557C">
        <w:rPr>
          <w:lang w:val="en-GB"/>
        </w:rPr>
        <w:t>Inspection</w:t>
      </w:r>
      <w:r>
        <w:rPr>
          <w:lang w:val="en-GB"/>
        </w:rPr>
        <w:t xml:space="preserve"> Activity is provided by Bosch, the a</w:t>
      </w:r>
      <w:r w:rsidRPr="0010557C">
        <w:rPr>
          <w:lang w:val="en-GB"/>
        </w:rPr>
        <w:t>ccepted</w:t>
      </w:r>
      <w:r>
        <w:rPr>
          <w:lang w:val="en-GB"/>
        </w:rPr>
        <w:t xml:space="preserve"> d</w:t>
      </w:r>
      <w:r w:rsidRPr="0010557C">
        <w:rPr>
          <w:lang w:val="en-GB"/>
        </w:rPr>
        <w:t>efective</w:t>
      </w:r>
      <w:r>
        <w:rPr>
          <w:lang w:val="en-GB"/>
        </w:rPr>
        <w:t xml:space="preserve"> q</w:t>
      </w:r>
      <w:r w:rsidRPr="0010557C">
        <w:rPr>
          <w:lang w:val="en-GB"/>
        </w:rPr>
        <w:t>uantity</w:t>
      </w:r>
      <w:r>
        <w:rPr>
          <w:lang w:val="en-GB"/>
        </w:rPr>
        <w:t xml:space="preserve"> needs to be provided </w:t>
      </w:r>
      <w:r w:rsidRPr="0010557C">
        <w:rPr>
          <w:lang w:val="en-GB"/>
        </w:rPr>
        <w:t xml:space="preserve">as usual </w:t>
      </w:r>
      <w:r>
        <w:rPr>
          <w:lang w:val="en-GB"/>
        </w:rPr>
        <w:t xml:space="preserve">in message type </w:t>
      </w:r>
      <w:r w:rsidRPr="0010557C">
        <w:rPr>
          <w:lang w:val="en-GB"/>
        </w:rPr>
        <w:t xml:space="preserve">QDXReport8D </w:t>
      </w:r>
      <w:r>
        <w:rPr>
          <w:lang w:val="en-GB"/>
        </w:rPr>
        <w:t xml:space="preserve">in element </w:t>
      </w:r>
      <w:r w:rsidRPr="005823DE">
        <w:rPr>
          <w:i/>
          <w:lang w:val="en-GB"/>
        </w:rPr>
        <w:t>StepD2.AcceptedDefectiveQuantity</w:t>
      </w:r>
      <w:r>
        <w:rPr>
          <w:lang w:val="en-GB"/>
        </w:rPr>
        <w:t>.</w:t>
      </w:r>
    </w:p>
    <w:p w14:paraId="3A654838" w14:textId="77777777" w:rsidR="00FC581E" w:rsidRDefault="00FC581E" w:rsidP="00FC581E">
      <w:pPr>
        <w:rPr>
          <w:lang w:val="en-GB"/>
        </w:rPr>
      </w:pPr>
    </w:p>
    <w:p w14:paraId="5A906B0D" w14:textId="77777777" w:rsidR="00FC581E" w:rsidRDefault="00FC581E" w:rsidP="00FC581E">
      <w:pPr>
        <w:rPr>
          <w:lang w:val="en-GB"/>
        </w:rPr>
      </w:pPr>
      <w:r w:rsidRPr="0010557C">
        <w:rPr>
          <w:lang w:val="en-GB"/>
        </w:rPr>
        <w:t xml:space="preserve">If </w:t>
      </w:r>
      <w:r>
        <w:rPr>
          <w:lang w:val="en-GB"/>
        </w:rPr>
        <w:t xml:space="preserve">at least one </w:t>
      </w:r>
      <w:r w:rsidRPr="0010557C">
        <w:rPr>
          <w:lang w:val="en-GB"/>
        </w:rPr>
        <w:t>Inspection Activity is provided by Bosch</w:t>
      </w:r>
      <w:r>
        <w:rPr>
          <w:lang w:val="en-GB"/>
        </w:rPr>
        <w:t>,</w:t>
      </w:r>
      <w:r w:rsidRPr="0010557C">
        <w:rPr>
          <w:lang w:val="en-GB"/>
        </w:rPr>
        <w:t xml:space="preserve"> </w:t>
      </w:r>
      <w:r>
        <w:rPr>
          <w:lang w:val="en-GB"/>
        </w:rPr>
        <w:t>f</w:t>
      </w:r>
      <w:r w:rsidRPr="006A684A">
        <w:rPr>
          <w:lang w:val="en-GB"/>
        </w:rPr>
        <w:t xml:space="preserve">or inspection activities with element </w:t>
      </w:r>
      <w:r w:rsidRPr="0010557C">
        <w:rPr>
          <w:i/>
          <w:lang w:val="en-GB"/>
        </w:rPr>
        <w:t>supplyon:InspectionActivities</w:t>
      </w:r>
      <w:r w:rsidRPr="00987D35">
        <w:rPr>
          <w:i/>
          <w:lang w:val="en-GB"/>
        </w:rPr>
        <w:t>.EnterBySupplier</w:t>
      </w:r>
      <w:r w:rsidRPr="006A684A">
        <w:rPr>
          <w:lang w:val="en-GB"/>
        </w:rPr>
        <w:t xml:space="preserve"> = “true” in message type QDXComplaint, the </w:t>
      </w:r>
      <w:r w:rsidRPr="00987D35">
        <w:rPr>
          <w:i/>
          <w:lang w:val="en-GB"/>
        </w:rPr>
        <w:lastRenderedPageBreak/>
        <w:t>AcceptedDefectiveQuantity</w:t>
      </w:r>
      <w:r w:rsidRPr="006A684A">
        <w:rPr>
          <w:lang w:val="en-GB"/>
        </w:rPr>
        <w:t xml:space="preserve"> is expected in message type QDXReport8D</w:t>
      </w:r>
      <w:r>
        <w:rPr>
          <w:lang w:val="en-GB"/>
        </w:rPr>
        <w:t xml:space="preserve"> element</w:t>
      </w:r>
      <w:r w:rsidRPr="008C16E4">
        <w:rPr>
          <w:lang w:val="en-US"/>
        </w:rPr>
        <w:t xml:space="preserve"> </w:t>
      </w:r>
      <w:r w:rsidRPr="00987D35">
        <w:rPr>
          <w:i/>
          <w:lang w:val="en-US"/>
        </w:rPr>
        <w:t>supplyon:InspectionActivities.</w:t>
      </w:r>
      <w:r w:rsidRPr="00987D35">
        <w:rPr>
          <w:i/>
          <w:lang w:val="en-GB"/>
        </w:rPr>
        <w:t>AcceptedDefectiveQuantity</w:t>
      </w:r>
      <w:r>
        <w:rPr>
          <w:lang w:val="en-GB"/>
        </w:rPr>
        <w:t xml:space="preserve"> (with reference to </w:t>
      </w:r>
      <w:r w:rsidRPr="00987D35">
        <w:rPr>
          <w:i/>
          <w:lang w:val="en-GB"/>
        </w:rPr>
        <w:t>supplyon:InspectionActivities.ID</w:t>
      </w:r>
      <w:r>
        <w:rPr>
          <w:lang w:val="en-GB"/>
        </w:rPr>
        <w:t>)</w:t>
      </w:r>
      <w:r w:rsidRPr="006A684A">
        <w:rPr>
          <w:lang w:val="en-GB"/>
        </w:rPr>
        <w:t xml:space="preserve">. </w:t>
      </w:r>
      <w:r w:rsidRPr="00CF06A8">
        <w:rPr>
          <w:lang w:val="en-GB"/>
        </w:rPr>
        <w:t xml:space="preserve">Otherwise, the Accepted Defective Quantity provided by Bosch will be used, which is usually set by </w:t>
      </w:r>
      <w:r>
        <w:rPr>
          <w:lang w:val="en-GB"/>
        </w:rPr>
        <w:t>Bosch to the Reference Quantity</w:t>
      </w:r>
      <w:r w:rsidRPr="0010557C">
        <w:rPr>
          <w:lang w:val="en-GB"/>
        </w:rPr>
        <w:t>.</w:t>
      </w:r>
    </w:p>
    <w:p w14:paraId="7167C256" w14:textId="77777777" w:rsidR="00FC581E" w:rsidRPr="005B753F" w:rsidRDefault="00FC581E" w:rsidP="00FC581E">
      <w:pPr>
        <w:pStyle w:val="Heading3"/>
        <w:rPr>
          <w:lang w:val="en-GB"/>
        </w:rPr>
      </w:pPr>
      <w:bookmarkStart w:id="519" w:name="_Toc468917258"/>
      <w:bookmarkStart w:id="520" w:name="_Toc469036702"/>
      <w:bookmarkStart w:id="521" w:name="_Toc469045456"/>
      <w:bookmarkStart w:id="522" w:name="_Toc468917259"/>
      <w:bookmarkStart w:id="523" w:name="_Toc469036703"/>
      <w:bookmarkStart w:id="524" w:name="_Toc469045457"/>
      <w:bookmarkStart w:id="525" w:name="_Toc180314110"/>
      <w:bookmarkStart w:id="526" w:name="_Toc242092169"/>
      <w:bookmarkStart w:id="527" w:name="_Toc140655571"/>
      <w:bookmarkEnd w:id="519"/>
      <w:bookmarkEnd w:id="520"/>
      <w:bookmarkEnd w:id="521"/>
      <w:bookmarkEnd w:id="522"/>
      <w:bookmarkEnd w:id="523"/>
      <w:bookmarkEnd w:id="524"/>
      <w:r w:rsidRPr="005B753F">
        <w:rPr>
          <w:lang w:val="en-GB"/>
        </w:rPr>
        <w:t>Disabled Comment to Customer</w:t>
      </w:r>
      <w:bookmarkEnd w:id="525"/>
      <w:bookmarkEnd w:id="526"/>
      <w:bookmarkEnd w:id="527"/>
    </w:p>
    <w:p w14:paraId="34975DAC" w14:textId="33186A85" w:rsidR="00FC581E" w:rsidRDefault="00FC581E" w:rsidP="00FC581E">
      <w:pPr>
        <w:rPr>
          <w:lang w:val="en-US"/>
        </w:rPr>
      </w:pPr>
      <w:r>
        <w:rPr>
          <w:lang w:val="en-US"/>
        </w:rPr>
        <w:t xml:space="preserve">Field “Comment to Customer” is not editable (Element </w:t>
      </w:r>
      <w:r w:rsidRPr="0087765F">
        <w:rPr>
          <w:i/>
          <w:lang w:val="en-US"/>
        </w:rPr>
        <w:t>StepD2.Remark</w:t>
      </w:r>
      <w:r>
        <w:rPr>
          <w:lang w:val="en-US"/>
        </w:rPr>
        <w:t xml:space="preserve"> in message type QDXReport8D) in case complaint is accepted by supplier (</w:t>
      </w:r>
      <w:r w:rsidRPr="00B8680A">
        <w:rPr>
          <w:rFonts w:eastAsia="Times New Roman" w:cs="Arial"/>
          <w:i/>
          <w:szCs w:val="24"/>
          <w:lang w:val="en-GB" w:eastAsia="de-DE"/>
        </w:rPr>
        <w:t>ComplaintItemStatusCod</w:t>
      </w:r>
      <w:r>
        <w:rPr>
          <w:rFonts w:eastAsia="Times New Roman" w:cs="Arial"/>
          <w:i/>
          <w:szCs w:val="24"/>
          <w:lang w:val="en-GB" w:eastAsia="de-DE"/>
        </w:rPr>
        <w:t>e</w:t>
      </w:r>
      <w:r w:rsidRPr="009450FC">
        <w:rPr>
          <w:rFonts w:eastAsia="Times New Roman" w:cs="Arial"/>
          <w:szCs w:val="24"/>
          <w:lang w:val="en-GB" w:eastAsia="de-DE"/>
        </w:rPr>
        <w:t>=”Accepted”</w:t>
      </w:r>
      <w:r>
        <w:rPr>
          <w:rFonts w:eastAsia="Times New Roman" w:cs="Arial"/>
          <w:szCs w:val="24"/>
          <w:lang w:val="en-GB" w:eastAsia="de-DE"/>
        </w:rPr>
        <w:t xml:space="preserve">, see </w:t>
      </w:r>
      <w:r>
        <w:rPr>
          <w:rFonts w:eastAsia="Times New Roman" w:cs="Arial"/>
          <w:szCs w:val="24"/>
          <w:lang w:val="en-GB" w:eastAsia="de-DE"/>
        </w:rPr>
        <w:fldChar w:fldCharType="begin"/>
      </w:r>
      <w:r>
        <w:rPr>
          <w:rFonts w:eastAsia="Times New Roman" w:cs="Arial"/>
          <w:szCs w:val="24"/>
          <w:lang w:val="en-GB" w:eastAsia="de-DE"/>
        </w:rPr>
        <w:instrText xml:space="preserve"> REF _Ref319075052 \r \h </w:instrText>
      </w:r>
      <w:r>
        <w:rPr>
          <w:rFonts w:eastAsia="Times New Roman" w:cs="Arial"/>
          <w:szCs w:val="24"/>
          <w:lang w:val="en-GB" w:eastAsia="de-DE"/>
        </w:rPr>
      </w:r>
      <w:r>
        <w:rPr>
          <w:rFonts w:eastAsia="Times New Roman" w:cs="Arial"/>
          <w:szCs w:val="24"/>
          <w:lang w:val="en-GB" w:eastAsia="de-DE"/>
        </w:rPr>
        <w:fldChar w:fldCharType="separate"/>
      </w:r>
      <w:r w:rsidR="00086B09">
        <w:rPr>
          <w:rFonts w:eastAsia="Times New Roman" w:cs="Arial"/>
          <w:szCs w:val="24"/>
          <w:lang w:val="en-GB" w:eastAsia="de-DE"/>
        </w:rPr>
        <w:t>6.3.1.2</w:t>
      </w:r>
      <w:r>
        <w:rPr>
          <w:rFonts w:eastAsia="Times New Roman" w:cs="Arial"/>
          <w:szCs w:val="24"/>
          <w:lang w:val="en-GB" w:eastAsia="de-DE"/>
        </w:rPr>
        <w:fldChar w:fldCharType="end"/>
      </w:r>
      <w:r>
        <w:rPr>
          <w:rFonts w:eastAsia="Times New Roman" w:cs="Arial"/>
          <w:szCs w:val="24"/>
          <w:lang w:val="en-GB" w:eastAsia="de-DE"/>
        </w:rPr>
        <w:t xml:space="preserve"> “</w:t>
      </w:r>
      <w:r>
        <w:rPr>
          <w:rFonts w:eastAsia="Times New Roman" w:cs="Arial"/>
          <w:szCs w:val="24"/>
          <w:lang w:val="en-GB" w:eastAsia="de-DE"/>
        </w:rPr>
        <w:fldChar w:fldCharType="begin"/>
      </w:r>
      <w:r>
        <w:rPr>
          <w:rFonts w:eastAsia="Times New Roman" w:cs="Arial"/>
          <w:szCs w:val="24"/>
          <w:lang w:val="en-GB" w:eastAsia="de-DE"/>
        </w:rPr>
        <w:instrText xml:space="preserve"> REF _Ref319075052 \h </w:instrText>
      </w:r>
      <w:r>
        <w:rPr>
          <w:rFonts w:eastAsia="Times New Roman" w:cs="Arial"/>
          <w:szCs w:val="24"/>
          <w:lang w:val="en-GB" w:eastAsia="de-DE"/>
        </w:rPr>
      </w:r>
      <w:r>
        <w:rPr>
          <w:rFonts w:eastAsia="Times New Roman" w:cs="Arial"/>
          <w:szCs w:val="24"/>
          <w:lang w:val="en-GB" w:eastAsia="de-DE"/>
        </w:rPr>
        <w:fldChar w:fldCharType="separate"/>
      </w:r>
      <w:r w:rsidR="00086B09" w:rsidRPr="0038369F">
        <w:rPr>
          <w:lang w:val="en-GB" w:eastAsia="de-DE"/>
        </w:rPr>
        <w:t>Complaint Status set by Supplier</w:t>
      </w:r>
      <w:r>
        <w:rPr>
          <w:rFonts w:eastAsia="Times New Roman" w:cs="Arial"/>
          <w:szCs w:val="24"/>
          <w:lang w:val="en-GB" w:eastAsia="de-DE"/>
        </w:rPr>
        <w:fldChar w:fldCharType="end"/>
      </w:r>
      <w:r>
        <w:rPr>
          <w:rFonts w:eastAsia="Times New Roman" w:cs="Arial"/>
          <w:szCs w:val="24"/>
          <w:lang w:val="en-GB" w:eastAsia="de-DE"/>
        </w:rPr>
        <w:t>”)</w:t>
      </w:r>
      <w:r>
        <w:rPr>
          <w:lang w:val="en-US"/>
        </w:rPr>
        <w:t>. Element will be ignored by Problem Solver during processing of the supplier’s response.</w:t>
      </w:r>
    </w:p>
    <w:p w14:paraId="2DF14FD9" w14:textId="77777777" w:rsidR="00FC581E" w:rsidRDefault="00FC581E" w:rsidP="00FC581E">
      <w:pPr>
        <w:pStyle w:val="Heading1"/>
        <w:rPr>
          <w:lang w:val="en-US"/>
        </w:rPr>
      </w:pPr>
      <w:bookmarkStart w:id="528" w:name="_Toc468865247"/>
      <w:bookmarkStart w:id="529" w:name="_Toc468865343"/>
      <w:bookmarkStart w:id="530" w:name="_Toc468917261"/>
      <w:bookmarkStart w:id="531" w:name="_Toc469036705"/>
      <w:bookmarkStart w:id="532" w:name="_Toc469045459"/>
      <w:bookmarkStart w:id="533" w:name="_Toc318409455"/>
      <w:bookmarkStart w:id="534" w:name="_Toc468865248"/>
      <w:bookmarkStart w:id="535" w:name="_Toc468865344"/>
      <w:bookmarkStart w:id="536" w:name="_Toc468917262"/>
      <w:bookmarkStart w:id="537" w:name="_Toc469036706"/>
      <w:bookmarkStart w:id="538" w:name="_Toc469045460"/>
      <w:bookmarkStart w:id="539" w:name="_Toc318409961"/>
      <w:bookmarkStart w:id="540" w:name="_Toc318185388"/>
      <w:bookmarkStart w:id="541" w:name="_Toc318406966"/>
      <w:bookmarkStart w:id="542" w:name="_Toc318409456"/>
      <w:bookmarkStart w:id="543" w:name="_Toc318409962"/>
      <w:bookmarkStart w:id="544" w:name="_Toc318185389"/>
      <w:bookmarkStart w:id="545" w:name="_Toc318406967"/>
      <w:bookmarkStart w:id="546" w:name="_Toc318409457"/>
      <w:bookmarkStart w:id="547" w:name="_Toc318409963"/>
      <w:bookmarkStart w:id="548" w:name="_Ref179354686"/>
      <w:bookmarkStart w:id="549" w:name="_Ref179354696"/>
      <w:bookmarkStart w:id="550" w:name="_Toc180294177"/>
      <w:bookmarkStart w:id="551" w:name="_Toc185141489"/>
      <w:bookmarkStart w:id="552" w:name="_Ref320266487"/>
      <w:bookmarkStart w:id="553" w:name="_Ref320266493"/>
      <w:bookmarkStart w:id="554" w:name="_Toc140655572"/>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CD4896">
        <w:rPr>
          <w:lang w:val="en-GB"/>
        </w:rPr>
        <w:t>Messaging and Communication</w:t>
      </w:r>
      <w:bookmarkEnd w:id="548"/>
      <w:bookmarkEnd w:id="549"/>
      <w:bookmarkEnd w:id="550"/>
      <w:bookmarkEnd w:id="551"/>
      <w:bookmarkEnd w:id="552"/>
      <w:bookmarkEnd w:id="553"/>
      <w:bookmarkEnd w:id="554"/>
    </w:p>
    <w:p w14:paraId="1D9112CC" w14:textId="77777777" w:rsidR="00FC581E" w:rsidRDefault="00FC581E" w:rsidP="00FC581E">
      <w:pPr>
        <w:rPr>
          <w:lang w:val="en-GB"/>
        </w:rPr>
      </w:pPr>
      <w:r w:rsidRPr="00CD4896">
        <w:rPr>
          <w:lang w:val="en-GB"/>
        </w:rPr>
        <w:t>This chapter describe</w:t>
      </w:r>
      <w:r>
        <w:rPr>
          <w:lang w:val="en-GB"/>
        </w:rPr>
        <w:t>s</w:t>
      </w:r>
      <w:r w:rsidRPr="00CD4896">
        <w:rPr>
          <w:lang w:val="en-GB"/>
        </w:rPr>
        <w:t xml:space="preserve"> the co</w:t>
      </w:r>
      <w:r>
        <w:rPr>
          <w:lang w:val="en-GB"/>
        </w:rPr>
        <w:t>mmunication for an automated</w:t>
      </w:r>
      <w:r w:rsidRPr="00CD4896">
        <w:rPr>
          <w:lang w:val="en-GB"/>
        </w:rPr>
        <w:t xml:space="preserve"> backend integration between Supp</w:t>
      </w:r>
      <w:r>
        <w:rPr>
          <w:lang w:val="en-GB"/>
        </w:rPr>
        <w:t>lyOn and a supplier communication infrastructure.</w:t>
      </w:r>
    </w:p>
    <w:p w14:paraId="618AE337" w14:textId="77777777" w:rsidR="00FC581E" w:rsidRDefault="00FC581E" w:rsidP="00FC581E">
      <w:pPr>
        <w:pStyle w:val="Heading2"/>
        <w:rPr>
          <w:lang w:val="en-GB"/>
        </w:rPr>
      </w:pPr>
      <w:bookmarkStart w:id="555" w:name="_Toc320119072"/>
      <w:bookmarkStart w:id="556" w:name="_Toc320119190"/>
      <w:bookmarkStart w:id="557" w:name="_Toc320264124"/>
      <w:bookmarkStart w:id="558" w:name="_Toc320265479"/>
      <w:bookmarkStart w:id="559" w:name="_Toc320271306"/>
      <w:bookmarkStart w:id="560" w:name="_Toc320546554"/>
      <w:bookmarkStart w:id="561" w:name="_Toc320549161"/>
      <w:bookmarkStart w:id="562" w:name="_Toc320119073"/>
      <w:bookmarkStart w:id="563" w:name="_Toc320119191"/>
      <w:bookmarkStart w:id="564" w:name="_Toc320264125"/>
      <w:bookmarkStart w:id="565" w:name="_Toc320265480"/>
      <w:bookmarkStart w:id="566" w:name="_Toc320271307"/>
      <w:bookmarkStart w:id="567" w:name="_Toc320546555"/>
      <w:bookmarkStart w:id="568" w:name="_Toc320549162"/>
      <w:bookmarkStart w:id="569" w:name="_Toc320119074"/>
      <w:bookmarkStart w:id="570" w:name="_Toc320119192"/>
      <w:bookmarkStart w:id="571" w:name="_Toc320264126"/>
      <w:bookmarkStart w:id="572" w:name="_Toc320265481"/>
      <w:bookmarkStart w:id="573" w:name="_Toc320271308"/>
      <w:bookmarkStart w:id="574" w:name="_Toc320546556"/>
      <w:bookmarkStart w:id="575" w:name="_Toc320549163"/>
      <w:bookmarkStart w:id="576" w:name="_Toc320119075"/>
      <w:bookmarkStart w:id="577" w:name="_Toc320119193"/>
      <w:bookmarkStart w:id="578" w:name="_Toc320264127"/>
      <w:bookmarkStart w:id="579" w:name="_Toc320265482"/>
      <w:bookmarkStart w:id="580" w:name="_Toc320271309"/>
      <w:bookmarkStart w:id="581" w:name="_Toc320546557"/>
      <w:bookmarkStart w:id="582" w:name="_Toc320549164"/>
      <w:bookmarkStart w:id="583" w:name="_Toc320119076"/>
      <w:bookmarkStart w:id="584" w:name="_Toc320119194"/>
      <w:bookmarkStart w:id="585" w:name="_Toc320264128"/>
      <w:bookmarkStart w:id="586" w:name="_Toc320265483"/>
      <w:bookmarkStart w:id="587" w:name="_Toc320271310"/>
      <w:bookmarkStart w:id="588" w:name="_Toc320546558"/>
      <w:bookmarkStart w:id="589" w:name="_Toc320549165"/>
      <w:bookmarkStart w:id="590" w:name="_Toc318824400"/>
      <w:bookmarkStart w:id="591" w:name="_Toc318877175"/>
      <w:bookmarkStart w:id="592" w:name="_Toc318877441"/>
      <w:bookmarkStart w:id="593" w:name="_Toc318824403"/>
      <w:bookmarkStart w:id="594" w:name="_Toc318877178"/>
      <w:bookmarkStart w:id="595" w:name="_Toc318877444"/>
      <w:bookmarkStart w:id="596" w:name="_Toc318824406"/>
      <w:bookmarkStart w:id="597" w:name="_Toc318877181"/>
      <w:bookmarkStart w:id="598" w:name="_Toc318877447"/>
      <w:bookmarkStart w:id="599" w:name="_Toc318824409"/>
      <w:bookmarkStart w:id="600" w:name="_Toc318877184"/>
      <w:bookmarkStart w:id="601" w:name="_Toc318877450"/>
      <w:bookmarkStart w:id="602" w:name="_Toc318824410"/>
      <w:bookmarkStart w:id="603" w:name="_Toc318877185"/>
      <w:bookmarkStart w:id="604" w:name="_Toc318877451"/>
      <w:bookmarkStart w:id="605" w:name="_Toc318824411"/>
      <w:bookmarkStart w:id="606" w:name="_Toc318877186"/>
      <w:bookmarkStart w:id="607" w:name="_Toc318877452"/>
      <w:bookmarkStart w:id="608" w:name="_Toc318824412"/>
      <w:bookmarkStart w:id="609" w:name="_Toc318877187"/>
      <w:bookmarkStart w:id="610" w:name="_Toc318877453"/>
      <w:bookmarkStart w:id="611" w:name="_Toc140655573"/>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Pr>
          <w:lang w:val="en-GB"/>
        </w:rPr>
        <w:t>As</w:t>
      </w:r>
      <w:r w:rsidRPr="00D972EA">
        <w:rPr>
          <w:lang w:val="en-GB"/>
        </w:rPr>
        <w:t>ynchronous Communication</w:t>
      </w:r>
      <w:bookmarkEnd w:id="611"/>
    </w:p>
    <w:p w14:paraId="283B9D48" w14:textId="2F9ADDEB" w:rsidR="00FC581E" w:rsidRDefault="00FC581E" w:rsidP="00FC581E">
      <w:pPr>
        <w:rPr>
          <w:lang w:val="en-GB"/>
        </w:rPr>
      </w:pPr>
      <w:r>
        <w:rPr>
          <w:lang w:val="en-GB"/>
        </w:rPr>
        <w:t xml:space="preserve">When exchanging complaints and 8D reports between SupplyOn and </w:t>
      </w:r>
      <w:r w:rsidR="004C04CC">
        <w:rPr>
          <w:lang w:val="en-GB"/>
        </w:rPr>
        <w:t>suppliers’</w:t>
      </w:r>
      <w:r>
        <w:rPr>
          <w:lang w:val="en-GB"/>
        </w:rPr>
        <w:t xml:space="preserve"> infrastructure, a</w:t>
      </w:r>
      <w:r w:rsidRPr="005F7AFA">
        <w:rPr>
          <w:lang w:val="en-GB"/>
        </w:rPr>
        <w:t xml:space="preserve">synchronous </w:t>
      </w:r>
      <w:r>
        <w:rPr>
          <w:lang w:val="en-GB"/>
        </w:rPr>
        <w:t>c</w:t>
      </w:r>
      <w:r w:rsidRPr="005F7AFA">
        <w:rPr>
          <w:lang w:val="en-GB"/>
        </w:rPr>
        <w:t>ommunication</w:t>
      </w:r>
      <w:r>
        <w:rPr>
          <w:lang w:val="en-GB"/>
        </w:rPr>
        <w:t xml:space="preserve"> is used. This means, </w:t>
      </w:r>
      <w:r w:rsidRPr="00DB52A4">
        <w:rPr>
          <w:lang w:val="en-GB"/>
        </w:rPr>
        <w:t xml:space="preserve">supplier infrastructure will send a report8D message to </w:t>
      </w:r>
      <w:r w:rsidR="004C04CC" w:rsidRPr="00DB52A4">
        <w:rPr>
          <w:lang w:val="en-GB"/>
        </w:rPr>
        <w:t>SupplyOn,</w:t>
      </w:r>
      <w:r>
        <w:rPr>
          <w:lang w:val="en-GB"/>
        </w:rPr>
        <w:t xml:space="preserve"> but the status of content processing will not be expected within the same communication session. The connection is closed after sending and receiving communication response. </w:t>
      </w:r>
      <w:r w:rsidRPr="005F7AFA">
        <w:rPr>
          <w:lang w:val="en-GB"/>
        </w:rPr>
        <w:t>Then SupplyOn processes the data. If a</w:t>
      </w:r>
      <w:r>
        <w:rPr>
          <w:lang w:val="en-GB"/>
        </w:rPr>
        <w:t>n</w:t>
      </w:r>
      <w:r w:rsidRPr="005F7AFA">
        <w:rPr>
          <w:lang w:val="en-GB"/>
        </w:rPr>
        <w:t xml:space="preserve"> </w:t>
      </w:r>
      <w:r>
        <w:rPr>
          <w:lang w:val="en-GB"/>
        </w:rPr>
        <w:t>acknowledgement</w:t>
      </w:r>
      <w:r w:rsidRPr="005F7AFA">
        <w:rPr>
          <w:lang w:val="en-GB"/>
        </w:rPr>
        <w:t xml:space="preserve"> is given back to the s</w:t>
      </w:r>
      <w:r>
        <w:rPr>
          <w:lang w:val="en-GB"/>
        </w:rPr>
        <w:t xml:space="preserve">upplier </w:t>
      </w:r>
      <w:r w:rsidRPr="005F7AFA">
        <w:rPr>
          <w:lang w:val="en-GB"/>
        </w:rPr>
        <w:t xml:space="preserve">SupplyOn will </w:t>
      </w:r>
      <w:r w:rsidRPr="00C61C9F">
        <w:rPr>
          <w:lang w:val="en-GB"/>
        </w:rPr>
        <w:t>initiate a new connection to the supplier´s system</w:t>
      </w:r>
      <w:r w:rsidRPr="005F7AFA">
        <w:rPr>
          <w:lang w:val="en-GB"/>
        </w:rPr>
        <w:t>.</w:t>
      </w:r>
    </w:p>
    <w:p w14:paraId="120DA701" w14:textId="77777777" w:rsidR="00FC581E" w:rsidRDefault="00FC581E" w:rsidP="00FC581E">
      <w:pPr>
        <w:rPr>
          <w:lang w:val="en-GB"/>
        </w:rPr>
      </w:pPr>
      <w:r w:rsidRPr="002B4328">
        <w:rPr>
          <w:lang w:val="en-GB"/>
        </w:rPr>
        <w:t xml:space="preserve">After receiving a message within the http session, a </w:t>
      </w:r>
      <w:r>
        <w:rPr>
          <w:lang w:val="en-GB"/>
        </w:rPr>
        <w:t xml:space="preserve">synchronous </w:t>
      </w:r>
      <w:r w:rsidRPr="002B4328">
        <w:rPr>
          <w:lang w:val="en-GB"/>
        </w:rPr>
        <w:t xml:space="preserve">response is sent back to the </w:t>
      </w:r>
      <w:r>
        <w:rPr>
          <w:lang w:val="en-GB"/>
        </w:rPr>
        <w:t xml:space="preserve">partner containing the status code of communication </w:t>
      </w:r>
      <w:r w:rsidRPr="00C61C9F">
        <w:rPr>
          <w:lang w:val="en-GB"/>
        </w:rPr>
        <w:t>(http status code) on protocol level</w:t>
      </w:r>
      <w:r w:rsidRPr="002B4328">
        <w:rPr>
          <w:lang w:val="en-GB"/>
        </w:rPr>
        <w:t>.</w:t>
      </w:r>
    </w:p>
    <w:p w14:paraId="30CC8EA8" w14:textId="77777777" w:rsidR="00FC581E" w:rsidRDefault="00FC581E" w:rsidP="00FC581E">
      <w:pPr>
        <w:pStyle w:val="Heading2"/>
        <w:rPr>
          <w:lang w:val="en-GB"/>
        </w:rPr>
      </w:pPr>
      <w:bookmarkStart w:id="612" w:name="_Ref323720548"/>
      <w:bookmarkStart w:id="613" w:name="_Ref323720554"/>
      <w:bookmarkStart w:id="614" w:name="_Toc140655574"/>
      <w:r w:rsidRPr="00BA297D">
        <w:rPr>
          <w:lang w:val="en-GB"/>
        </w:rPr>
        <w:t>Push</w:t>
      </w:r>
      <w:r>
        <w:rPr>
          <w:lang w:val="en-GB"/>
        </w:rPr>
        <w:t xml:space="preserve"> </w:t>
      </w:r>
      <w:r w:rsidRPr="00BA297D">
        <w:rPr>
          <w:lang w:val="en-GB"/>
        </w:rPr>
        <w:t>data communication</w:t>
      </w:r>
      <w:bookmarkEnd w:id="612"/>
      <w:bookmarkEnd w:id="613"/>
      <w:bookmarkEnd w:id="614"/>
    </w:p>
    <w:p w14:paraId="32898CD6" w14:textId="39BDE57C" w:rsidR="00FC581E" w:rsidRDefault="00FC581E" w:rsidP="00FC581E">
      <w:pPr>
        <w:rPr>
          <w:lang w:val="en-GB"/>
        </w:rPr>
      </w:pPr>
      <w:r>
        <w:rPr>
          <w:lang w:val="en-GB"/>
        </w:rPr>
        <w:t xml:space="preserve">If a partner has new information available, they will send/push this information actively to the other partner. This is valid for all defined message types. SupplyOn pushes the information in real-time, so any message will be sent instantly the time it arises. It can be agreed on the mode the partner sends messages to SupplyOn (either real-time or batch mode). If batch mode is chosen, further agreements </w:t>
      </w:r>
      <w:r w:rsidR="004C04CC">
        <w:rPr>
          <w:lang w:val="en-GB"/>
        </w:rPr>
        <w:t>must</w:t>
      </w:r>
      <w:r>
        <w:rPr>
          <w:lang w:val="en-GB"/>
        </w:rPr>
        <w:t xml:space="preserve"> be done on potential load and limits. If messages get mixed, the timestamp within the message (xml element </w:t>
      </w:r>
      <w:r w:rsidRPr="00F25267">
        <w:rPr>
          <w:i/>
          <w:lang w:val="en-GB"/>
        </w:rPr>
        <w:t>ControlArea.ContentInfo.DateTimeCreation</w:t>
      </w:r>
      <w:r>
        <w:rPr>
          <w:lang w:val="en-GB"/>
        </w:rPr>
        <w:t xml:space="preserve">) is leading. </w:t>
      </w:r>
      <w:r w:rsidRPr="00405249">
        <w:rPr>
          <w:lang w:val="en-GB"/>
        </w:rPr>
        <w:t xml:space="preserve">Always message with </w:t>
      </w:r>
      <w:r>
        <w:rPr>
          <w:lang w:val="en-GB"/>
        </w:rPr>
        <w:t xml:space="preserve">youngest </w:t>
      </w:r>
      <w:r w:rsidRPr="00405249">
        <w:rPr>
          <w:lang w:val="en-GB"/>
        </w:rPr>
        <w:t xml:space="preserve">timestamp will be processed, i.e. messages with </w:t>
      </w:r>
      <w:r>
        <w:rPr>
          <w:lang w:val="en-GB"/>
        </w:rPr>
        <w:t>older</w:t>
      </w:r>
      <w:r w:rsidRPr="00405249">
        <w:rPr>
          <w:lang w:val="en-GB"/>
        </w:rPr>
        <w:t xml:space="preserve"> timestamp, processed later, will be declined with error message</w:t>
      </w:r>
      <w:r w:rsidRPr="00664796">
        <w:rPr>
          <w:lang w:val="en-US"/>
        </w:rPr>
        <w:t xml:space="preserve"> </w:t>
      </w:r>
      <w:r>
        <w:rPr>
          <w:lang w:val="en-US"/>
        </w:rPr>
        <w:t>(s</w:t>
      </w:r>
      <w:r w:rsidRPr="00405249">
        <w:rPr>
          <w:lang w:val="en-GB"/>
        </w:rPr>
        <w:t>ee also</w:t>
      </w:r>
      <w:r>
        <w:rPr>
          <w:lang w:val="en-GB"/>
        </w:rPr>
        <w:t xml:space="preserve"> </w:t>
      </w:r>
      <w:r>
        <w:rPr>
          <w:lang w:val="en-GB"/>
        </w:rPr>
        <w:fldChar w:fldCharType="begin"/>
      </w:r>
      <w:r>
        <w:rPr>
          <w:lang w:val="en-GB"/>
        </w:rPr>
        <w:instrText xml:space="preserve"> REF _Ref319596760 \r \h </w:instrText>
      </w:r>
      <w:r>
        <w:rPr>
          <w:lang w:val="en-GB"/>
        </w:rPr>
      </w:r>
      <w:r>
        <w:rPr>
          <w:lang w:val="en-GB"/>
        </w:rPr>
        <w:fldChar w:fldCharType="separate"/>
      </w:r>
      <w:r w:rsidR="00086B09">
        <w:rPr>
          <w:lang w:val="en-GB"/>
        </w:rPr>
        <w:t>5.5.1</w:t>
      </w:r>
      <w:r>
        <w:rPr>
          <w:lang w:val="en-GB"/>
        </w:rPr>
        <w:fldChar w:fldCharType="end"/>
      </w:r>
      <w:r>
        <w:rPr>
          <w:lang w:val="en-GB"/>
        </w:rPr>
        <w:t xml:space="preserve"> “</w:t>
      </w:r>
      <w:r>
        <w:rPr>
          <w:lang w:val="en-GB"/>
        </w:rPr>
        <w:fldChar w:fldCharType="begin"/>
      </w:r>
      <w:r>
        <w:rPr>
          <w:lang w:val="en-GB"/>
        </w:rPr>
        <w:instrText xml:space="preserve"> REF _Ref319596760 \h </w:instrText>
      </w:r>
      <w:r>
        <w:rPr>
          <w:lang w:val="en-GB"/>
        </w:rPr>
      </w:r>
      <w:r>
        <w:rPr>
          <w:lang w:val="en-GB"/>
        </w:rPr>
        <w:fldChar w:fldCharType="separate"/>
      </w:r>
      <w:r w:rsidR="00086B09">
        <w:rPr>
          <w:lang w:val="en-GB"/>
        </w:rPr>
        <w:t>Codes and messages</w:t>
      </w:r>
      <w:r>
        <w:rPr>
          <w:lang w:val="en-GB"/>
        </w:rPr>
        <w:fldChar w:fldCharType="end"/>
      </w:r>
      <w:r>
        <w:rPr>
          <w:lang w:val="en-GB"/>
        </w:rPr>
        <w:t>”).</w:t>
      </w:r>
    </w:p>
    <w:p w14:paraId="61ECC45C" w14:textId="77777777" w:rsidR="00FC581E" w:rsidRDefault="00FC581E" w:rsidP="00FC581E">
      <w:pPr>
        <w:pStyle w:val="Heading2"/>
        <w:rPr>
          <w:lang w:val="en-GB"/>
        </w:rPr>
      </w:pPr>
      <w:bookmarkStart w:id="615" w:name="_Toc140655575"/>
      <w:r w:rsidRPr="009B3E0C">
        <w:rPr>
          <w:lang w:val="en-GB"/>
        </w:rPr>
        <w:t>Secure http via certificate</w:t>
      </w:r>
      <w:bookmarkEnd w:id="615"/>
    </w:p>
    <w:p w14:paraId="5335D65C" w14:textId="41133D5B" w:rsidR="00FC581E" w:rsidRDefault="00FC581E" w:rsidP="00FC581E">
      <w:pPr>
        <w:rPr>
          <w:lang w:val="en-GB"/>
        </w:rPr>
      </w:pPr>
      <w:r w:rsidRPr="009B3E0C">
        <w:rPr>
          <w:lang w:val="en-GB"/>
        </w:rPr>
        <w:t xml:space="preserve">To ensure secure https communication certificates between SupplyOn and </w:t>
      </w:r>
      <w:r>
        <w:rPr>
          <w:lang w:val="en-GB"/>
        </w:rPr>
        <w:t>partners</w:t>
      </w:r>
      <w:r w:rsidRPr="009B3E0C">
        <w:rPr>
          <w:lang w:val="en-GB"/>
        </w:rPr>
        <w:t xml:space="preserve"> </w:t>
      </w:r>
      <w:r w:rsidR="004C04CC" w:rsidRPr="009B3E0C">
        <w:rPr>
          <w:lang w:val="en-GB"/>
        </w:rPr>
        <w:t>must</w:t>
      </w:r>
      <w:r w:rsidRPr="009B3E0C">
        <w:rPr>
          <w:lang w:val="en-GB"/>
        </w:rPr>
        <w:t xml:space="preserve"> be exchanged.</w:t>
      </w:r>
      <w:r>
        <w:rPr>
          <w:lang w:val="en-GB"/>
        </w:rPr>
        <w:t xml:space="preserve"> There will be only one certificate per partner exchanged, not per partner and business use case.</w:t>
      </w:r>
      <w:r w:rsidRPr="009B3E0C">
        <w:rPr>
          <w:lang w:val="en-GB"/>
        </w:rPr>
        <w:t xml:space="preserve"> </w:t>
      </w:r>
      <w:r>
        <w:rPr>
          <w:lang w:val="en-GB"/>
        </w:rPr>
        <w:t>Details on each supported protocol see in respective chapters</w:t>
      </w:r>
      <w:r w:rsidRPr="009B3E0C">
        <w:rPr>
          <w:lang w:val="en-GB"/>
        </w:rPr>
        <w:t>.</w:t>
      </w:r>
    </w:p>
    <w:p w14:paraId="536D7890" w14:textId="77777777" w:rsidR="00FC581E" w:rsidRDefault="00FC581E" w:rsidP="00FC581E">
      <w:pPr>
        <w:pStyle w:val="Heading2"/>
        <w:rPr>
          <w:lang w:val="en-GB"/>
        </w:rPr>
      </w:pPr>
      <w:bookmarkStart w:id="616" w:name="_Toc140655576"/>
      <w:r w:rsidRPr="00034E0D">
        <w:rPr>
          <w:lang w:val="en-GB"/>
        </w:rPr>
        <w:t>Authorization</w:t>
      </w:r>
      <w:bookmarkEnd w:id="616"/>
    </w:p>
    <w:p w14:paraId="29B710CB" w14:textId="34F750A1" w:rsidR="00FC581E" w:rsidRDefault="00FC581E" w:rsidP="00FC581E">
      <w:pPr>
        <w:rPr>
          <w:rFonts w:cs="Arial"/>
          <w:lang w:val="en-US"/>
        </w:rPr>
      </w:pPr>
      <w:r w:rsidRPr="00941D35">
        <w:rPr>
          <w:rFonts w:cs="Arial"/>
          <w:lang w:val="en-US"/>
        </w:rPr>
        <w:t>Generally, for all communication protocols, authorization needs to occur. These are in all</w:t>
      </w:r>
      <w:r>
        <w:rPr>
          <w:rFonts w:cs="Arial"/>
          <w:lang w:val="en-US"/>
        </w:rPr>
        <w:t xml:space="preserve"> cases </w:t>
      </w:r>
      <w:r w:rsidR="004C04CC">
        <w:rPr>
          <w:rFonts w:cs="Arial"/>
          <w:lang w:val="en-US"/>
        </w:rPr>
        <w:t>username</w:t>
      </w:r>
      <w:r>
        <w:rPr>
          <w:rFonts w:cs="Arial"/>
          <w:lang w:val="en-US"/>
        </w:rPr>
        <w:t xml:space="preserve"> and password (b</w:t>
      </w:r>
      <w:r w:rsidRPr="00941D35">
        <w:rPr>
          <w:rFonts w:cs="Arial"/>
          <w:lang w:val="en-US"/>
        </w:rPr>
        <w:t>asic authentication) - plus additional agreements depending on used protocol.</w:t>
      </w:r>
    </w:p>
    <w:p w14:paraId="6F0C0579" w14:textId="77777777" w:rsidR="00FC581E" w:rsidRDefault="00FC581E" w:rsidP="00FC581E">
      <w:pPr>
        <w:rPr>
          <w:rFonts w:cs="Arial"/>
          <w:lang w:val="en-US"/>
        </w:rPr>
      </w:pPr>
    </w:p>
    <w:p w14:paraId="3B3AE8F8" w14:textId="77777777" w:rsidR="00FC581E" w:rsidRDefault="00FC581E" w:rsidP="00FC581E">
      <w:pPr>
        <w:rPr>
          <w:rFonts w:cs="Arial"/>
          <w:lang w:val="en-US"/>
        </w:rPr>
      </w:pPr>
      <w:r>
        <w:rPr>
          <w:rFonts w:cs="Arial"/>
          <w:lang w:val="en-US"/>
        </w:rPr>
        <w:t xml:space="preserve">In addition to the standard http basic </w:t>
      </w:r>
      <w:r w:rsidRPr="00034E0D">
        <w:rPr>
          <w:rFonts w:cs="Arial"/>
          <w:lang w:val="en-US"/>
        </w:rPr>
        <w:t>authentication</w:t>
      </w:r>
      <w:r>
        <w:rPr>
          <w:rFonts w:cs="Arial"/>
          <w:lang w:val="en-US"/>
        </w:rPr>
        <w:t xml:space="preserve"> securing communication between partners and </w:t>
      </w:r>
      <w:r w:rsidRPr="00F715A7">
        <w:rPr>
          <w:rFonts w:cs="Arial"/>
          <w:lang w:val="en-US"/>
        </w:rPr>
        <w:t xml:space="preserve">SupplyOn </w:t>
      </w:r>
      <w:r>
        <w:rPr>
          <w:rFonts w:cs="Arial"/>
          <w:lang w:val="en-US"/>
        </w:rPr>
        <w:t xml:space="preserve">each </w:t>
      </w:r>
      <w:r w:rsidRPr="00F715A7">
        <w:rPr>
          <w:rFonts w:cs="Arial"/>
          <w:lang w:val="en-US"/>
        </w:rPr>
        <w:t xml:space="preserve">service </w:t>
      </w:r>
      <w:r>
        <w:rPr>
          <w:rFonts w:cs="Arial"/>
          <w:lang w:val="en-US"/>
        </w:rPr>
        <w:t xml:space="preserve">proofs that content sent from a business partner really belongs to the business partner providing the message. </w:t>
      </w:r>
      <w:r w:rsidRPr="00F715A7">
        <w:rPr>
          <w:rFonts w:cs="Arial"/>
          <w:lang w:val="en-US"/>
        </w:rPr>
        <w:t xml:space="preserve">For this process it will be checked if the http basic authentication user provided by the </w:t>
      </w:r>
      <w:r>
        <w:rPr>
          <w:rFonts w:cs="Arial"/>
          <w:lang w:val="en-US"/>
        </w:rPr>
        <w:t>partner</w:t>
      </w:r>
      <w:r w:rsidRPr="00F715A7">
        <w:rPr>
          <w:rFonts w:cs="Arial"/>
          <w:lang w:val="en-US"/>
        </w:rPr>
        <w:t xml:space="preserve"> for the first basic authentication belongs to same D-U-N-S as provided </w:t>
      </w:r>
      <w:r>
        <w:rPr>
          <w:rFonts w:cs="Arial"/>
          <w:lang w:val="en-US"/>
        </w:rPr>
        <w:t>by the</w:t>
      </w:r>
      <w:r w:rsidRPr="00F715A7">
        <w:rPr>
          <w:rFonts w:cs="Arial"/>
          <w:lang w:val="en-US"/>
        </w:rPr>
        <w:t xml:space="preserve"> data provider within the </w:t>
      </w:r>
      <w:r>
        <w:rPr>
          <w:rFonts w:cs="Arial"/>
          <w:lang w:val="en-US"/>
        </w:rPr>
        <w:t xml:space="preserve">xml </w:t>
      </w:r>
      <w:r w:rsidRPr="00F715A7">
        <w:rPr>
          <w:rFonts w:cs="Arial"/>
          <w:lang w:val="en-US"/>
        </w:rPr>
        <w:t xml:space="preserve">payload (element </w:t>
      </w:r>
      <w:r w:rsidRPr="00F715A7">
        <w:rPr>
          <w:rFonts w:cs="Arial"/>
          <w:i/>
          <w:lang w:val="en-US"/>
        </w:rPr>
        <w:t>PartnerInfo.D</w:t>
      </w:r>
      <w:r>
        <w:rPr>
          <w:rFonts w:cs="Arial"/>
          <w:i/>
          <w:lang w:val="en-US"/>
        </w:rPr>
        <w:t>UNS</w:t>
      </w:r>
      <w:r w:rsidRPr="00F715A7">
        <w:rPr>
          <w:rFonts w:cs="Arial"/>
          <w:lang w:val="en-US"/>
        </w:rPr>
        <w:t>).</w:t>
      </w:r>
    </w:p>
    <w:p w14:paraId="5E084F3A" w14:textId="77777777" w:rsidR="00FC581E" w:rsidRDefault="00FC581E" w:rsidP="00FC581E">
      <w:pPr>
        <w:rPr>
          <w:lang w:val="en-GB"/>
        </w:rPr>
      </w:pPr>
    </w:p>
    <w:p w14:paraId="7FD45BCD" w14:textId="33BE7EAE" w:rsidR="00FC581E" w:rsidRPr="002E1376" w:rsidRDefault="00FC581E" w:rsidP="00FC581E">
      <w:pPr>
        <w:rPr>
          <w:lang w:val="en-GB"/>
        </w:rPr>
      </w:pPr>
      <w:r w:rsidRPr="002E1376">
        <w:rPr>
          <w:lang w:val="en-GB"/>
        </w:rPr>
        <w:lastRenderedPageBreak/>
        <w:t xml:space="preserve">Passwords from </w:t>
      </w:r>
      <w:r>
        <w:rPr>
          <w:lang w:val="en-GB"/>
        </w:rPr>
        <w:t xml:space="preserve">partner </w:t>
      </w:r>
      <w:r w:rsidRPr="002E1376">
        <w:rPr>
          <w:lang w:val="en-GB"/>
        </w:rPr>
        <w:t xml:space="preserve">to </w:t>
      </w:r>
      <w:r>
        <w:rPr>
          <w:lang w:val="en-GB"/>
        </w:rPr>
        <w:t xml:space="preserve">SupplyOn interface </w:t>
      </w:r>
      <w:r w:rsidR="004C04CC" w:rsidRPr="002E1376">
        <w:rPr>
          <w:lang w:val="en-GB"/>
        </w:rPr>
        <w:t>must</w:t>
      </w:r>
      <w:r w:rsidRPr="002E1376">
        <w:rPr>
          <w:lang w:val="en-GB"/>
        </w:rPr>
        <w:t xml:space="preserve"> meet the following complexity requirements according to the SupplyOn security policy:</w:t>
      </w:r>
    </w:p>
    <w:p w14:paraId="10D2D1B8" w14:textId="4F3B7D33" w:rsidR="00FC581E" w:rsidRPr="009B3E0C" w:rsidRDefault="00FC581E" w:rsidP="00FC581E">
      <w:pPr>
        <w:pStyle w:val="ListParagraph"/>
        <w:numPr>
          <w:ilvl w:val="0"/>
          <w:numId w:val="15"/>
        </w:numPr>
        <w:rPr>
          <w:lang w:val="en-GB"/>
        </w:rPr>
      </w:pPr>
      <w:r w:rsidRPr="002E1376">
        <w:rPr>
          <w:lang w:val="en-GB"/>
        </w:rPr>
        <w:t xml:space="preserve">Password must not contain the </w:t>
      </w:r>
      <w:r w:rsidR="004C04CC" w:rsidRPr="002E1376">
        <w:rPr>
          <w:lang w:val="en-GB"/>
        </w:rPr>
        <w:t>username</w:t>
      </w:r>
      <w:r w:rsidRPr="002E1376">
        <w:rPr>
          <w:lang w:val="en-GB"/>
        </w:rPr>
        <w:t xml:space="preserve"> or parts of it (more than 2 characters together)</w:t>
      </w:r>
    </w:p>
    <w:p w14:paraId="02C43845" w14:textId="0595E449" w:rsidR="00FC581E" w:rsidRPr="009B3E0C" w:rsidRDefault="00FC581E" w:rsidP="00FC581E">
      <w:pPr>
        <w:pStyle w:val="ListParagraph"/>
        <w:numPr>
          <w:ilvl w:val="0"/>
          <w:numId w:val="15"/>
        </w:numPr>
        <w:rPr>
          <w:lang w:val="en-GB"/>
        </w:rPr>
      </w:pPr>
      <w:r w:rsidRPr="009B3E0C">
        <w:rPr>
          <w:lang w:val="en-GB"/>
        </w:rPr>
        <w:t xml:space="preserve">Password length </w:t>
      </w:r>
      <w:r w:rsidR="004C04CC" w:rsidRPr="009B3E0C">
        <w:rPr>
          <w:lang w:val="en-GB"/>
        </w:rPr>
        <w:t>must</w:t>
      </w:r>
      <w:r w:rsidRPr="009B3E0C">
        <w:rPr>
          <w:lang w:val="en-GB"/>
        </w:rPr>
        <w:t xml:space="preserve"> be min. 8 digits</w:t>
      </w:r>
    </w:p>
    <w:p w14:paraId="3CAF59ED" w14:textId="77777777" w:rsidR="00FC581E" w:rsidRPr="009B3E0C" w:rsidRDefault="00FC581E" w:rsidP="00FC581E">
      <w:pPr>
        <w:pStyle w:val="ListParagraph"/>
        <w:numPr>
          <w:ilvl w:val="0"/>
          <w:numId w:val="15"/>
        </w:numPr>
        <w:rPr>
          <w:lang w:val="en-GB"/>
        </w:rPr>
      </w:pPr>
      <w:r w:rsidRPr="009B3E0C">
        <w:rPr>
          <w:lang w:val="en-GB"/>
        </w:rPr>
        <w:t>Password must contain min. 3 from the following four categories:</w:t>
      </w:r>
    </w:p>
    <w:p w14:paraId="2E19AF0B" w14:textId="77777777" w:rsidR="00FC581E" w:rsidRPr="009B3E0C" w:rsidRDefault="00FC581E" w:rsidP="00FC581E">
      <w:pPr>
        <w:pStyle w:val="ListParagraph"/>
        <w:numPr>
          <w:ilvl w:val="1"/>
          <w:numId w:val="15"/>
        </w:numPr>
        <w:rPr>
          <w:lang w:val="en-GB"/>
        </w:rPr>
      </w:pPr>
      <w:r w:rsidRPr="009B3E0C">
        <w:rPr>
          <w:lang w:val="en-GB"/>
        </w:rPr>
        <w:t>Upper case letters (A - Z)</w:t>
      </w:r>
    </w:p>
    <w:p w14:paraId="2A5D1097" w14:textId="77777777" w:rsidR="00FC581E" w:rsidRPr="009B3E0C" w:rsidRDefault="00FC581E" w:rsidP="00FC581E">
      <w:pPr>
        <w:pStyle w:val="ListParagraph"/>
        <w:numPr>
          <w:ilvl w:val="1"/>
          <w:numId w:val="15"/>
        </w:numPr>
        <w:rPr>
          <w:lang w:val="en-GB"/>
        </w:rPr>
      </w:pPr>
      <w:r w:rsidRPr="009B3E0C">
        <w:rPr>
          <w:lang w:val="en-GB"/>
        </w:rPr>
        <w:t>Lower case letters (a - z)</w:t>
      </w:r>
    </w:p>
    <w:p w14:paraId="4F52314B" w14:textId="77777777" w:rsidR="00FC581E" w:rsidRPr="002E1376" w:rsidRDefault="00FC581E" w:rsidP="00FC581E">
      <w:pPr>
        <w:pStyle w:val="ListParagraph"/>
        <w:numPr>
          <w:ilvl w:val="1"/>
          <w:numId w:val="15"/>
        </w:numPr>
        <w:rPr>
          <w:lang w:val="en-GB"/>
        </w:rPr>
      </w:pPr>
      <w:r w:rsidRPr="002E1376">
        <w:rPr>
          <w:lang w:val="en-GB"/>
        </w:rPr>
        <w:t>digits (0 - 9)</w:t>
      </w:r>
    </w:p>
    <w:p w14:paraId="1F39EC2E" w14:textId="77777777" w:rsidR="00FC581E" w:rsidRDefault="00FC581E" w:rsidP="00FC581E">
      <w:pPr>
        <w:pStyle w:val="ListParagraph"/>
        <w:numPr>
          <w:ilvl w:val="1"/>
          <w:numId w:val="15"/>
        </w:numPr>
        <w:rPr>
          <w:lang w:val="en-GB"/>
        </w:rPr>
      </w:pPr>
      <w:r w:rsidRPr="002E1376">
        <w:rPr>
          <w:lang w:val="en-GB"/>
        </w:rPr>
        <w:t>special characters (e. g. !, $, #, %)</w:t>
      </w:r>
    </w:p>
    <w:p w14:paraId="0C2663B3" w14:textId="77777777" w:rsidR="00FC581E" w:rsidRDefault="00FC581E" w:rsidP="00FC581E">
      <w:pPr>
        <w:pStyle w:val="Heading2"/>
        <w:rPr>
          <w:lang w:val="en-GB"/>
        </w:rPr>
      </w:pPr>
      <w:bookmarkStart w:id="617" w:name="_Toc140655577"/>
      <w:r>
        <w:rPr>
          <w:lang w:val="en-GB"/>
        </w:rPr>
        <w:t>Supported protocols</w:t>
      </w:r>
      <w:bookmarkEnd w:id="617"/>
    </w:p>
    <w:p w14:paraId="37CB8C57" w14:textId="77777777" w:rsidR="00FC581E" w:rsidRDefault="00FC581E" w:rsidP="00FC581E">
      <w:pPr>
        <w:rPr>
          <w:rFonts w:cs="Arial"/>
          <w:lang w:val="en-US"/>
        </w:rPr>
      </w:pPr>
      <w:r w:rsidRPr="00F715A7">
        <w:rPr>
          <w:rFonts w:cs="Arial"/>
          <w:lang w:val="en-US"/>
        </w:rPr>
        <w:t xml:space="preserve">From the </w:t>
      </w:r>
      <w:r>
        <w:rPr>
          <w:rFonts w:cs="Arial"/>
          <w:lang w:val="en-US"/>
        </w:rPr>
        <w:t>supplier</w:t>
      </w:r>
      <w:r w:rsidRPr="00F715A7">
        <w:rPr>
          <w:rFonts w:cs="Arial"/>
          <w:lang w:val="en-US"/>
        </w:rPr>
        <w:t xml:space="preserve">, depending on what </w:t>
      </w:r>
      <w:r>
        <w:rPr>
          <w:rFonts w:cs="Arial"/>
          <w:lang w:val="en-US"/>
        </w:rPr>
        <w:t>they</w:t>
      </w:r>
      <w:r w:rsidRPr="00F715A7">
        <w:rPr>
          <w:rFonts w:cs="Arial"/>
          <w:lang w:val="en-US"/>
        </w:rPr>
        <w:t xml:space="preserve"> could deliver, </w:t>
      </w:r>
      <w:r>
        <w:rPr>
          <w:rFonts w:cs="Arial"/>
          <w:lang w:val="en-US"/>
        </w:rPr>
        <w:t>SupplyOn a</w:t>
      </w:r>
      <w:r w:rsidRPr="00F715A7">
        <w:rPr>
          <w:rFonts w:cs="Arial"/>
          <w:lang w:val="en-US"/>
        </w:rPr>
        <w:t>ccept</w:t>
      </w:r>
      <w:r>
        <w:rPr>
          <w:rFonts w:cs="Arial"/>
          <w:lang w:val="en-US"/>
        </w:rPr>
        <w:t>s</w:t>
      </w:r>
      <w:r w:rsidRPr="00F715A7">
        <w:rPr>
          <w:rFonts w:cs="Arial"/>
          <w:lang w:val="en-US"/>
        </w:rPr>
        <w:t xml:space="preserve"> </w:t>
      </w:r>
      <w:r>
        <w:rPr>
          <w:rFonts w:cs="Arial"/>
          <w:lang w:val="en-US"/>
        </w:rPr>
        <w:t xml:space="preserve">AS/2 and </w:t>
      </w:r>
      <w:r w:rsidRPr="00F715A7">
        <w:rPr>
          <w:rFonts w:cs="Arial"/>
          <w:lang w:val="en-US"/>
        </w:rPr>
        <w:t>https</w:t>
      </w:r>
      <w:r>
        <w:rPr>
          <w:rFonts w:cs="Arial"/>
          <w:lang w:val="en-US"/>
        </w:rPr>
        <w:t>/SOAP</w:t>
      </w:r>
      <w:r w:rsidRPr="00F715A7">
        <w:rPr>
          <w:rFonts w:cs="Arial"/>
          <w:lang w:val="en-US"/>
        </w:rPr>
        <w:t xml:space="preserve"> </w:t>
      </w:r>
      <w:r>
        <w:rPr>
          <w:rFonts w:cs="Arial"/>
          <w:lang w:val="en-US"/>
        </w:rPr>
        <w:t>protocol</w:t>
      </w:r>
      <w:r w:rsidRPr="00F715A7">
        <w:rPr>
          <w:rFonts w:cs="Arial"/>
          <w:lang w:val="en-US"/>
        </w:rPr>
        <w:t>.</w:t>
      </w:r>
    </w:p>
    <w:p w14:paraId="16D3B5EE" w14:textId="77777777" w:rsidR="00FC581E" w:rsidRDefault="00FC581E" w:rsidP="00FC581E">
      <w:pPr>
        <w:pStyle w:val="Heading3"/>
        <w:rPr>
          <w:lang w:val="en-US"/>
        </w:rPr>
      </w:pPr>
      <w:bookmarkStart w:id="618" w:name="_Ref327542608"/>
      <w:bookmarkStart w:id="619" w:name="_Ref327542613"/>
      <w:bookmarkStart w:id="620" w:name="_Toc140655578"/>
      <w:r>
        <w:rPr>
          <w:lang w:val="en-US"/>
        </w:rPr>
        <w:t>AS/2</w:t>
      </w:r>
      <w:bookmarkEnd w:id="618"/>
      <w:bookmarkEnd w:id="619"/>
      <w:bookmarkEnd w:id="620"/>
    </w:p>
    <w:p w14:paraId="52F73A82" w14:textId="77777777" w:rsidR="00FC581E" w:rsidRDefault="00FC581E" w:rsidP="00FC581E">
      <w:pPr>
        <w:rPr>
          <w:lang w:val="en-US"/>
        </w:rPr>
      </w:pPr>
      <w:r>
        <w:rPr>
          <w:lang w:val="en-US"/>
        </w:rPr>
        <w:t xml:space="preserve">AS/2 versions 1.1. and 1.2 are supported. For general information on the protocol refer to </w:t>
      </w:r>
      <w:hyperlink r:id="rId12" w:history="1">
        <w:r w:rsidRPr="001B64B3">
          <w:rPr>
            <w:rStyle w:val="Hyperlink"/>
            <w:lang w:val="en-US"/>
          </w:rPr>
          <w:t>http://www.ietf.org/rfc/rfc4130.txt</w:t>
        </w:r>
      </w:hyperlink>
      <w:r>
        <w:rPr>
          <w:lang w:val="en-US"/>
        </w:rPr>
        <w:t xml:space="preserve"> (v1.1) and </w:t>
      </w:r>
      <w:hyperlink r:id="rId13" w:history="1">
        <w:r w:rsidRPr="00974B3E">
          <w:rPr>
            <w:rStyle w:val="Hyperlink"/>
            <w:lang w:val="en-US"/>
          </w:rPr>
          <w:t>http://www.ietf.org/rfc/rfc6362.txt</w:t>
        </w:r>
      </w:hyperlink>
      <w:r>
        <w:rPr>
          <w:lang w:val="en-US"/>
        </w:rPr>
        <w:t xml:space="preserve"> (v1.2). AS/2 is based on </w:t>
      </w:r>
      <w:r w:rsidRPr="00BB0F41">
        <w:rPr>
          <w:lang w:val="en-US"/>
        </w:rPr>
        <w:t>http and S/MIME.</w:t>
      </w:r>
    </w:p>
    <w:p w14:paraId="718C7F44" w14:textId="77777777" w:rsidR="00FC581E" w:rsidRDefault="00FC581E" w:rsidP="00FC581E">
      <w:pPr>
        <w:rPr>
          <w:lang w:val="en-US"/>
        </w:rPr>
      </w:pPr>
    </w:p>
    <w:p w14:paraId="35FB3F14" w14:textId="77777777" w:rsidR="00FC581E" w:rsidRDefault="00FC581E" w:rsidP="00FC581E">
      <w:pPr>
        <w:rPr>
          <w:lang w:val="en-US"/>
        </w:rPr>
      </w:pPr>
      <w:r>
        <w:rPr>
          <w:lang w:val="en-US"/>
        </w:rPr>
        <w:t>Generally, following features are offered. Within separate partner agreement, details on individual connection need to be made.</w:t>
      </w:r>
    </w:p>
    <w:p w14:paraId="02AFA0FC" w14:textId="77777777" w:rsidR="00FC581E" w:rsidRDefault="00FC581E" w:rsidP="00FC581E">
      <w:pPr>
        <w:pStyle w:val="ListParagraph"/>
        <w:numPr>
          <w:ilvl w:val="0"/>
          <w:numId w:val="14"/>
        </w:numPr>
        <w:rPr>
          <w:lang w:val="en-US"/>
        </w:rPr>
      </w:pPr>
      <w:r w:rsidRPr="00B36F61">
        <w:rPr>
          <w:lang w:val="en-US"/>
        </w:rPr>
        <w:t>Message signatures: MD5, SHA1</w:t>
      </w:r>
    </w:p>
    <w:p w14:paraId="26BF984C" w14:textId="77777777" w:rsidR="00FC581E" w:rsidRPr="00E0410D" w:rsidRDefault="00FC581E" w:rsidP="00FC581E">
      <w:pPr>
        <w:pStyle w:val="ListParagraph"/>
        <w:numPr>
          <w:ilvl w:val="0"/>
          <w:numId w:val="14"/>
        </w:numPr>
        <w:rPr>
          <w:lang w:val="fr-FR"/>
        </w:rPr>
      </w:pPr>
      <w:r w:rsidRPr="00E0410D">
        <w:rPr>
          <w:lang w:val="fr-FR"/>
        </w:rPr>
        <w:t xml:space="preserve">Message encryption: 3DES (192 </w:t>
      </w:r>
      <w:r>
        <w:rPr>
          <w:lang w:val="fr-FR"/>
        </w:rPr>
        <w:t>b</w:t>
      </w:r>
      <w:r w:rsidRPr="00E0410D">
        <w:rPr>
          <w:lang w:val="fr-FR"/>
        </w:rPr>
        <w:t>it), AES (128, 192, 256 bit)</w:t>
      </w:r>
    </w:p>
    <w:p w14:paraId="1F4270A8" w14:textId="77777777" w:rsidR="00FC581E" w:rsidRPr="00B36F61" w:rsidRDefault="00FC581E" w:rsidP="00FC581E">
      <w:pPr>
        <w:pStyle w:val="ListParagraph"/>
        <w:numPr>
          <w:ilvl w:val="0"/>
          <w:numId w:val="14"/>
        </w:numPr>
        <w:rPr>
          <w:lang w:val="en-US"/>
        </w:rPr>
      </w:pPr>
      <w:r w:rsidRPr="00B36F61">
        <w:rPr>
          <w:lang w:val="en-US"/>
        </w:rPr>
        <w:t>Message compression with ZLIB</w:t>
      </w:r>
    </w:p>
    <w:p w14:paraId="52E8ADBA" w14:textId="56431522" w:rsidR="00FC581E" w:rsidRPr="0093637A" w:rsidRDefault="00FC581E" w:rsidP="00FC581E">
      <w:pPr>
        <w:pStyle w:val="ListParagraph"/>
        <w:numPr>
          <w:ilvl w:val="0"/>
          <w:numId w:val="14"/>
        </w:numPr>
        <w:rPr>
          <w:lang w:val="en-US"/>
        </w:rPr>
      </w:pPr>
      <w:r w:rsidRPr="0093637A">
        <w:rPr>
          <w:lang w:val="en-US"/>
        </w:rPr>
        <w:t>Disposition notifications (MDN)</w:t>
      </w:r>
      <w:r w:rsidRPr="00E0410D">
        <w:rPr>
          <w:lang w:val="en-US"/>
        </w:rPr>
        <w:t xml:space="preserve"> - Non-repudiation of receipt (see also</w:t>
      </w:r>
      <w:r>
        <w:rPr>
          <w:lang w:val="en-US"/>
        </w:rPr>
        <w:t xml:space="preserve"> </w:t>
      </w:r>
      <w:r>
        <w:rPr>
          <w:lang w:val="en-US"/>
        </w:rPr>
        <w:fldChar w:fldCharType="begin"/>
      </w:r>
      <w:r>
        <w:rPr>
          <w:lang w:val="en-US"/>
        </w:rPr>
        <w:instrText xml:space="preserve"> REF _Ref320001014 \r \h </w:instrText>
      </w:r>
      <w:r>
        <w:rPr>
          <w:lang w:val="en-US"/>
        </w:rPr>
      </w:r>
      <w:r>
        <w:rPr>
          <w:lang w:val="en-US"/>
        </w:rPr>
        <w:fldChar w:fldCharType="separate"/>
      </w:r>
      <w:r w:rsidR="00086B09">
        <w:rPr>
          <w:lang w:val="en-US"/>
        </w:rPr>
        <w:t>7.5.1.3</w:t>
      </w:r>
      <w:r>
        <w:rPr>
          <w:lang w:val="en-US"/>
        </w:rPr>
        <w:fldChar w:fldCharType="end"/>
      </w:r>
      <w:r>
        <w:rPr>
          <w:lang w:val="en-US"/>
        </w:rPr>
        <w:t xml:space="preserve"> </w:t>
      </w:r>
      <w:r w:rsidRPr="0093637A">
        <w:rPr>
          <w:lang w:val="en-US"/>
        </w:rPr>
        <w:t>“</w:t>
      </w:r>
      <w:r>
        <w:rPr>
          <w:lang w:val="en-US"/>
        </w:rPr>
        <w:fldChar w:fldCharType="begin"/>
      </w:r>
      <w:r>
        <w:rPr>
          <w:lang w:val="en-US"/>
        </w:rPr>
        <w:instrText xml:space="preserve"> REF _Ref320001014 \h </w:instrText>
      </w:r>
      <w:r>
        <w:rPr>
          <w:lang w:val="en-US"/>
        </w:rPr>
      </w:r>
      <w:r>
        <w:rPr>
          <w:lang w:val="en-US"/>
        </w:rPr>
        <w:fldChar w:fldCharType="separate"/>
      </w:r>
      <w:r w:rsidR="00086B09" w:rsidRPr="00EB6567">
        <w:rPr>
          <w:lang w:val="en-US"/>
        </w:rPr>
        <w:t>Message Disposition Notification</w:t>
      </w:r>
      <w:r w:rsidR="00086B09">
        <w:rPr>
          <w:lang w:val="en-US"/>
        </w:rPr>
        <w:t xml:space="preserve"> (MDN)</w:t>
      </w:r>
      <w:r>
        <w:rPr>
          <w:lang w:val="en-US"/>
        </w:rPr>
        <w:fldChar w:fldCharType="end"/>
      </w:r>
      <w:r w:rsidRPr="0093637A">
        <w:rPr>
          <w:lang w:val="en-US"/>
        </w:rPr>
        <w:t>”</w:t>
      </w:r>
      <w:r w:rsidRPr="00E0410D">
        <w:rPr>
          <w:lang w:val="en-US"/>
        </w:rPr>
        <w:t>)</w:t>
      </w:r>
    </w:p>
    <w:p w14:paraId="435DAA76" w14:textId="77777777" w:rsidR="00FC581E" w:rsidRPr="00B36F61" w:rsidRDefault="00FC581E" w:rsidP="00FC581E">
      <w:pPr>
        <w:pStyle w:val="ListParagraph"/>
        <w:numPr>
          <w:ilvl w:val="0"/>
          <w:numId w:val="14"/>
        </w:numPr>
        <w:rPr>
          <w:lang w:val="en-US"/>
        </w:rPr>
      </w:pPr>
      <w:r>
        <w:rPr>
          <w:lang w:val="en-US"/>
        </w:rPr>
        <w:t>Filename Preservation</w:t>
      </w:r>
    </w:p>
    <w:p w14:paraId="7B614E4D" w14:textId="77777777" w:rsidR="00FC581E" w:rsidRDefault="00FC581E" w:rsidP="00FC581E">
      <w:pPr>
        <w:rPr>
          <w:lang w:val="en-US"/>
        </w:rPr>
      </w:pPr>
      <w:r>
        <w:rPr>
          <w:lang w:val="en-US"/>
        </w:rPr>
        <w:t>C</w:t>
      </w:r>
      <w:r w:rsidRPr="00941D35">
        <w:rPr>
          <w:lang w:val="en-US"/>
        </w:rPr>
        <w:t>ertificate Exchange Messaging for EDIINT</w:t>
      </w:r>
      <w:r>
        <w:rPr>
          <w:lang w:val="en-US"/>
        </w:rPr>
        <w:t xml:space="preserve"> is not supported.</w:t>
      </w:r>
    </w:p>
    <w:p w14:paraId="5F05CD37" w14:textId="77777777" w:rsidR="00FC581E" w:rsidRDefault="00FC581E" w:rsidP="00FC581E">
      <w:pPr>
        <w:rPr>
          <w:lang w:val="en-US"/>
        </w:rPr>
      </w:pPr>
    </w:p>
    <w:p w14:paraId="7C9EB0E3" w14:textId="77777777" w:rsidR="00FC581E" w:rsidRDefault="00FC581E" w:rsidP="00FC581E">
      <w:pPr>
        <w:rPr>
          <w:lang w:val="en-US"/>
        </w:rPr>
      </w:pPr>
      <w:r>
        <w:rPr>
          <w:lang w:val="en-US"/>
        </w:rPr>
        <w:t>The AS/2 a</w:t>
      </w:r>
      <w:r w:rsidRPr="00513004">
        <w:rPr>
          <w:lang w:val="en-US"/>
        </w:rPr>
        <w:t>dapter us</w:t>
      </w:r>
      <w:r>
        <w:rPr>
          <w:lang w:val="en-US"/>
        </w:rPr>
        <w:t>es two different message types:</w:t>
      </w:r>
    </w:p>
    <w:p w14:paraId="6EF4E29B" w14:textId="476A95B0" w:rsidR="00FC581E" w:rsidRPr="00513004" w:rsidRDefault="00FC581E" w:rsidP="00FC581E">
      <w:pPr>
        <w:pStyle w:val="ListParagraph"/>
        <w:numPr>
          <w:ilvl w:val="0"/>
          <w:numId w:val="13"/>
        </w:numPr>
        <w:rPr>
          <w:lang w:val="en-US"/>
        </w:rPr>
      </w:pPr>
      <w:r w:rsidRPr="00513004">
        <w:rPr>
          <w:lang w:val="en-US"/>
        </w:rPr>
        <w:t xml:space="preserve">The actual payload </w:t>
      </w:r>
      <w:r>
        <w:rPr>
          <w:lang w:val="en-US"/>
        </w:rPr>
        <w:t xml:space="preserve">XML </w:t>
      </w:r>
      <w:r w:rsidRPr="00513004">
        <w:rPr>
          <w:lang w:val="en-US"/>
        </w:rPr>
        <w:t>message</w:t>
      </w:r>
      <w:r>
        <w:rPr>
          <w:lang w:val="en-US"/>
        </w:rPr>
        <w:t xml:space="preserve"> (for details on message structure see chapter </w:t>
      </w:r>
      <w:r>
        <w:rPr>
          <w:lang w:val="en-US"/>
        </w:rPr>
        <w:fldChar w:fldCharType="begin"/>
      </w:r>
      <w:r>
        <w:rPr>
          <w:lang w:val="en-US"/>
        </w:rPr>
        <w:instrText xml:space="preserve"> REF _Ref318784010 \r \h </w:instrText>
      </w:r>
      <w:r>
        <w:rPr>
          <w:lang w:val="en-US"/>
        </w:rPr>
      </w:r>
      <w:r>
        <w:rPr>
          <w:lang w:val="en-US"/>
        </w:rPr>
        <w:fldChar w:fldCharType="separate"/>
      </w:r>
      <w:r w:rsidR="00086B09">
        <w:rPr>
          <w:lang w:val="en-US"/>
        </w:rPr>
        <w:t>5</w:t>
      </w:r>
      <w:r>
        <w:rPr>
          <w:lang w:val="en-US"/>
        </w:rPr>
        <w:fldChar w:fldCharType="end"/>
      </w:r>
      <w:r>
        <w:rPr>
          <w:lang w:val="en-US"/>
        </w:rPr>
        <w:t xml:space="preserve"> “</w:t>
      </w:r>
      <w:r>
        <w:rPr>
          <w:lang w:val="en-US"/>
        </w:rPr>
        <w:fldChar w:fldCharType="begin"/>
      </w:r>
      <w:r>
        <w:rPr>
          <w:lang w:val="en-US"/>
        </w:rPr>
        <w:instrText xml:space="preserve"> REF _Ref318784010 \h </w:instrText>
      </w:r>
      <w:r>
        <w:rPr>
          <w:lang w:val="en-US"/>
        </w:rPr>
      </w:r>
      <w:r>
        <w:rPr>
          <w:lang w:val="en-US"/>
        </w:rPr>
        <w:fldChar w:fldCharType="separate"/>
      </w:r>
      <w:r w:rsidR="00086B09" w:rsidRPr="007270E2">
        <w:rPr>
          <w:lang w:val="en-US"/>
        </w:rPr>
        <w:t>XML Format</w:t>
      </w:r>
      <w:r w:rsidR="00086B09">
        <w:rPr>
          <w:lang w:val="en-US"/>
        </w:rPr>
        <w:t xml:space="preserve"> and Content</w:t>
      </w:r>
      <w:r>
        <w:rPr>
          <w:lang w:val="en-US"/>
        </w:rPr>
        <w:fldChar w:fldCharType="end"/>
      </w:r>
      <w:r>
        <w:rPr>
          <w:lang w:val="en-US"/>
        </w:rPr>
        <w:t>”)</w:t>
      </w:r>
    </w:p>
    <w:p w14:paraId="43A6551C" w14:textId="7727FD0A" w:rsidR="00FC581E" w:rsidRDefault="00FC581E" w:rsidP="00FC581E">
      <w:pPr>
        <w:pStyle w:val="ListParagraph"/>
        <w:numPr>
          <w:ilvl w:val="0"/>
          <w:numId w:val="13"/>
        </w:numPr>
        <w:rPr>
          <w:lang w:val="en-US"/>
        </w:rPr>
      </w:pPr>
      <w:r w:rsidRPr="00513004">
        <w:rPr>
          <w:lang w:val="en-US"/>
        </w:rPr>
        <w:t xml:space="preserve">The Message </w:t>
      </w:r>
      <w:r w:rsidRPr="006F5B25">
        <w:rPr>
          <w:lang w:val="en-US"/>
        </w:rPr>
        <w:t>Disposition</w:t>
      </w:r>
      <w:r w:rsidRPr="00513004">
        <w:rPr>
          <w:lang w:val="en-US"/>
        </w:rPr>
        <w:t xml:space="preserve"> Notification (MDN)</w:t>
      </w:r>
      <w:r>
        <w:rPr>
          <w:lang w:val="en-US"/>
        </w:rPr>
        <w:t xml:space="preserve"> (</w:t>
      </w:r>
      <w:r w:rsidRPr="00E0410D">
        <w:rPr>
          <w:lang w:val="en-US"/>
        </w:rPr>
        <w:t xml:space="preserve">see </w:t>
      </w:r>
      <w:r>
        <w:rPr>
          <w:lang w:val="en-US"/>
        </w:rPr>
        <w:t xml:space="preserve">chapter </w:t>
      </w:r>
      <w:r>
        <w:rPr>
          <w:lang w:val="en-US"/>
        </w:rPr>
        <w:fldChar w:fldCharType="begin"/>
      </w:r>
      <w:r>
        <w:rPr>
          <w:lang w:val="en-US"/>
        </w:rPr>
        <w:instrText xml:space="preserve"> REF _Ref320001014 \r \h </w:instrText>
      </w:r>
      <w:r>
        <w:rPr>
          <w:lang w:val="en-US"/>
        </w:rPr>
      </w:r>
      <w:r>
        <w:rPr>
          <w:lang w:val="en-US"/>
        </w:rPr>
        <w:fldChar w:fldCharType="separate"/>
      </w:r>
      <w:r w:rsidR="00086B09">
        <w:rPr>
          <w:lang w:val="en-US"/>
        </w:rPr>
        <w:t>7.5.1.3</w:t>
      </w:r>
      <w:r>
        <w:rPr>
          <w:lang w:val="en-US"/>
        </w:rPr>
        <w:fldChar w:fldCharType="end"/>
      </w:r>
      <w:r>
        <w:rPr>
          <w:lang w:val="en-US"/>
        </w:rPr>
        <w:t xml:space="preserve"> </w:t>
      </w:r>
      <w:r w:rsidRPr="0093637A">
        <w:rPr>
          <w:lang w:val="en-US"/>
        </w:rPr>
        <w:t>“</w:t>
      </w:r>
      <w:r>
        <w:rPr>
          <w:lang w:val="en-US"/>
        </w:rPr>
        <w:fldChar w:fldCharType="begin"/>
      </w:r>
      <w:r>
        <w:rPr>
          <w:lang w:val="en-US"/>
        </w:rPr>
        <w:instrText xml:space="preserve"> REF _Ref320001014 \h </w:instrText>
      </w:r>
      <w:r>
        <w:rPr>
          <w:lang w:val="en-US"/>
        </w:rPr>
      </w:r>
      <w:r>
        <w:rPr>
          <w:lang w:val="en-US"/>
        </w:rPr>
        <w:fldChar w:fldCharType="separate"/>
      </w:r>
      <w:r w:rsidR="00086B09" w:rsidRPr="00EB6567">
        <w:rPr>
          <w:lang w:val="en-US"/>
        </w:rPr>
        <w:t>Message Disposition Notification</w:t>
      </w:r>
      <w:r w:rsidR="00086B09">
        <w:rPr>
          <w:lang w:val="en-US"/>
        </w:rPr>
        <w:t xml:space="preserve"> (MDN)</w:t>
      </w:r>
      <w:r>
        <w:rPr>
          <w:lang w:val="en-US"/>
        </w:rPr>
        <w:fldChar w:fldCharType="end"/>
      </w:r>
      <w:r w:rsidRPr="0093637A">
        <w:rPr>
          <w:lang w:val="en-US"/>
        </w:rPr>
        <w:t>”</w:t>
      </w:r>
      <w:r>
        <w:rPr>
          <w:lang w:val="en-US"/>
        </w:rPr>
        <w:t>)</w:t>
      </w:r>
    </w:p>
    <w:p w14:paraId="5F1BF64D" w14:textId="77777777" w:rsidR="00FC581E" w:rsidRDefault="00FC581E" w:rsidP="00FC581E">
      <w:pPr>
        <w:pStyle w:val="Heading4"/>
        <w:rPr>
          <w:lang w:val="en-US"/>
        </w:rPr>
      </w:pPr>
      <w:bookmarkStart w:id="621" w:name="_Ref427839174"/>
      <w:bookmarkStart w:id="622" w:name="_Toc140655579"/>
      <w:bookmarkStart w:id="623" w:name="_Ref347734374"/>
      <w:bookmarkStart w:id="624" w:name="_Ref347734379"/>
      <w:r>
        <w:rPr>
          <w:lang w:val="en-US"/>
        </w:rPr>
        <w:t>Routing from SupplyOn to Partner</w:t>
      </w:r>
      <w:bookmarkEnd w:id="621"/>
      <w:bookmarkEnd w:id="622"/>
    </w:p>
    <w:p w14:paraId="4EC4CDBA" w14:textId="77777777" w:rsidR="00FC581E" w:rsidRPr="009735FA" w:rsidRDefault="00FC581E" w:rsidP="00FC581E">
      <w:pPr>
        <w:rPr>
          <w:lang w:val="en-US"/>
        </w:rPr>
      </w:pPr>
      <w:r w:rsidRPr="009735FA">
        <w:rPr>
          <w:lang w:val="en-US"/>
        </w:rPr>
        <w:t xml:space="preserve">For routing </w:t>
      </w:r>
      <w:r>
        <w:rPr>
          <w:lang w:val="en-US"/>
        </w:rPr>
        <w:t>complaint</w:t>
      </w:r>
      <w:r w:rsidRPr="009735FA">
        <w:rPr>
          <w:lang w:val="en-US"/>
        </w:rPr>
        <w:t xml:space="preserve"> messages </w:t>
      </w:r>
      <w:r>
        <w:rPr>
          <w:lang w:val="en-US"/>
        </w:rPr>
        <w:t>c</w:t>
      </w:r>
      <w:r w:rsidRPr="009735FA">
        <w:rPr>
          <w:lang w:val="en-US"/>
        </w:rPr>
        <w:t>orrectly from SupplyOn</w:t>
      </w:r>
      <w:r>
        <w:rPr>
          <w:lang w:val="en-US"/>
        </w:rPr>
        <w:t xml:space="preserve"> to </w:t>
      </w:r>
      <w:r w:rsidRPr="009735FA">
        <w:rPr>
          <w:lang w:val="en-US"/>
        </w:rPr>
        <w:t xml:space="preserve">partner, </w:t>
      </w:r>
      <w:r>
        <w:rPr>
          <w:lang w:val="en-US"/>
        </w:rPr>
        <w:t>a d</w:t>
      </w:r>
      <w:r w:rsidRPr="009735FA">
        <w:rPr>
          <w:lang w:val="en-US"/>
        </w:rPr>
        <w:t>efined “Subject” in http header</w:t>
      </w:r>
      <w:r>
        <w:rPr>
          <w:lang w:val="en-US"/>
        </w:rPr>
        <w:t xml:space="preserve"> is used</w:t>
      </w:r>
      <w:r w:rsidRPr="009735FA">
        <w:rPr>
          <w:lang w:val="en-US"/>
        </w:rPr>
        <w:t>. It indicates the intent of the request. It follows this logic:</w:t>
      </w:r>
    </w:p>
    <w:p w14:paraId="6F1525AB" w14:textId="77777777" w:rsidR="00FC581E" w:rsidRDefault="00FC581E" w:rsidP="00FC581E">
      <w:pPr>
        <w:rPr>
          <w:lang w:val="en-US"/>
        </w:rPr>
      </w:pPr>
      <w:r w:rsidRPr="009735FA">
        <w:rPr>
          <w:lang w:val="en-US"/>
        </w:rPr>
        <w:t>“SO-(Service):SO-(MessageType)</w:t>
      </w:r>
      <w:r>
        <w:rPr>
          <w:lang w:val="en-US"/>
        </w:rPr>
        <w:t>:</w:t>
      </w:r>
      <w:r>
        <w:rPr>
          <w:rFonts w:eastAsia="Times New Roman"/>
          <w:lang w:val="en-US"/>
        </w:rPr>
        <w:t>(</w:t>
      </w:r>
      <w:r w:rsidRPr="002D364E">
        <w:rPr>
          <w:lang w:val="en-US"/>
        </w:rPr>
        <w:t>DUNS</w:t>
      </w:r>
      <w:r>
        <w:rPr>
          <w:lang w:val="en-US"/>
        </w:rPr>
        <w:t>):(</w:t>
      </w:r>
      <w:r w:rsidRPr="002D364E">
        <w:rPr>
          <w:lang w:val="en-US"/>
        </w:rPr>
        <w:t>ExternalCommunicationSystemId</w:t>
      </w:r>
      <w:r>
        <w:rPr>
          <w:lang w:val="en-US"/>
        </w:rPr>
        <w:t>):”. For Problem Solver this is</w:t>
      </w:r>
      <w:r w:rsidRPr="009735FA">
        <w:rPr>
          <w:lang w:val="en-US"/>
        </w:rPr>
        <w:t>:</w:t>
      </w:r>
    </w:p>
    <w:p w14:paraId="19530DCE" w14:textId="77777777" w:rsidR="00FC581E" w:rsidRDefault="00FC581E" w:rsidP="00FC581E">
      <w:pPr>
        <w:pStyle w:val="ListParagraph"/>
        <w:numPr>
          <w:ilvl w:val="0"/>
          <w:numId w:val="34"/>
        </w:numPr>
        <w:rPr>
          <w:lang w:val="en-US"/>
        </w:rPr>
      </w:pPr>
      <w:r w:rsidRPr="009735FA">
        <w:rPr>
          <w:lang w:val="en-US"/>
        </w:rPr>
        <w:t>SO-ProSo:SO-ComplaintSupplier:</w:t>
      </w:r>
      <w:r>
        <w:rPr>
          <w:lang w:val="en-US"/>
        </w:rPr>
        <w:t>123456789</w:t>
      </w:r>
      <w:r w:rsidRPr="009735FA">
        <w:rPr>
          <w:lang w:val="en-US"/>
        </w:rPr>
        <w:t>:</w:t>
      </w:r>
      <w:r>
        <w:rPr>
          <w:lang w:val="en-US"/>
        </w:rPr>
        <w:t>987</w:t>
      </w:r>
      <w:r w:rsidRPr="009735FA">
        <w:rPr>
          <w:lang w:val="en-US"/>
        </w:rPr>
        <w:t>:</w:t>
      </w:r>
    </w:p>
    <w:p w14:paraId="224554E8" w14:textId="77777777" w:rsidR="00FC581E" w:rsidRDefault="00FC581E" w:rsidP="00FC581E">
      <w:pPr>
        <w:rPr>
          <w:lang w:val="en-US"/>
        </w:rPr>
      </w:pPr>
    </w:p>
    <w:p w14:paraId="58D6FD2E" w14:textId="77777777" w:rsidR="00FC581E" w:rsidRPr="009735FA" w:rsidRDefault="00FC581E" w:rsidP="00FC581E">
      <w:pPr>
        <w:rPr>
          <w:lang w:val="en-US"/>
        </w:rPr>
      </w:pPr>
      <w:r w:rsidRPr="009735FA">
        <w:rPr>
          <w:lang w:val="en-US"/>
        </w:rPr>
        <w:t xml:space="preserve">For routing </w:t>
      </w:r>
      <w:r>
        <w:rPr>
          <w:lang w:val="en-US"/>
        </w:rPr>
        <w:t xml:space="preserve">Acknowledgement messages </w:t>
      </w:r>
      <w:r w:rsidRPr="009735FA">
        <w:rPr>
          <w:lang w:val="en-US"/>
        </w:rPr>
        <w:t>correctly from SupplyOn</w:t>
      </w:r>
      <w:r>
        <w:rPr>
          <w:lang w:val="en-US"/>
        </w:rPr>
        <w:t xml:space="preserve"> to </w:t>
      </w:r>
      <w:r w:rsidRPr="009735FA">
        <w:rPr>
          <w:lang w:val="en-US"/>
        </w:rPr>
        <w:t xml:space="preserve">partner, </w:t>
      </w:r>
      <w:r>
        <w:rPr>
          <w:lang w:val="en-US"/>
        </w:rPr>
        <w:t>a d</w:t>
      </w:r>
      <w:r w:rsidRPr="009735FA">
        <w:rPr>
          <w:lang w:val="en-US"/>
        </w:rPr>
        <w:t>efined “Subject” in http header</w:t>
      </w:r>
      <w:r>
        <w:rPr>
          <w:lang w:val="en-US"/>
        </w:rPr>
        <w:t xml:space="preserve"> is used</w:t>
      </w:r>
      <w:r w:rsidRPr="009735FA">
        <w:rPr>
          <w:lang w:val="en-US"/>
        </w:rPr>
        <w:t>. It indicates the intent of the request. It follows this logic:</w:t>
      </w:r>
    </w:p>
    <w:p w14:paraId="4ABBB0B1" w14:textId="77777777" w:rsidR="00FC581E" w:rsidRDefault="00FC581E" w:rsidP="00FC581E">
      <w:pPr>
        <w:rPr>
          <w:lang w:val="en-US"/>
        </w:rPr>
      </w:pPr>
      <w:r w:rsidRPr="009735FA">
        <w:rPr>
          <w:lang w:val="en-US"/>
        </w:rPr>
        <w:t>“SO-(Service):SO-(MessageType)</w:t>
      </w:r>
      <w:r>
        <w:rPr>
          <w:lang w:val="en-US"/>
        </w:rPr>
        <w:t>:</w:t>
      </w:r>
      <w:r>
        <w:rPr>
          <w:rFonts w:eastAsia="Times New Roman"/>
          <w:lang w:val="en-US"/>
        </w:rPr>
        <w:t>(</w:t>
      </w:r>
      <w:r w:rsidRPr="002D364E">
        <w:rPr>
          <w:lang w:val="en-US"/>
        </w:rPr>
        <w:t>DUNS</w:t>
      </w:r>
      <w:r>
        <w:rPr>
          <w:lang w:val="en-US"/>
        </w:rPr>
        <w:t>):(</w:t>
      </w:r>
      <w:r w:rsidRPr="002D364E">
        <w:rPr>
          <w:lang w:val="en-US"/>
        </w:rPr>
        <w:t>ExternalCommunicationSystemId</w:t>
      </w:r>
      <w:r>
        <w:rPr>
          <w:lang w:val="en-US"/>
        </w:rPr>
        <w:t>)::SO-(ParentProcess)”, where “</w:t>
      </w:r>
      <w:r w:rsidRPr="002D364E">
        <w:rPr>
          <w:lang w:val="en-US"/>
        </w:rPr>
        <w:t>ExternalCommunicationSystemId</w:t>
      </w:r>
      <w:r>
        <w:rPr>
          <w:lang w:val="en-US"/>
        </w:rPr>
        <w:t xml:space="preserve">” is filled with the value as it was provided in field </w:t>
      </w:r>
      <w:r w:rsidRPr="002B598A">
        <w:rPr>
          <w:i/>
          <w:lang w:val="en-US"/>
        </w:rPr>
        <w:t>ControlArea.PartnerInfo.ExternalCommunicationSystemId</w:t>
      </w:r>
      <w:r>
        <w:rPr>
          <w:lang w:val="en-US"/>
        </w:rPr>
        <w:t xml:space="preserve"> in the </w:t>
      </w:r>
      <w:r w:rsidRPr="002B598A">
        <w:rPr>
          <w:lang w:val="en-US"/>
        </w:rPr>
        <w:t xml:space="preserve">Report8DSupplier </w:t>
      </w:r>
      <w:r>
        <w:rPr>
          <w:lang w:val="en-US"/>
        </w:rPr>
        <w:t>message. For Problem Solver this is</w:t>
      </w:r>
      <w:r w:rsidRPr="009735FA">
        <w:rPr>
          <w:lang w:val="en-US"/>
        </w:rPr>
        <w:t>:</w:t>
      </w:r>
    </w:p>
    <w:p w14:paraId="1D764E1F" w14:textId="77777777" w:rsidR="00FC581E" w:rsidRPr="00B7623D" w:rsidRDefault="00FC581E" w:rsidP="00FC581E">
      <w:pPr>
        <w:pStyle w:val="ListParagraph"/>
        <w:numPr>
          <w:ilvl w:val="0"/>
          <w:numId w:val="37"/>
        </w:numPr>
        <w:rPr>
          <w:lang w:val="en-US"/>
        </w:rPr>
      </w:pPr>
      <w:r w:rsidRPr="00B7623D">
        <w:rPr>
          <w:lang w:val="en-US"/>
        </w:rPr>
        <w:t>SO-Common:SO-Acknowledgement:123456789:987::SO-Report8DSupplier</w:t>
      </w:r>
    </w:p>
    <w:p w14:paraId="5E9FAA3D" w14:textId="77777777" w:rsidR="00FC581E" w:rsidRPr="00E412D6" w:rsidRDefault="00FC581E" w:rsidP="00FC581E">
      <w:pPr>
        <w:pStyle w:val="Heading4"/>
        <w:rPr>
          <w:lang w:val="en-US"/>
        </w:rPr>
      </w:pPr>
      <w:bookmarkStart w:id="625" w:name="_Ref427839199"/>
      <w:bookmarkStart w:id="626" w:name="_Toc140655580"/>
      <w:r>
        <w:rPr>
          <w:lang w:val="en-US"/>
        </w:rPr>
        <w:lastRenderedPageBreak/>
        <w:t>Routing</w:t>
      </w:r>
      <w:bookmarkEnd w:id="623"/>
      <w:bookmarkEnd w:id="624"/>
      <w:r>
        <w:rPr>
          <w:lang w:val="en-US"/>
        </w:rPr>
        <w:t xml:space="preserve"> from Partner to SupplyOn</w:t>
      </w:r>
      <w:bookmarkEnd w:id="625"/>
      <w:bookmarkEnd w:id="626"/>
    </w:p>
    <w:p w14:paraId="2E52E218" w14:textId="77777777" w:rsidR="00FC581E" w:rsidRDefault="00FC581E" w:rsidP="00FC581E">
      <w:pPr>
        <w:rPr>
          <w:lang w:val="en-US"/>
        </w:rPr>
      </w:pPr>
      <w:r>
        <w:rPr>
          <w:lang w:val="en-US"/>
        </w:rPr>
        <w:t xml:space="preserve">For routing report8D </w:t>
      </w:r>
      <w:r w:rsidRPr="0080085B">
        <w:rPr>
          <w:lang w:val="en-US"/>
        </w:rPr>
        <w:t xml:space="preserve">messages correctly </w:t>
      </w:r>
      <w:r>
        <w:rPr>
          <w:lang w:val="en-US"/>
        </w:rPr>
        <w:t xml:space="preserve">from partner to SupplyOn, it is necessary to provide a defined “Subject” in http header. </w:t>
      </w:r>
      <w:r w:rsidRPr="0086631D">
        <w:rPr>
          <w:lang w:val="en-US"/>
        </w:rPr>
        <w:t>It indicates the intent of the request</w:t>
      </w:r>
      <w:r>
        <w:rPr>
          <w:lang w:val="en-US"/>
        </w:rPr>
        <w:t>. It follows this logic:</w:t>
      </w:r>
    </w:p>
    <w:p w14:paraId="3CB876D4" w14:textId="77777777" w:rsidR="00FC581E" w:rsidRDefault="00FC581E" w:rsidP="00FC581E">
      <w:pPr>
        <w:rPr>
          <w:lang w:val="en-US"/>
        </w:rPr>
      </w:pPr>
      <w:r>
        <w:rPr>
          <w:lang w:val="en-US"/>
        </w:rPr>
        <w:t>“</w:t>
      </w:r>
      <w:r w:rsidRPr="00D33BB2">
        <w:rPr>
          <w:lang w:val="en-US"/>
        </w:rPr>
        <w:t>SO-(Servic</w:t>
      </w:r>
      <w:r>
        <w:rPr>
          <w:lang w:val="en-US"/>
        </w:rPr>
        <w:t>e):SO-(MessageType)”. For Problem Solver this is:</w:t>
      </w:r>
    </w:p>
    <w:p w14:paraId="0BB38121" w14:textId="77777777" w:rsidR="00FC581E" w:rsidRDefault="00FC581E" w:rsidP="00FC581E">
      <w:pPr>
        <w:rPr>
          <w:lang w:val="en-US"/>
        </w:rPr>
      </w:pPr>
      <w:r>
        <w:rPr>
          <w:lang w:val="en-US"/>
        </w:rPr>
        <w:t>SO-ProSo:SO-Report8DSupplier.</w:t>
      </w:r>
    </w:p>
    <w:p w14:paraId="006D87DD" w14:textId="77777777" w:rsidR="00FC581E" w:rsidRDefault="00FC581E" w:rsidP="00FC581E">
      <w:pPr>
        <w:rPr>
          <w:lang w:val="en-US"/>
        </w:rPr>
      </w:pPr>
    </w:p>
    <w:p w14:paraId="0501D798" w14:textId="1D751E02" w:rsidR="00FC581E" w:rsidRPr="0050336D" w:rsidRDefault="00FC581E" w:rsidP="00FC581E">
      <w:pPr>
        <w:rPr>
          <w:rFonts w:cs="Arial"/>
          <w:lang w:val="en-US"/>
        </w:rPr>
      </w:pPr>
      <w:r w:rsidRPr="0050336D">
        <w:rPr>
          <w:rFonts w:cs="Arial"/>
          <w:lang w:val="en-US"/>
        </w:rPr>
        <w:t xml:space="preserve">The URL that suppliers </w:t>
      </w:r>
      <w:r w:rsidR="004C04CC" w:rsidRPr="0050336D">
        <w:rPr>
          <w:rFonts w:cs="Arial"/>
          <w:lang w:val="en-US"/>
        </w:rPr>
        <w:t>must</w:t>
      </w:r>
      <w:r w:rsidRPr="0050336D">
        <w:rPr>
          <w:rFonts w:cs="Arial"/>
          <w:lang w:val="en-US"/>
        </w:rPr>
        <w:t xml:space="preserve"> address at SupplyOn for Problem Solver related messages is:</w:t>
      </w:r>
    </w:p>
    <w:p w14:paraId="32B89F70" w14:textId="77777777" w:rsidR="00FC581E" w:rsidRPr="00B70714" w:rsidRDefault="00086B09" w:rsidP="00FC581E">
      <w:pPr>
        <w:pStyle w:val="ListParagraph"/>
        <w:numPr>
          <w:ilvl w:val="0"/>
          <w:numId w:val="35"/>
        </w:numPr>
        <w:rPr>
          <w:rFonts w:cs="Arial"/>
          <w:lang w:val="en-US"/>
        </w:rPr>
      </w:pPr>
      <w:hyperlink r:id="rId14" w:history="1">
        <w:r w:rsidR="00FC581E" w:rsidRPr="00B70714">
          <w:rPr>
            <w:rStyle w:val="Hyperlink"/>
            <w:rFonts w:cs="Arial"/>
            <w:lang w:val="en-US"/>
          </w:rPr>
          <w:t>https://eai.integration.prd.supplyon.com/ProsoAS2?ls=SRM</w:t>
        </w:r>
      </w:hyperlink>
      <w:r w:rsidR="00FC581E" w:rsidRPr="00B70714">
        <w:rPr>
          <w:rFonts w:cs="Arial"/>
          <w:lang w:val="en-US"/>
        </w:rPr>
        <w:t xml:space="preserve"> (on the production system)</w:t>
      </w:r>
    </w:p>
    <w:p w14:paraId="6FC95A05" w14:textId="77777777" w:rsidR="00FC581E" w:rsidRPr="00B70714" w:rsidRDefault="00086B09" w:rsidP="00FC581E">
      <w:pPr>
        <w:pStyle w:val="ListParagraph"/>
        <w:numPr>
          <w:ilvl w:val="0"/>
          <w:numId w:val="35"/>
        </w:numPr>
        <w:rPr>
          <w:rFonts w:cs="Arial"/>
          <w:lang w:val="en-US"/>
        </w:rPr>
      </w:pPr>
      <w:hyperlink r:id="rId15" w:history="1">
        <w:r w:rsidR="00FC581E" w:rsidRPr="00B70714">
          <w:rPr>
            <w:rStyle w:val="Hyperlink"/>
            <w:rFonts w:cs="Arial"/>
            <w:lang w:val="en-US"/>
          </w:rPr>
          <w:t>https://eai.integration.qas.supplyon.com/ProsoAS2?ls=SRM</w:t>
        </w:r>
      </w:hyperlink>
      <w:r w:rsidR="00FC581E" w:rsidRPr="00B70714">
        <w:rPr>
          <w:rFonts w:cs="Arial"/>
          <w:lang w:val="en-US"/>
        </w:rPr>
        <w:t xml:space="preserve"> (on the test system)</w:t>
      </w:r>
    </w:p>
    <w:p w14:paraId="1A8F5390" w14:textId="77777777" w:rsidR="00FC581E" w:rsidRDefault="00FC581E" w:rsidP="00FC581E">
      <w:pPr>
        <w:pStyle w:val="Heading4"/>
        <w:rPr>
          <w:lang w:val="en-US"/>
        </w:rPr>
      </w:pPr>
      <w:bookmarkStart w:id="627" w:name="_Ref320001014"/>
      <w:bookmarkStart w:id="628" w:name="_Toc140655581"/>
      <w:r w:rsidRPr="00EB6567">
        <w:rPr>
          <w:lang w:val="en-US"/>
        </w:rPr>
        <w:t>Message Disposition Notification</w:t>
      </w:r>
      <w:r>
        <w:rPr>
          <w:lang w:val="en-US"/>
        </w:rPr>
        <w:t xml:space="preserve"> (MDN)</w:t>
      </w:r>
      <w:bookmarkEnd w:id="627"/>
      <w:bookmarkEnd w:id="628"/>
    </w:p>
    <w:p w14:paraId="0785802D" w14:textId="77777777" w:rsidR="00FC581E" w:rsidRDefault="00FC581E" w:rsidP="00FC581E">
      <w:pPr>
        <w:rPr>
          <w:lang w:val="en-US"/>
        </w:rPr>
      </w:pPr>
      <w:r w:rsidRPr="00B36F61">
        <w:rPr>
          <w:lang w:val="en-US"/>
        </w:rPr>
        <w:t>All AS</w:t>
      </w:r>
      <w:r>
        <w:rPr>
          <w:lang w:val="en-US"/>
        </w:rPr>
        <w:t>/</w:t>
      </w:r>
      <w:r w:rsidRPr="00B36F61">
        <w:rPr>
          <w:lang w:val="en-US"/>
        </w:rPr>
        <w:t xml:space="preserve">2 messages will request an MDN from partner. This notification is used to acknowledge the receipt and its successful decryption </w:t>
      </w:r>
      <w:r w:rsidRPr="00E0410D">
        <w:rPr>
          <w:lang w:val="en-US"/>
        </w:rPr>
        <w:t>or signature validation</w:t>
      </w:r>
      <w:r>
        <w:rPr>
          <w:lang w:val="en-US"/>
        </w:rPr>
        <w:t xml:space="preserve"> of the original message. </w:t>
      </w:r>
      <w:r w:rsidRPr="00887C32">
        <w:rPr>
          <w:lang w:val="en-US"/>
        </w:rPr>
        <w:t>A</w:t>
      </w:r>
      <w:r>
        <w:rPr>
          <w:lang w:val="en-US"/>
        </w:rPr>
        <w:t>n</w:t>
      </w:r>
      <w:r w:rsidRPr="00887C32">
        <w:rPr>
          <w:lang w:val="en-US"/>
        </w:rPr>
        <w:t xml:space="preserve"> MDN contains</w:t>
      </w:r>
      <w:r>
        <w:rPr>
          <w:lang w:val="en-US"/>
        </w:rPr>
        <w:t xml:space="preserve"> </w:t>
      </w:r>
      <w:r w:rsidRPr="00887C32">
        <w:rPr>
          <w:lang w:val="en-US"/>
        </w:rPr>
        <w:t>machine-readable information on the delivery state of the payload message. E.g. it contains the</w:t>
      </w:r>
      <w:r>
        <w:rPr>
          <w:lang w:val="en-US"/>
        </w:rPr>
        <w:t xml:space="preserve"> </w:t>
      </w:r>
      <w:r w:rsidRPr="00887C32">
        <w:rPr>
          <w:lang w:val="en-US"/>
        </w:rPr>
        <w:t>message digest (MIC</w:t>
      </w:r>
      <w:r>
        <w:rPr>
          <w:lang w:val="en-US"/>
        </w:rPr>
        <w:t xml:space="preserve"> - message integrity check</w:t>
      </w:r>
      <w:r w:rsidRPr="00887C32">
        <w:rPr>
          <w:lang w:val="en-US"/>
        </w:rPr>
        <w:t>) of the payload message as calculated by the recipient.</w:t>
      </w:r>
    </w:p>
    <w:p w14:paraId="2792EF0E" w14:textId="77777777" w:rsidR="00FC581E" w:rsidRDefault="00FC581E" w:rsidP="00FC581E">
      <w:pPr>
        <w:rPr>
          <w:lang w:val="en-US"/>
        </w:rPr>
      </w:pPr>
    </w:p>
    <w:p w14:paraId="4AE9A21C" w14:textId="77777777" w:rsidR="00FC581E" w:rsidRDefault="00FC581E" w:rsidP="00FC581E">
      <w:pPr>
        <w:rPr>
          <w:lang w:val="en-US"/>
        </w:rPr>
      </w:pPr>
      <w:r>
        <w:rPr>
          <w:lang w:val="en-US"/>
        </w:rPr>
        <w:t xml:space="preserve">The MDN can be returned in synchronous or asynchronous mode, preferred is </w:t>
      </w:r>
      <w:r w:rsidRPr="006514D6">
        <w:rPr>
          <w:lang w:val="en-US"/>
        </w:rPr>
        <w:t>asynchronous mode</w:t>
      </w:r>
      <w:r>
        <w:rPr>
          <w:lang w:val="en-US"/>
        </w:rPr>
        <w:t xml:space="preserve">. </w:t>
      </w:r>
      <w:r w:rsidRPr="00812C24">
        <w:rPr>
          <w:lang w:val="en-US"/>
        </w:rPr>
        <w:t>In th</w:t>
      </w:r>
      <w:r>
        <w:rPr>
          <w:lang w:val="en-US"/>
        </w:rPr>
        <w:t>is case</w:t>
      </w:r>
      <w:r w:rsidRPr="00812C24">
        <w:rPr>
          <w:lang w:val="en-US"/>
        </w:rPr>
        <w:t>, the sender must indicate the MDN's destination address.</w:t>
      </w:r>
      <w:r>
        <w:rPr>
          <w:lang w:val="en-US"/>
        </w:rPr>
        <w:t xml:space="preserve"> The MDN will then be </w:t>
      </w:r>
      <w:r w:rsidRPr="00EB6567">
        <w:rPr>
          <w:lang w:val="en-US"/>
        </w:rPr>
        <w:t>returned to the AS</w:t>
      </w:r>
      <w:r>
        <w:rPr>
          <w:lang w:val="en-US"/>
        </w:rPr>
        <w:t>/</w:t>
      </w:r>
      <w:r w:rsidRPr="00EB6567">
        <w:rPr>
          <w:lang w:val="en-US"/>
        </w:rPr>
        <w:t>2 message sender's server later over a different HTTP connection</w:t>
      </w:r>
      <w:r>
        <w:rPr>
          <w:lang w:val="en-US"/>
        </w:rPr>
        <w:t>.</w:t>
      </w:r>
    </w:p>
    <w:p w14:paraId="7FFCE495" w14:textId="77777777" w:rsidR="00FC581E" w:rsidRDefault="00FC581E" w:rsidP="00FC581E">
      <w:pPr>
        <w:pStyle w:val="Heading4"/>
        <w:rPr>
          <w:lang w:val="en-US"/>
        </w:rPr>
      </w:pPr>
      <w:bookmarkStart w:id="629" w:name="_Toc140655582"/>
      <w:r>
        <w:rPr>
          <w:lang w:val="en-US"/>
        </w:rPr>
        <w:t>Plain Communication (without Attachments)</w:t>
      </w:r>
      <w:bookmarkEnd w:id="629"/>
    </w:p>
    <w:p w14:paraId="23DA3539" w14:textId="77777777" w:rsidR="00FC581E" w:rsidRPr="00513004" w:rsidRDefault="00FC581E" w:rsidP="00FC581E">
      <w:pPr>
        <w:rPr>
          <w:lang w:val="en-US"/>
        </w:rPr>
      </w:pPr>
      <w:r>
        <w:rPr>
          <w:lang w:val="en-US"/>
        </w:rPr>
        <w:t>R</w:t>
      </w:r>
      <w:r w:rsidRPr="00513004">
        <w:rPr>
          <w:lang w:val="en-US"/>
        </w:rPr>
        <w:t xml:space="preserve">efer to </w:t>
      </w:r>
      <w:hyperlink r:id="rId16" w:history="1">
        <w:r w:rsidRPr="00192FB2">
          <w:rPr>
            <w:rStyle w:val="Hyperlink"/>
            <w:lang w:val="en-US"/>
          </w:rPr>
          <w:t>http://www.ietf.org/rfc/rfc4130.txt</w:t>
        </w:r>
      </w:hyperlink>
      <w:r>
        <w:rPr>
          <w:lang w:val="en-US"/>
        </w:rPr>
        <w:t>.</w:t>
      </w:r>
    </w:p>
    <w:p w14:paraId="05388063" w14:textId="77777777" w:rsidR="00FC581E" w:rsidRPr="00F715A7" w:rsidRDefault="00FC581E" w:rsidP="00FC581E">
      <w:pPr>
        <w:pStyle w:val="Heading4"/>
        <w:rPr>
          <w:lang w:val="en-US"/>
        </w:rPr>
      </w:pPr>
      <w:bookmarkStart w:id="630" w:name="_Toc227469648"/>
      <w:bookmarkStart w:id="631" w:name="_Toc229221440"/>
      <w:bookmarkStart w:id="632" w:name="_Toc294013076"/>
      <w:bookmarkStart w:id="633" w:name="_Ref320006461"/>
      <w:bookmarkStart w:id="634" w:name="_Ref320006465"/>
      <w:bookmarkStart w:id="635" w:name="_Ref320207377"/>
      <w:bookmarkStart w:id="636" w:name="_Ref320207387"/>
      <w:bookmarkStart w:id="637" w:name="_Toc140655583"/>
      <w:r w:rsidRPr="00F715A7">
        <w:rPr>
          <w:lang w:val="en-US"/>
        </w:rPr>
        <w:t>Multipart Communication (with Attachments)</w:t>
      </w:r>
      <w:bookmarkEnd w:id="630"/>
      <w:bookmarkEnd w:id="631"/>
      <w:bookmarkEnd w:id="632"/>
      <w:bookmarkEnd w:id="633"/>
      <w:bookmarkEnd w:id="634"/>
      <w:bookmarkEnd w:id="635"/>
      <w:bookmarkEnd w:id="636"/>
      <w:bookmarkEnd w:id="637"/>
    </w:p>
    <w:p w14:paraId="63A1FDAD" w14:textId="77777777" w:rsidR="00FC581E" w:rsidRPr="00EB6567" w:rsidRDefault="00FC581E" w:rsidP="00FC581E">
      <w:pPr>
        <w:rPr>
          <w:lang w:val="en-US"/>
        </w:rPr>
      </w:pPr>
      <w:r>
        <w:rPr>
          <w:lang w:val="en-US"/>
        </w:rPr>
        <w:t xml:space="preserve">Refer to </w:t>
      </w:r>
      <w:hyperlink r:id="rId17" w:history="1">
        <w:r w:rsidRPr="00416EB3">
          <w:rPr>
            <w:rStyle w:val="Hyperlink"/>
            <w:lang w:val="en-US"/>
          </w:rPr>
          <w:t>http://www.ietf.org/rfc/rfc6362.txt</w:t>
        </w:r>
      </w:hyperlink>
      <w:r>
        <w:rPr>
          <w:lang w:val="en-US"/>
        </w:rPr>
        <w:t>.</w:t>
      </w:r>
    </w:p>
    <w:p w14:paraId="588DBA07" w14:textId="77777777" w:rsidR="00FC581E" w:rsidRDefault="00FC581E" w:rsidP="00FC581E">
      <w:pPr>
        <w:pStyle w:val="Heading3"/>
        <w:rPr>
          <w:lang w:val="en-US"/>
        </w:rPr>
      </w:pPr>
      <w:bookmarkStart w:id="638" w:name="_Toc140655584"/>
      <w:r>
        <w:rPr>
          <w:lang w:val="en-US"/>
        </w:rPr>
        <w:t>HTTPS</w:t>
      </w:r>
      <w:bookmarkEnd w:id="638"/>
    </w:p>
    <w:p w14:paraId="502672C3" w14:textId="77777777" w:rsidR="00FC581E" w:rsidRDefault="00FC581E" w:rsidP="00FC581E">
      <w:pPr>
        <w:rPr>
          <w:lang w:val="en-US"/>
        </w:rPr>
      </w:pPr>
      <w:r w:rsidRPr="00967EE0">
        <w:rPr>
          <w:lang w:val="en-US"/>
        </w:rPr>
        <w:t>Communication can be done via</w:t>
      </w:r>
      <w:r>
        <w:rPr>
          <w:lang w:val="en-US"/>
        </w:rPr>
        <w:t xml:space="preserve"> https/SOAP protocol.</w:t>
      </w:r>
    </w:p>
    <w:p w14:paraId="6E0D82F8" w14:textId="77777777" w:rsidR="00FC581E" w:rsidRDefault="00FC581E" w:rsidP="00FC581E">
      <w:pPr>
        <w:pStyle w:val="Heading4"/>
        <w:rPr>
          <w:lang w:val="en-US"/>
        </w:rPr>
      </w:pPr>
      <w:bookmarkStart w:id="639" w:name="_Toc320807130"/>
      <w:bookmarkStart w:id="640" w:name="_Toc320891488"/>
      <w:bookmarkStart w:id="641" w:name="_Toc320891804"/>
      <w:bookmarkStart w:id="642" w:name="_Toc320893240"/>
      <w:bookmarkStart w:id="643" w:name="_Toc320893319"/>
      <w:bookmarkStart w:id="644" w:name="_Toc321208387"/>
      <w:bookmarkStart w:id="645" w:name="_Toc320807131"/>
      <w:bookmarkStart w:id="646" w:name="_Toc320891489"/>
      <w:bookmarkStart w:id="647" w:name="_Toc320891805"/>
      <w:bookmarkStart w:id="648" w:name="_Toc320893241"/>
      <w:bookmarkStart w:id="649" w:name="_Toc320893320"/>
      <w:bookmarkStart w:id="650" w:name="_Toc321208388"/>
      <w:bookmarkStart w:id="651" w:name="_Toc320807132"/>
      <w:bookmarkStart w:id="652" w:name="_Toc320891490"/>
      <w:bookmarkStart w:id="653" w:name="_Toc320891806"/>
      <w:bookmarkStart w:id="654" w:name="_Toc320893242"/>
      <w:bookmarkStart w:id="655" w:name="_Toc320893321"/>
      <w:bookmarkStart w:id="656" w:name="_Toc321208389"/>
      <w:bookmarkStart w:id="657" w:name="_Toc320807133"/>
      <w:bookmarkStart w:id="658" w:name="_Toc320891491"/>
      <w:bookmarkStart w:id="659" w:name="_Toc320891807"/>
      <w:bookmarkStart w:id="660" w:name="_Toc320893243"/>
      <w:bookmarkStart w:id="661" w:name="_Toc320893322"/>
      <w:bookmarkStart w:id="662" w:name="_Toc321208390"/>
      <w:bookmarkStart w:id="663" w:name="_Toc320807134"/>
      <w:bookmarkStart w:id="664" w:name="_Toc320891492"/>
      <w:bookmarkStart w:id="665" w:name="_Toc320891808"/>
      <w:bookmarkStart w:id="666" w:name="_Toc320893244"/>
      <w:bookmarkStart w:id="667" w:name="_Toc320893323"/>
      <w:bookmarkStart w:id="668" w:name="_Toc321208391"/>
      <w:bookmarkStart w:id="669" w:name="_Ref427839223"/>
      <w:bookmarkStart w:id="670" w:name="_Toc140655585"/>
      <w:bookmarkStart w:id="671" w:name="_Ref347734339"/>
      <w:bookmarkStart w:id="672" w:name="_Ref347734346"/>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Pr>
          <w:lang w:val="en-US"/>
        </w:rPr>
        <w:t>Routing from SupplyOn to Partner</w:t>
      </w:r>
      <w:bookmarkEnd w:id="669"/>
      <w:bookmarkEnd w:id="670"/>
    </w:p>
    <w:p w14:paraId="17666606" w14:textId="77777777" w:rsidR="00FC581E" w:rsidRPr="009735FA" w:rsidRDefault="00FC581E" w:rsidP="00FC581E">
      <w:pPr>
        <w:rPr>
          <w:lang w:val="en-US"/>
        </w:rPr>
      </w:pPr>
      <w:r w:rsidRPr="009735FA">
        <w:rPr>
          <w:lang w:val="en-US"/>
        </w:rPr>
        <w:t xml:space="preserve">For routing </w:t>
      </w:r>
      <w:r>
        <w:rPr>
          <w:lang w:val="en-US"/>
        </w:rPr>
        <w:t>complaint</w:t>
      </w:r>
      <w:r w:rsidRPr="009735FA">
        <w:rPr>
          <w:lang w:val="en-US"/>
        </w:rPr>
        <w:t xml:space="preserve"> messages </w:t>
      </w:r>
      <w:r>
        <w:rPr>
          <w:lang w:val="en-US"/>
        </w:rPr>
        <w:t>c</w:t>
      </w:r>
      <w:r w:rsidRPr="009735FA">
        <w:rPr>
          <w:lang w:val="en-US"/>
        </w:rPr>
        <w:t>orrectly from SupplyOn</w:t>
      </w:r>
      <w:r>
        <w:rPr>
          <w:lang w:val="en-US"/>
        </w:rPr>
        <w:t xml:space="preserve"> to </w:t>
      </w:r>
      <w:r w:rsidRPr="009735FA">
        <w:rPr>
          <w:lang w:val="en-US"/>
        </w:rPr>
        <w:t xml:space="preserve">partner, </w:t>
      </w:r>
      <w:r>
        <w:rPr>
          <w:lang w:val="en-US"/>
        </w:rPr>
        <w:t>a d</w:t>
      </w:r>
      <w:r w:rsidRPr="009735FA">
        <w:rPr>
          <w:lang w:val="en-US"/>
        </w:rPr>
        <w:t>efined “</w:t>
      </w:r>
      <w:r w:rsidRPr="0080085B">
        <w:rPr>
          <w:rFonts w:cs="Arial"/>
          <w:lang w:val="en-US"/>
        </w:rPr>
        <w:t>SOAPAction</w:t>
      </w:r>
      <w:r w:rsidRPr="009735FA">
        <w:rPr>
          <w:lang w:val="en-US"/>
        </w:rPr>
        <w:t>” in http header</w:t>
      </w:r>
      <w:r>
        <w:rPr>
          <w:lang w:val="en-US"/>
        </w:rPr>
        <w:t xml:space="preserve"> is used</w:t>
      </w:r>
      <w:r w:rsidRPr="009735FA">
        <w:rPr>
          <w:lang w:val="en-US"/>
        </w:rPr>
        <w:t>. It indicates the intent of the request. It follows this logic:</w:t>
      </w:r>
    </w:p>
    <w:p w14:paraId="4E64A675" w14:textId="77777777" w:rsidR="00FC581E" w:rsidRDefault="00FC581E" w:rsidP="00FC581E">
      <w:pPr>
        <w:rPr>
          <w:lang w:val="en-US"/>
        </w:rPr>
      </w:pPr>
      <w:r w:rsidRPr="009735FA">
        <w:rPr>
          <w:lang w:val="en-US"/>
        </w:rPr>
        <w:t>“SO-(Service):SO-(MessageType)</w:t>
      </w:r>
      <w:r>
        <w:rPr>
          <w:lang w:val="en-US"/>
        </w:rPr>
        <w:t>:</w:t>
      </w:r>
      <w:r>
        <w:rPr>
          <w:rFonts w:eastAsia="Times New Roman"/>
          <w:lang w:val="en-US"/>
        </w:rPr>
        <w:t>(</w:t>
      </w:r>
      <w:r w:rsidRPr="002D364E">
        <w:rPr>
          <w:lang w:val="en-US"/>
        </w:rPr>
        <w:t>DUNS</w:t>
      </w:r>
      <w:r>
        <w:rPr>
          <w:lang w:val="en-US"/>
        </w:rPr>
        <w:t>):(</w:t>
      </w:r>
      <w:r w:rsidRPr="002D364E">
        <w:rPr>
          <w:lang w:val="en-US"/>
        </w:rPr>
        <w:t>ExternalCommunicationSystemId</w:t>
      </w:r>
      <w:r>
        <w:rPr>
          <w:lang w:val="en-US"/>
        </w:rPr>
        <w:t>):”. For Problem Solver this is</w:t>
      </w:r>
      <w:r w:rsidRPr="009735FA">
        <w:rPr>
          <w:lang w:val="en-US"/>
        </w:rPr>
        <w:t>:</w:t>
      </w:r>
    </w:p>
    <w:p w14:paraId="0652ABC7" w14:textId="77777777" w:rsidR="00FC581E" w:rsidRDefault="00FC581E" w:rsidP="00FC581E">
      <w:pPr>
        <w:pStyle w:val="ListParagraph"/>
        <w:numPr>
          <w:ilvl w:val="0"/>
          <w:numId w:val="34"/>
        </w:numPr>
        <w:rPr>
          <w:lang w:val="en-US"/>
        </w:rPr>
      </w:pPr>
      <w:r w:rsidRPr="009735FA">
        <w:rPr>
          <w:lang w:val="en-US"/>
        </w:rPr>
        <w:t>SO-ProSo:SO-ComplaintSupplier:</w:t>
      </w:r>
      <w:r>
        <w:rPr>
          <w:lang w:val="en-US"/>
        </w:rPr>
        <w:t>123456789</w:t>
      </w:r>
      <w:r w:rsidRPr="009735FA">
        <w:rPr>
          <w:lang w:val="en-US"/>
        </w:rPr>
        <w:t>:</w:t>
      </w:r>
      <w:r>
        <w:rPr>
          <w:lang w:val="en-US"/>
        </w:rPr>
        <w:t>987</w:t>
      </w:r>
      <w:r w:rsidRPr="009735FA">
        <w:rPr>
          <w:lang w:val="en-US"/>
        </w:rPr>
        <w:t>:</w:t>
      </w:r>
    </w:p>
    <w:p w14:paraId="2C949988" w14:textId="77777777" w:rsidR="00FC581E" w:rsidRDefault="00FC581E" w:rsidP="00FC581E">
      <w:pPr>
        <w:rPr>
          <w:lang w:val="en-US"/>
        </w:rPr>
      </w:pPr>
    </w:p>
    <w:p w14:paraId="5BD2BEA3" w14:textId="77777777" w:rsidR="00FC581E" w:rsidRPr="009735FA" w:rsidRDefault="00FC581E" w:rsidP="00FC581E">
      <w:pPr>
        <w:rPr>
          <w:lang w:val="en-US"/>
        </w:rPr>
      </w:pPr>
      <w:r w:rsidRPr="009735FA">
        <w:rPr>
          <w:lang w:val="en-US"/>
        </w:rPr>
        <w:t xml:space="preserve">For routing </w:t>
      </w:r>
      <w:r>
        <w:rPr>
          <w:lang w:val="en-US"/>
        </w:rPr>
        <w:t xml:space="preserve">Acknowledgement messages </w:t>
      </w:r>
      <w:r w:rsidRPr="009735FA">
        <w:rPr>
          <w:lang w:val="en-US"/>
        </w:rPr>
        <w:t>correctly from SupplyOn</w:t>
      </w:r>
      <w:r>
        <w:rPr>
          <w:lang w:val="en-US"/>
        </w:rPr>
        <w:t xml:space="preserve"> to </w:t>
      </w:r>
      <w:r w:rsidRPr="009735FA">
        <w:rPr>
          <w:lang w:val="en-US"/>
        </w:rPr>
        <w:t xml:space="preserve">partner, </w:t>
      </w:r>
      <w:r>
        <w:rPr>
          <w:lang w:val="en-US"/>
        </w:rPr>
        <w:t>a d</w:t>
      </w:r>
      <w:r w:rsidRPr="009735FA">
        <w:rPr>
          <w:lang w:val="en-US"/>
        </w:rPr>
        <w:t>efined “</w:t>
      </w:r>
      <w:r w:rsidRPr="0080085B">
        <w:rPr>
          <w:rFonts w:cs="Arial"/>
          <w:lang w:val="en-US"/>
        </w:rPr>
        <w:t>SOAPAction</w:t>
      </w:r>
      <w:r w:rsidRPr="009735FA">
        <w:rPr>
          <w:lang w:val="en-US"/>
        </w:rPr>
        <w:t>” in http header</w:t>
      </w:r>
      <w:r>
        <w:rPr>
          <w:lang w:val="en-US"/>
        </w:rPr>
        <w:t xml:space="preserve"> is used</w:t>
      </w:r>
      <w:r w:rsidRPr="009735FA">
        <w:rPr>
          <w:lang w:val="en-US"/>
        </w:rPr>
        <w:t>. It indicates the intent of the request. It follows this logic:</w:t>
      </w:r>
    </w:p>
    <w:p w14:paraId="3EE850F3" w14:textId="77777777" w:rsidR="00FC581E" w:rsidRDefault="00FC581E" w:rsidP="00FC581E">
      <w:pPr>
        <w:rPr>
          <w:lang w:val="en-US"/>
        </w:rPr>
      </w:pPr>
      <w:r w:rsidRPr="009735FA">
        <w:rPr>
          <w:lang w:val="en-US"/>
        </w:rPr>
        <w:t>“SO-(Service):SO-(MessageType)</w:t>
      </w:r>
      <w:r>
        <w:rPr>
          <w:lang w:val="en-US"/>
        </w:rPr>
        <w:t>:</w:t>
      </w:r>
      <w:r>
        <w:rPr>
          <w:rFonts w:eastAsia="Times New Roman"/>
          <w:lang w:val="en-US"/>
        </w:rPr>
        <w:t>(</w:t>
      </w:r>
      <w:r w:rsidRPr="002D364E">
        <w:rPr>
          <w:lang w:val="en-US"/>
        </w:rPr>
        <w:t>DUNS</w:t>
      </w:r>
      <w:r>
        <w:rPr>
          <w:lang w:val="en-US"/>
        </w:rPr>
        <w:t>):(</w:t>
      </w:r>
      <w:r w:rsidRPr="002D364E">
        <w:rPr>
          <w:lang w:val="en-US"/>
        </w:rPr>
        <w:t>ExternalCommunicationSystemId</w:t>
      </w:r>
      <w:r>
        <w:rPr>
          <w:lang w:val="en-US"/>
        </w:rPr>
        <w:t>)::SO-(ParentProcess)”, where “</w:t>
      </w:r>
      <w:r w:rsidRPr="002D364E">
        <w:rPr>
          <w:lang w:val="en-US"/>
        </w:rPr>
        <w:t>ExternalCommunicationSystemId</w:t>
      </w:r>
      <w:r>
        <w:rPr>
          <w:lang w:val="en-US"/>
        </w:rPr>
        <w:t xml:space="preserve">” is filled with the value as it was provided in field </w:t>
      </w:r>
      <w:r w:rsidRPr="002B598A">
        <w:rPr>
          <w:i/>
          <w:lang w:val="en-US"/>
        </w:rPr>
        <w:t>ControlArea.PartnerInfo.ExternalCommunicationSystemId</w:t>
      </w:r>
      <w:r>
        <w:rPr>
          <w:lang w:val="en-US"/>
        </w:rPr>
        <w:t xml:space="preserve"> in the </w:t>
      </w:r>
      <w:r w:rsidRPr="002B598A">
        <w:rPr>
          <w:lang w:val="en-US"/>
        </w:rPr>
        <w:t xml:space="preserve">Report8DSupplier </w:t>
      </w:r>
      <w:r>
        <w:rPr>
          <w:lang w:val="en-US"/>
        </w:rPr>
        <w:t>message. For Problem Solver this is</w:t>
      </w:r>
      <w:r w:rsidRPr="009735FA">
        <w:rPr>
          <w:lang w:val="en-US"/>
        </w:rPr>
        <w:t>:</w:t>
      </w:r>
    </w:p>
    <w:p w14:paraId="71765D08" w14:textId="77777777" w:rsidR="00FC581E" w:rsidRPr="0007153D" w:rsidRDefault="00FC581E" w:rsidP="00FC581E">
      <w:pPr>
        <w:pStyle w:val="ListParagraph"/>
        <w:numPr>
          <w:ilvl w:val="0"/>
          <w:numId w:val="34"/>
        </w:numPr>
        <w:rPr>
          <w:lang w:val="en-US"/>
        </w:rPr>
      </w:pPr>
      <w:r w:rsidRPr="0007153D">
        <w:rPr>
          <w:lang w:val="en-US"/>
        </w:rPr>
        <w:t>SO-Common:SO-Acknowledgement:123456789:987::SO-Report8DSupplier</w:t>
      </w:r>
    </w:p>
    <w:p w14:paraId="64DBE52E" w14:textId="77777777" w:rsidR="00FC581E" w:rsidRDefault="00FC581E" w:rsidP="00FC581E">
      <w:pPr>
        <w:pStyle w:val="Heading4"/>
        <w:rPr>
          <w:lang w:val="en-US"/>
        </w:rPr>
      </w:pPr>
      <w:bookmarkStart w:id="673" w:name="_Toc140655586"/>
      <w:r>
        <w:rPr>
          <w:lang w:val="en-US"/>
        </w:rPr>
        <w:t>Routing</w:t>
      </w:r>
      <w:bookmarkEnd w:id="671"/>
      <w:bookmarkEnd w:id="672"/>
      <w:r>
        <w:rPr>
          <w:lang w:val="en-US"/>
        </w:rPr>
        <w:t xml:space="preserve"> from Partner to SupplyOn</w:t>
      </w:r>
      <w:bookmarkEnd w:id="673"/>
    </w:p>
    <w:p w14:paraId="62F3F77E" w14:textId="77777777" w:rsidR="00FC581E" w:rsidRPr="0080085B" w:rsidRDefault="00FC581E" w:rsidP="00FC581E">
      <w:pPr>
        <w:rPr>
          <w:rFonts w:cs="Arial"/>
          <w:lang w:val="en-US"/>
        </w:rPr>
      </w:pPr>
      <w:r w:rsidRPr="0080085B">
        <w:rPr>
          <w:rFonts w:cs="Arial"/>
          <w:lang w:val="en-US"/>
        </w:rPr>
        <w:t>For routing report8D messages correctly from partner to SupplyOn, it is necessary to provide a defined “SOAPAction”</w:t>
      </w:r>
      <w:r>
        <w:rPr>
          <w:rFonts w:cs="Arial"/>
          <w:lang w:val="en-US"/>
        </w:rPr>
        <w:t xml:space="preserve"> in </w:t>
      </w:r>
      <w:r w:rsidRPr="0080085B">
        <w:rPr>
          <w:rFonts w:cs="Arial"/>
          <w:lang w:val="en-US"/>
        </w:rPr>
        <w:t>http request header field.</w:t>
      </w:r>
      <w:r>
        <w:rPr>
          <w:rFonts w:cs="Arial"/>
          <w:lang w:val="en-US"/>
        </w:rPr>
        <w:t xml:space="preserve"> It </w:t>
      </w:r>
      <w:r w:rsidRPr="0080085B">
        <w:rPr>
          <w:rFonts w:cs="Arial"/>
          <w:lang w:val="en-US"/>
        </w:rPr>
        <w:t>indicate</w:t>
      </w:r>
      <w:r>
        <w:rPr>
          <w:rFonts w:cs="Arial"/>
          <w:lang w:val="en-US"/>
        </w:rPr>
        <w:t>s</w:t>
      </w:r>
      <w:r w:rsidRPr="0080085B">
        <w:rPr>
          <w:rFonts w:cs="Arial"/>
          <w:lang w:val="en-US"/>
        </w:rPr>
        <w:t xml:space="preserve"> the intent of the SOAP http request</w:t>
      </w:r>
      <w:r>
        <w:rPr>
          <w:rFonts w:cs="Arial"/>
          <w:lang w:val="en-US"/>
        </w:rPr>
        <w:t>.</w:t>
      </w:r>
      <w:r w:rsidRPr="0080085B">
        <w:rPr>
          <w:rFonts w:cs="Arial"/>
          <w:lang w:val="en-US"/>
        </w:rPr>
        <w:t xml:space="preserve"> It follows this logic:</w:t>
      </w:r>
    </w:p>
    <w:p w14:paraId="446A7830" w14:textId="77777777" w:rsidR="00FC581E" w:rsidRPr="0080085B" w:rsidRDefault="00FC581E" w:rsidP="00FC581E">
      <w:pPr>
        <w:rPr>
          <w:rFonts w:cs="Arial"/>
          <w:lang w:val="en-US"/>
        </w:rPr>
      </w:pPr>
      <w:r w:rsidRPr="0080085B">
        <w:rPr>
          <w:rFonts w:cs="Arial"/>
          <w:lang w:val="en-US"/>
        </w:rPr>
        <w:t>“SO-(Service):SO-(MessageType)”. For Problem Solver this is:</w:t>
      </w:r>
    </w:p>
    <w:p w14:paraId="439193FE" w14:textId="77777777" w:rsidR="00FC581E" w:rsidRDefault="00FC581E" w:rsidP="00FC581E">
      <w:pPr>
        <w:rPr>
          <w:rFonts w:cs="Arial"/>
          <w:lang w:val="en-US"/>
        </w:rPr>
      </w:pPr>
      <w:r w:rsidRPr="0080085B">
        <w:rPr>
          <w:rFonts w:cs="Arial"/>
          <w:lang w:val="en-US"/>
        </w:rPr>
        <w:t>SO-ProSo:</w:t>
      </w:r>
      <w:r>
        <w:rPr>
          <w:rFonts w:cs="Arial"/>
          <w:lang w:val="en-US"/>
        </w:rPr>
        <w:t>SO-Report8DSupplier</w:t>
      </w:r>
      <w:r w:rsidRPr="0080085B">
        <w:rPr>
          <w:rFonts w:cs="Arial"/>
          <w:lang w:val="en-US"/>
        </w:rPr>
        <w:t>.</w:t>
      </w:r>
    </w:p>
    <w:p w14:paraId="42E746D9" w14:textId="77777777" w:rsidR="00FC581E" w:rsidRPr="0050336D" w:rsidRDefault="00FC581E" w:rsidP="00FC581E">
      <w:pPr>
        <w:rPr>
          <w:rFonts w:cs="Arial"/>
          <w:lang w:val="en-US"/>
        </w:rPr>
      </w:pPr>
    </w:p>
    <w:p w14:paraId="3D95C8ED" w14:textId="5A43A3E5" w:rsidR="00FC581E" w:rsidRPr="0050336D" w:rsidRDefault="00FC581E" w:rsidP="00FC581E">
      <w:pPr>
        <w:rPr>
          <w:rFonts w:cs="Arial"/>
          <w:lang w:val="en-US"/>
        </w:rPr>
      </w:pPr>
      <w:r w:rsidRPr="0050336D">
        <w:rPr>
          <w:rFonts w:cs="Arial"/>
          <w:lang w:val="en-US"/>
        </w:rPr>
        <w:lastRenderedPageBreak/>
        <w:t xml:space="preserve">The URL that suppliers </w:t>
      </w:r>
      <w:r w:rsidR="004C04CC" w:rsidRPr="0050336D">
        <w:rPr>
          <w:rFonts w:cs="Arial"/>
          <w:lang w:val="en-US"/>
        </w:rPr>
        <w:t>must</w:t>
      </w:r>
      <w:r w:rsidRPr="0050336D">
        <w:rPr>
          <w:rFonts w:cs="Arial"/>
          <w:lang w:val="en-US"/>
        </w:rPr>
        <w:t xml:space="preserve"> address at SupplyOn for Problem Solver related messages is:</w:t>
      </w:r>
    </w:p>
    <w:p w14:paraId="3649FAA0" w14:textId="77777777" w:rsidR="00FC581E" w:rsidRPr="00B70714" w:rsidRDefault="00086B09" w:rsidP="00FC581E">
      <w:pPr>
        <w:pStyle w:val="ListParagraph"/>
        <w:numPr>
          <w:ilvl w:val="0"/>
          <w:numId w:val="36"/>
        </w:numPr>
        <w:rPr>
          <w:rFonts w:cs="Arial"/>
          <w:lang w:val="en-US"/>
        </w:rPr>
      </w:pPr>
      <w:hyperlink r:id="rId18" w:history="1">
        <w:r w:rsidR="00FC581E" w:rsidRPr="00B70714">
          <w:rPr>
            <w:rStyle w:val="Hyperlink"/>
            <w:rFonts w:cs="Arial"/>
            <w:lang w:val="en-US"/>
          </w:rPr>
          <w:t>https://eai.integration.prd.supplyon.com/Proso?ls=SRM</w:t>
        </w:r>
      </w:hyperlink>
      <w:r w:rsidR="00FC581E" w:rsidRPr="00B70714">
        <w:rPr>
          <w:rFonts w:cs="Arial"/>
          <w:lang w:val="en-US"/>
        </w:rPr>
        <w:t xml:space="preserve"> (on the production system)</w:t>
      </w:r>
    </w:p>
    <w:p w14:paraId="4F208D63" w14:textId="77777777" w:rsidR="00FC581E" w:rsidRPr="00B70714" w:rsidRDefault="00086B09" w:rsidP="00FC581E">
      <w:pPr>
        <w:pStyle w:val="ListParagraph"/>
        <w:numPr>
          <w:ilvl w:val="0"/>
          <w:numId w:val="36"/>
        </w:numPr>
        <w:rPr>
          <w:rFonts w:cs="Arial"/>
          <w:lang w:val="en-US"/>
        </w:rPr>
      </w:pPr>
      <w:hyperlink r:id="rId19" w:history="1">
        <w:r w:rsidR="00FC581E" w:rsidRPr="00B70714">
          <w:rPr>
            <w:rStyle w:val="Hyperlink"/>
            <w:rFonts w:cs="Arial"/>
            <w:lang w:val="en-US"/>
          </w:rPr>
          <w:t>https://eai.integration.qas.supplyon.com/Proso?ls=SRM</w:t>
        </w:r>
      </w:hyperlink>
      <w:r w:rsidR="00FC581E" w:rsidRPr="00B70714">
        <w:rPr>
          <w:rFonts w:cs="Arial"/>
          <w:lang w:val="en-US"/>
        </w:rPr>
        <w:t xml:space="preserve"> (on the test system)</w:t>
      </w:r>
    </w:p>
    <w:p w14:paraId="2EDCF0D3" w14:textId="77777777" w:rsidR="00FC581E" w:rsidRDefault="00FC581E" w:rsidP="00FC581E">
      <w:pPr>
        <w:pStyle w:val="Heading4"/>
        <w:rPr>
          <w:lang w:val="en-US"/>
        </w:rPr>
      </w:pPr>
      <w:bookmarkStart w:id="674" w:name="_Toc140655587"/>
      <w:r w:rsidRPr="000D792B">
        <w:rPr>
          <w:lang w:val="en-US"/>
        </w:rPr>
        <w:t>SOAP Protocol</w:t>
      </w:r>
      <w:bookmarkEnd w:id="674"/>
    </w:p>
    <w:p w14:paraId="6D0F8AAB" w14:textId="2A5ED35E" w:rsidR="00FC581E" w:rsidRDefault="00FC581E" w:rsidP="00FC581E">
      <w:pPr>
        <w:rPr>
          <w:lang w:val="en-US"/>
        </w:rPr>
      </w:pPr>
      <w:r w:rsidRPr="00A27561">
        <w:rPr>
          <w:lang w:val="en-US"/>
        </w:rPr>
        <w:t xml:space="preserve">The SOAP standard is used for </w:t>
      </w:r>
      <w:r>
        <w:rPr>
          <w:lang w:val="en-US"/>
        </w:rPr>
        <w:t xml:space="preserve">http </w:t>
      </w:r>
      <w:r w:rsidRPr="00A27561">
        <w:rPr>
          <w:lang w:val="en-US"/>
        </w:rPr>
        <w:t xml:space="preserve">communication. </w:t>
      </w:r>
      <w:r>
        <w:rPr>
          <w:lang w:val="en-US"/>
        </w:rPr>
        <w:t xml:space="preserve">The SOAP message </w:t>
      </w:r>
      <w:r w:rsidRPr="00A27561">
        <w:rPr>
          <w:lang w:val="en-US"/>
        </w:rPr>
        <w:t>is an XML document that consists of a mandatory SOAP envelope and a mandatory SOAP body.</w:t>
      </w:r>
      <w:r>
        <w:rPr>
          <w:lang w:val="en-US"/>
        </w:rPr>
        <w:t xml:space="preserve"> </w:t>
      </w:r>
      <w:r w:rsidRPr="00A27561">
        <w:rPr>
          <w:lang w:val="en-US"/>
        </w:rPr>
        <w:t xml:space="preserve">The payload XML is part of the SOAP body. </w:t>
      </w:r>
      <w:r w:rsidRPr="00084089">
        <w:rPr>
          <w:rFonts w:cs="Arial"/>
          <w:lang w:val="en-US"/>
        </w:rPr>
        <w:t>The root element of the payload is the basic node following the SupplyOn application/service</w:t>
      </w:r>
      <w:r>
        <w:rPr>
          <w:rFonts w:cs="Arial"/>
          <w:lang w:val="en-US"/>
        </w:rPr>
        <w:t xml:space="preserve"> (</w:t>
      </w:r>
      <w:r>
        <w:rPr>
          <w:lang w:val="en-US"/>
        </w:rPr>
        <w:t xml:space="preserve">for details on message structure see chapter </w:t>
      </w:r>
      <w:r>
        <w:rPr>
          <w:lang w:val="en-US"/>
        </w:rPr>
        <w:fldChar w:fldCharType="begin"/>
      </w:r>
      <w:r>
        <w:rPr>
          <w:lang w:val="en-US"/>
        </w:rPr>
        <w:instrText xml:space="preserve"> REF _Ref318784010 \r \h </w:instrText>
      </w:r>
      <w:r>
        <w:rPr>
          <w:lang w:val="en-US"/>
        </w:rPr>
      </w:r>
      <w:r>
        <w:rPr>
          <w:lang w:val="en-US"/>
        </w:rPr>
        <w:fldChar w:fldCharType="separate"/>
      </w:r>
      <w:r w:rsidR="00086B09">
        <w:rPr>
          <w:lang w:val="en-US"/>
        </w:rPr>
        <w:t>5</w:t>
      </w:r>
      <w:r>
        <w:rPr>
          <w:lang w:val="en-US"/>
        </w:rPr>
        <w:fldChar w:fldCharType="end"/>
      </w:r>
      <w:r>
        <w:rPr>
          <w:lang w:val="en-US"/>
        </w:rPr>
        <w:t xml:space="preserve"> “</w:t>
      </w:r>
      <w:r>
        <w:rPr>
          <w:lang w:val="en-US"/>
        </w:rPr>
        <w:fldChar w:fldCharType="begin"/>
      </w:r>
      <w:r>
        <w:rPr>
          <w:lang w:val="en-US"/>
        </w:rPr>
        <w:instrText xml:space="preserve"> REF _Ref318784010 \h </w:instrText>
      </w:r>
      <w:r>
        <w:rPr>
          <w:lang w:val="en-US"/>
        </w:rPr>
      </w:r>
      <w:r>
        <w:rPr>
          <w:lang w:val="en-US"/>
        </w:rPr>
        <w:fldChar w:fldCharType="separate"/>
      </w:r>
      <w:r w:rsidR="00086B09" w:rsidRPr="007270E2">
        <w:rPr>
          <w:lang w:val="en-US"/>
        </w:rPr>
        <w:t>XML Format</w:t>
      </w:r>
      <w:r w:rsidR="00086B09">
        <w:rPr>
          <w:lang w:val="en-US"/>
        </w:rPr>
        <w:t xml:space="preserve"> and Content</w:t>
      </w:r>
      <w:r>
        <w:rPr>
          <w:lang w:val="en-US"/>
        </w:rPr>
        <w:fldChar w:fldCharType="end"/>
      </w:r>
      <w:r>
        <w:rPr>
          <w:lang w:val="en-US"/>
        </w:rPr>
        <w:t>”</w:t>
      </w:r>
      <w:r>
        <w:rPr>
          <w:rFonts w:cs="Arial"/>
          <w:lang w:val="en-US"/>
        </w:rPr>
        <w:t>)</w:t>
      </w:r>
      <w:r w:rsidRPr="00084089">
        <w:rPr>
          <w:rFonts w:cs="Arial"/>
          <w:lang w:val="en-US"/>
        </w:rPr>
        <w:t>.</w:t>
      </w:r>
      <w:r>
        <w:rPr>
          <w:rFonts w:cs="Arial"/>
          <w:lang w:val="en-US"/>
        </w:rPr>
        <w:t xml:space="preserve"> Regarding SOAP, </w:t>
      </w:r>
      <w:r w:rsidRPr="00A27561">
        <w:rPr>
          <w:lang w:val="en-US"/>
        </w:rPr>
        <w:t>SupplyOn does currently not use any optional element. Only the envelope structure is used.</w:t>
      </w:r>
    </w:p>
    <w:p w14:paraId="0847AEEC" w14:textId="77777777" w:rsidR="00FC581E" w:rsidRDefault="00FC581E" w:rsidP="00FC581E">
      <w:pPr>
        <w:rPr>
          <w:lang w:val="en-US"/>
        </w:rPr>
      </w:pPr>
    </w:p>
    <w:p w14:paraId="410E3D52" w14:textId="77777777" w:rsidR="00FC581E" w:rsidRDefault="00FC581E" w:rsidP="00FC581E">
      <w:pPr>
        <w:rPr>
          <w:lang w:val="en-US"/>
        </w:rPr>
      </w:pPr>
      <w:r w:rsidRPr="00A27561">
        <w:rPr>
          <w:lang w:val="en-US"/>
        </w:rPr>
        <w:t>SupplyOn does support the SOAP standard version</w:t>
      </w:r>
      <w:r>
        <w:rPr>
          <w:lang w:val="en-US"/>
        </w:rPr>
        <w:t>s</w:t>
      </w:r>
      <w:r w:rsidRPr="00A27561">
        <w:rPr>
          <w:lang w:val="en-US"/>
        </w:rPr>
        <w:t xml:space="preserve"> 1.1 as well as 1.2 (see </w:t>
      </w:r>
      <w:hyperlink r:id="rId20" w:history="1">
        <w:r w:rsidRPr="00570125">
          <w:rPr>
            <w:rStyle w:val="Hyperlink"/>
            <w:lang w:val="en-US"/>
          </w:rPr>
          <w:t>http://www.w3.org/TR/soap12-part1</w:t>
        </w:r>
      </w:hyperlink>
      <w:r w:rsidRPr="00A27561">
        <w:rPr>
          <w:lang w:val="en-US"/>
        </w:rPr>
        <w:t xml:space="preserve"> and </w:t>
      </w:r>
      <w:hyperlink r:id="rId21" w:history="1">
        <w:r w:rsidRPr="00570125">
          <w:rPr>
            <w:rStyle w:val="Hyperlink"/>
            <w:lang w:val="en-US"/>
          </w:rPr>
          <w:t>http://www.w3.org/TR/2000/NOTE-SOAP-20000508</w:t>
        </w:r>
      </w:hyperlink>
      <w:r w:rsidRPr="00A27561">
        <w:rPr>
          <w:lang w:val="en-US"/>
        </w:rPr>
        <w:t>)</w:t>
      </w:r>
      <w:r>
        <w:rPr>
          <w:lang w:val="en-US"/>
        </w:rPr>
        <w:t xml:space="preserve">. As no </w:t>
      </w:r>
      <w:r w:rsidRPr="00A27561">
        <w:rPr>
          <w:lang w:val="en-US"/>
        </w:rPr>
        <w:t xml:space="preserve">optional features of SOAP </w:t>
      </w:r>
      <w:r>
        <w:rPr>
          <w:lang w:val="en-US"/>
        </w:rPr>
        <w:t xml:space="preserve">are used </w:t>
      </w:r>
      <w:r w:rsidRPr="00A27561">
        <w:rPr>
          <w:lang w:val="en-US"/>
        </w:rPr>
        <w:t>the difference</w:t>
      </w:r>
      <w:r>
        <w:rPr>
          <w:lang w:val="en-US"/>
        </w:rPr>
        <w:t>s</w:t>
      </w:r>
      <w:r w:rsidRPr="00A27561">
        <w:rPr>
          <w:lang w:val="en-US"/>
        </w:rPr>
        <w:t xml:space="preserve"> between the SOAP versions are only the value</w:t>
      </w:r>
      <w:r>
        <w:rPr>
          <w:lang w:val="en-US"/>
        </w:rPr>
        <w:t>s</w:t>
      </w:r>
      <w:r w:rsidRPr="00A27561">
        <w:rPr>
          <w:lang w:val="en-US"/>
        </w:rPr>
        <w:t xml:space="preserve"> of SOAP envelope attribute.</w:t>
      </w:r>
    </w:p>
    <w:p w14:paraId="5A53455C" w14:textId="77777777" w:rsidR="00FC581E" w:rsidRDefault="00FC581E" w:rsidP="00FC581E">
      <w:pPr>
        <w:rPr>
          <w:lang w:val="en-US"/>
        </w:rPr>
      </w:pPr>
    </w:p>
    <w:p w14:paraId="4798BAB4" w14:textId="77777777" w:rsidR="00FC581E" w:rsidRPr="00084089" w:rsidRDefault="00FC581E" w:rsidP="00FC581E">
      <w:pPr>
        <w:spacing w:before="60" w:after="60"/>
        <w:rPr>
          <w:rFonts w:cs="Arial"/>
          <w:lang w:val="en-US"/>
        </w:rPr>
      </w:pPr>
      <w:r>
        <w:rPr>
          <w:rFonts w:cs="Arial"/>
          <w:lang w:val="en-US"/>
        </w:rPr>
        <w:t xml:space="preserve">Structure for </w:t>
      </w:r>
      <w:r w:rsidRPr="00084089">
        <w:rPr>
          <w:rFonts w:cs="Arial"/>
          <w:lang w:val="en-US"/>
        </w:rPr>
        <w:t xml:space="preserve">SOAP </w:t>
      </w:r>
      <w:r>
        <w:rPr>
          <w:rFonts w:cs="Arial"/>
          <w:lang w:val="en-US"/>
        </w:rPr>
        <w:t xml:space="preserve">version </w:t>
      </w:r>
      <w:r w:rsidRPr="00084089">
        <w:rPr>
          <w:rFonts w:cs="Arial"/>
          <w:lang w:val="en-US"/>
        </w:rPr>
        <w:t>1.1</w:t>
      </w:r>
      <w:r>
        <w:rPr>
          <w:rFonts w:cs="Arial"/>
          <w:lang w:val="en-US"/>
        </w:rPr>
        <w:t>:</w:t>
      </w:r>
    </w:p>
    <w:p w14:paraId="493F74E4" w14:textId="77777777" w:rsidR="00FC581E" w:rsidRPr="00084089" w:rsidRDefault="00FC581E" w:rsidP="00FC581E">
      <w:pPr>
        <w:spacing w:before="60" w:after="60"/>
        <w:rPr>
          <w:rFonts w:cs="Arial"/>
          <w:color w:val="993300"/>
          <w:szCs w:val="20"/>
          <w:lang w:val="en-US"/>
        </w:rPr>
      </w:pPr>
      <w:r w:rsidRPr="00084089">
        <w:rPr>
          <w:rFonts w:cs="Arial"/>
          <w:color w:val="993300"/>
          <w:szCs w:val="20"/>
          <w:lang w:val="en-US"/>
        </w:rPr>
        <w:t>&lt;?xml version="1.0" encoding="UTF-8"?&gt;</w:t>
      </w:r>
    </w:p>
    <w:p w14:paraId="22741F14" w14:textId="77777777" w:rsidR="00FC581E" w:rsidRPr="00084089" w:rsidRDefault="00FC581E" w:rsidP="00FC581E">
      <w:pPr>
        <w:spacing w:before="60" w:after="60"/>
        <w:rPr>
          <w:rFonts w:cs="Arial"/>
          <w:color w:val="FF0000"/>
          <w:szCs w:val="20"/>
          <w:highlight w:val="white"/>
          <w:lang w:val="en-US"/>
        </w:rPr>
      </w:pPr>
      <w:r w:rsidRPr="00084089">
        <w:rPr>
          <w:rFonts w:cs="Arial"/>
          <w:color w:val="0000FF"/>
          <w:szCs w:val="20"/>
          <w:highlight w:val="white"/>
          <w:lang w:val="en-US"/>
        </w:rPr>
        <w:t>&lt;</w:t>
      </w:r>
      <w:r w:rsidRPr="00084089">
        <w:rPr>
          <w:rFonts w:cs="Arial"/>
          <w:color w:val="800000"/>
          <w:szCs w:val="20"/>
          <w:highlight w:val="white"/>
          <w:lang w:val="en-US"/>
        </w:rPr>
        <w:t>SOAP-ENV:Envelope</w:t>
      </w:r>
      <w:r w:rsidRPr="00084089">
        <w:rPr>
          <w:rFonts w:cs="Arial"/>
          <w:color w:val="FF0000"/>
          <w:szCs w:val="20"/>
          <w:highlight w:val="white"/>
          <w:lang w:val="en-US"/>
        </w:rPr>
        <w:t xml:space="preserve"> xmlns:SOAP-ENV</w:t>
      </w:r>
      <w:r w:rsidRPr="00084089">
        <w:rPr>
          <w:rFonts w:cs="Arial"/>
          <w:color w:val="0000FF"/>
          <w:szCs w:val="20"/>
          <w:highlight w:val="white"/>
          <w:lang w:val="en-US"/>
        </w:rPr>
        <w:t>="</w:t>
      </w:r>
      <w:r w:rsidRPr="00084089">
        <w:rPr>
          <w:rFonts w:cs="Arial"/>
          <w:color w:val="000000"/>
          <w:szCs w:val="20"/>
          <w:highlight w:val="white"/>
          <w:lang w:val="en-US"/>
        </w:rPr>
        <w:t>http://schemas.xmlsoap.org/soap/envelope/</w:t>
      </w:r>
      <w:r w:rsidRPr="00084089">
        <w:rPr>
          <w:rFonts w:cs="Arial"/>
          <w:color w:val="0000FF"/>
          <w:szCs w:val="20"/>
          <w:highlight w:val="white"/>
          <w:lang w:val="en-US"/>
        </w:rPr>
        <w:t>"&gt;</w:t>
      </w:r>
    </w:p>
    <w:p w14:paraId="5BD90A58" w14:textId="77777777" w:rsidR="00FC581E" w:rsidRPr="00084089" w:rsidRDefault="00FC581E" w:rsidP="00FC581E">
      <w:pPr>
        <w:spacing w:before="60" w:after="60"/>
        <w:rPr>
          <w:rFonts w:cs="Arial"/>
          <w:color w:val="0000FF"/>
          <w:szCs w:val="20"/>
          <w:lang w:val="en-US"/>
        </w:rPr>
      </w:pPr>
      <w:r>
        <w:rPr>
          <w:rFonts w:cs="Arial"/>
          <w:color w:val="0000FF"/>
          <w:szCs w:val="20"/>
          <w:highlight w:val="white"/>
          <w:lang w:val="en-US"/>
        </w:rPr>
        <w:tab/>
      </w:r>
      <w:r w:rsidRPr="00084089">
        <w:rPr>
          <w:rFonts w:cs="Arial"/>
          <w:color w:val="0000FF"/>
          <w:szCs w:val="20"/>
          <w:highlight w:val="white"/>
          <w:lang w:val="en-US"/>
        </w:rPr>
        <w:t>&lt;</w:t>
      </w:r>
      <w:r w:rsidRPr="00084089">
        <w:rPr>
          <w:rFonts w:cs="Arial"/>
          <w:color w:val="800000"/>
          <w:szCs w:val="20"/>
          <w:highlight w:val="white"/>
          <w:lang w:val="en-US"/>
        </w:rPr>
        <w:t>SOAP-ENV:Body</w:t>
      </w:r>
      <w:r w:rsidRPr="00084089">
        <w:rPr>
          <w:rFonts w:cs="Arial"/>
          <w:color w:val="0000FF"/>
          <w:szCs w:val="20"/>
          <w:highlight w:val="white"/>
          <w:lang w:val="en-US"/>
        </w:rPr>
        <w:t>&gt;</w:t>
      </w:r>
    </w:p>
    <w:p w14:paraId="306EC822" w14:textId="77777777" w:rsidR="00FC581E" w:rsidRPr="00084089" w:rsidRDefault="00FC581E" w:rsidP="00FC581E">
      <w:pPr>
        <w:spacing w:before="60" w:after="60"/>
        <w:rPr>
          <w:rFonts w:cs="Arial"/>
          <w:color w:val="0000FF"/>
          <w:szCs w:val="20"/>
          <w:lang w:val="en-US"/>
        </w:rPr>
      </w:pPr>
      <w:r>
        <w:rPr>
          <w:rFonts w:cs="Arial"/>
          <w:color w:val="008000"/>
          <w:szCs w:val="20"/>
          <w:lang w:val="en-US"/>
        </w:rPr>
        <w:tab/>
      </w:r>
      <w:r>
        <w:rPr>
          <w:rFonts w:cs="Arial"/>
          <w:color w:val="008000"/>
          <w:szCs w:val="20"/>
          <w:lang w:val="en-US"/>
        </w:rPr>
        <w:tab/>
      </w:r>
      <w:r w:rsidRPr="00084089">
        <w:rPr>
          <w:rFonts w:cs="Arial"/>
          <w:color w:val="008000"/>
          <w:szCs w:val="20"/>
          <w:lang w:val="en-US"/>
        </w:rPr>
        <w:t>XML payload</w:t>
      </w:r>
    </w:p>
    <w:p w14:paraId="250084FD" w14:textId="77777777" w:rsidR="00FC581E" w:rsidRPr="00084089" w:rsidRDefault="00FC581E" w:rsidP="00FC581E">
      <w:pPr>
        <w:spacing w:before="60" w:after="60"/>
        <w:rPr>
          <w:rFonts w:cs="Arial"/>
          <w:color w:val="0000FF"/>
          <w:szCs w:val="20"/>
          <w:highlight w:val="white"/>
          <w:lang w:val="en-US"/>
        </w:rPr>
      </w:pPr>
      <w:r>
        <w:rPr>
          <w:rFonts w:cs="Arial"/>
          <w:color w:val="0000FF"/>
          <w:szCs w:val="20"/>
          <w:highlight w:val="white"/>
          <w:lang w:val="en-US"/>
        </w:rPr>
        <w:tab/>
      </w:r>
      <w:r w:rsidRPr="00084089">
        <w:rPr>
          <w:rFonts w:cs="Arial"/>
          <w:color w:val="0000FF"/>
          <w:szCs w:val="20"/>
          <w:highlight w:val="white"/>
          <w:lang w:val="en-US"/>
        </w:rPr>
        <w:t>&lt;/</w:t>
      </w:r>
      <w:r w:rsidRPr="00084089">
        <w:rPr>
          <w:rFonts w:cs="Arial"/>
          <w:color w:val="800000"/>
          <w:szCs w:val="20"/>
          <w:highlight w:val="white"/>
          <w:lang w:val="en-US"/>
        </w:rPr>
        <w:t>SOAP-ENV:Body</w:t>
      </w:r>
      <w:r w:rsidRPr="00084089">
        <w:rPr>
          <w:rFonts w:cs="Arial"/>
          <w:color w:val="0000FF"/>
          <w:szCs w:val="20"/>
          <w:highlight w:val="white"/>
          <w:lang w:val="en-US"/>
        </w:rPr>
        <w:t>&gt;</w:t>
      </w:r>
    </w:p>
    <w:p w14:paraId="1FFAA013" w14:textId="77777777" w:rsidR="00FC581E" w:rsidRPr="00084089" w:rsidRDefault="00FC581E" w:rsidP="00FC581E">
      <w:pPr>
        <w:spacing w:before="60" w:after="60"/>
        <w:rPr>
          <w:rFonts w:cs="Arial"/>
          <w:szCs w:val="20"/>
          <w:lang w:val="en-US"/>
        </w:rPr>
      </w:pPr>
      <w:r w:rsidRPr="00084089">
        <w:rPr>
          <w:rFonts w:cs="Arial"/>
          <w:color w:val="0000FF"/>
          <w:szCs w:val="20"/>
          <w:highlight w:val="white"/>
          <w:lang w:val="en-US"/>
        </w:rPr>
        <w:t>&lt;/</w:t>
      </w:r>
      <w:r w:rsidRPr="00084089">
        <w:rPr>
          <w:rFonts w:cs="Arial"/>
          <w:color w:val="800000"/>
          <w:szCs w:val="20"/>
          <w:highlight w:val="white"/>
          <w:lang w:val="en-US"/>
        </w:rPr>
        <w:t>SOAP-ENV:Envelope</w:t>
      </w:r>
      <w:r w:rsidRPr="00084089">
        <w:rPr>
          <w:rFonts w:cs="Arial"/>
          <w:color w:val="0000FF"/>
          <w:szCs w:val="20"/>
          <w:highlight w:val="white"/>
          <w:lang w:val="en-US"/>
        </w:rPr>
        <w:t>&gt;</w:t>
      </w:r>
    </w:p>
    <w:p w14:paraId="6CDBBB49" w14:textId="77777777" w:rsidR="00FC581E" w:rsidRPr="00084089" w:rsidRDefault="00FC581E" w:rsidP="00FC581E">
      <w:pPr>
        <w:spacing w:before="60" w:after="60"/>
        <w:rPr>
          <w:rFonts w:cs="Arial"/>
          <w:lang w:val="en-US"/>
        </w:rPr>
      </w:pPr>
    </w:p>
    <w:p w14:paraId="44ACDD2D" w14:textId="77777777" w:rsidR="00FC581E" w:rsidRPr="00084089" w:rsidRDefault="00FC581E" w:rsidP="00FC581E">
      <w:pPr>
        <w:spacing w:before="60" w:after="60"/>
        <w:rPr>
          <w:rFonts w:cs="Arial"/>
          <w:lang w:val="en-US"/>
        </w:rPr>
      </w:pPr>
      <w:r w:rsidRPr="00084089">
        <w:rPr>
          <w:rFonts w:cs="Arial"/>
          <w:lang w:val="en-US"/>
        </w:rPr>
        <w:t xml:space="preserve">Structure for SOAP </w:t>
      </w:r>
      <w:r>
        <w:rPr>
          <w:rFonts w:cs="Arial"/>
          <w:lang w:val="en-US"/>
        </w:rPr>
        <w:t xml:space="preserve">version </w:t>
      </w:r>
      <w:r w:rsidRPr="00084089">
        <w:rPr>
          <w:rFonts w:cs="Arial"/>
          <w:lang w:val="en-US"/>
        </w:rPr>
        <w:t>1.2</w:t>
      </w:r>
      <w:r>
        <w:rPr>
          <w:rFonts w:cs="Arial"/>
          <w:lang w:val="en-US"/>
        </w:rPr>
        <w:t>:</w:t>
      </w:r>
    </w:p>
    <w:p w14:paraId="36ADD25A" w14:textId="77777777" w:rsidR="00FC581E" w:rsidRPr="00084089" w:rsidRDefault="00FC581E" w:rsidP="00FC581E">
      <w:pPr>
        <w:spacing w:before="60" w:after="60"/>
        <w:rPr>
          <w:rFonts w:cs="Arial"/>
          <w:color w:val="993300"/>
          <w:szCs w:val="20"/>
          <w:lang w:val="en-US"/>
        </w:rPr>
      </w:pPr>
      <w:r w:rsidRPr="00084089">
        <w:rPr>
          <w:rFonts w:cs="Arial"/>
          <w:color w:val="993300"/>
          <w:szCs w:val="20"/>
          <w:lang w:val="en-US"/>
        </w:rPr>
        <w:t>&lt;?xml version="1.0" encoding="UTF-8"?&gt;</w:t>
      </w:r>
    </w:p>
    <w:p w14:paraId="456B99B7" w14:textId="77777777" w:rsidR="00FC581E" w:rsidRPr="00084089" w:rsidRDefault="00FC581E" w:rsidP="00FC581E">
      <w:pPr>
        <w:spacing w:before="60" w:after="60"/>
        <w:rPr>
          <w:rFonts w:cs="Arial"/>
          <w:color w:val="FF0000"/>
          <w:szCs w:val="20"/>
          <w:highlight w:val="white"/>
          <w:lang w:val="en-US"/>
        </w:rPr>
      </w:pPr>
      <w:r w:rsidRPr="00084089">
        <w:rPr>
          <w:rFonts w:cs="Arial"/>
          <w:color w:val="0000FF"/>
          <w:szCs w:val="20"/>
          <w:highlight w:val="white"/>
          <w:lang w:val="en-US"/>
        </w:rPr>
        <w:t>&lt;</w:t>
      </w:r>
      <w:r w:rsidRPr="00084089">
        <w:rPr>
          <w:rFonts w:cs="Arial"/>
          <w:color w:val="800000"/>
          <w:szCs w:val="20"/>
          <w:highlight w:val="white"/>
          <w:lang w:val="en-US"/>
        </w:rPr>
        <w:t>SOAP-ENV:Envelope</w:t>
      </w:r>
      <w:r w:rsidRPr="00084089">
        <w:rPr>
          <w:rFonts w:cs="Arial"/>
          <w:color w:val="FF0000"/>
          <w:szCs w:val="20"/>
          <w:highlight w:val="white"/>
          <w:lang w:val="en-US"/>
        </w:rPr>
        <w:t xml:space="preserve"> xmlns:SOAP-ENV</w:t>
      </w:r>
      <w:r w:rsidRPr="00084089">
        <w:rPr>
          <w:rFonts w:cs="Arial"/>
          <w:color w:val="0000FF"/>
          <w:szCs w:val="20"/>
          <w:highlight w:val="white"/>
          <w:lang w:val="en-US"/>
        </w:rPr>
        <w:t>="</w:t>
      </w:r>
      <w:r w:rsidRPr="00084089">
        <w:rPr>
          <w:rFonts w:cs="Arial"/>
          <w:color w:val="000000"/>
          <w:szCs w:val="20"/>
          <w:highlight w:val="white"/>
          <w:lang w:val="en-US"/>
        </w:rPr>
        <w:t>http://www.w3.org/2003/05/soap-envelope/</w:t>
      </w:r>
      <w:r w:rsidRPr="00084089">
        <w:rPr>
          <w:rFonts w:cs="Arial"/>
          <w:color w:val="0000FF"/>
          <w:szCs w:val="20"/>
          <w:highlight w:val="white"/>
          <w:lang w:val="en-US"/>
        </w:rPr>
        <w:t>"&gt;</w:t>
      </w:r>
    </w:p>
    <w:p w14:paraId="4BF4E536" w14:textId="77777777" w:rsidR="00FC581E" w:rsidRPr="00084089" w:rsidRDefault="00FC581E" w:rsidP="00FC581E">
      <w:pPr>
        <w:spacing w:before="60" w:after="60"/>
        <w:rPr>
          <w:rFonts w:cs="Arial"/>
          <w:color w:val="0000FF"/>
          <w:szCs w:val="20"/>
          <w:lang w:val="en-US"/>
        </w:rPr>
      </w:pPr>
      <w:r>
        <w:rPr>
          <w:rFonts w:cs="Arial"/>
          <w:color w:val="0000FF"/>
          <w:szCs w:val="20"/>
          <w:highlight w:val="white"/>
          <w:lang w:val="en-US"/>
        </w:rPr>
        <w:tab/>
      </w:r>
      <w:r w:rsidRPr="00084089">
        <w:rPr>
          <w:rFonts w:cs="Arial"/>
          <w:color w:val="0000FF"/>
          <w:szCs w:val="20"/>
          <w:highlight w:val="white"/>
          <w:lang w:val="en-US"/>
        </w:rPr>
        <w:t>&lt;</w:t>
      </w:r>
      <w:r w:rsidRPr="00084089">
        <w:rPr>
          <w:rFonts w:cs="Arial"/>
          <w:color w:val="800000"/>
          <w:szCs w:val="20"/>
          <w:highlight w:val="white"/>
          <w:lang w:val="en-US"/>
        </w:rPr>
        <w:t>SOAP-ENV:Body</w:t>
      </w:r>
      <w:r w:rsidRPr="00084089">
        <w:rPr>
          <w:rFonts w:cs="Arial"/>
          <w:color w:val="0000FF"/>
          <w:szCs w:val="20"/>
          <w:highlight w:val="white"/>
          <w:lang w:val="en-US"/>
        </w:rPr>
        <w:t>&gt;</w:t>
      </w:r>
    </w:p>
    <w:p w14:paraId="0D0A1965" w14:textId="77777777" w:rsidR="00FC581E" w:rsidRPr="00084089" w:rsidRDefault="00FC581E" w:rsidP="00FC581E">
      <w:pPr>
        <w:spacing w:before="60" w:after="60"/>
        <w:rPr>
          <w:rFonts w:cs="Arial"/>
          <w:color w:val="0000FF"/>
          <w:szCs w:val="20"/>
          <w:lang w:val="en-US"/>
        </w:rPr>
      </w:pPr>
      <w:r>
        <w:rPr>
          <w:rFonts w:cs="Arial"/>
          <w:color w:val="008000"/>
          <w:szCs w:val="20"/>
          <w:lang w:val="en-US"/>
        </w:rPr>
        <w:tab/>
      </w:r>
      <w:r>
        <w:rPr>
          <w:rFonts w:cs="Arial"/>
          <w:color w:val="008000"/>
          <w:szCs w:val="20"/>
          <w:lang w:val="en-US"/>
        </w:rPr>
        <w:tab/>
      </w:r>
      <w:r w:rsidRPr="00084089">
        <w:rPr>
          <w:rFonts w:cs="Arial"/>
          <w:color w:val="008000"/>
          <w:szCs w:val="20"/>
          <w:lang w:val="en-US"/>
        </w:rPr>
        <w:t>XML payload</w:t>
      </w:r>
    </w:p>
    <w:p w14:paraId="577CE3D3" w14:textId="77777777" w:rsidR="00FC581E" w:rsidRPr="00084089" w:rsidRDefault="00FC581E" w:rsidP="00FC581E">
      <w:pPr>
        <w:spacing w:before="60" w:after="60"/>
        <w:rPr>
          <w:rFonts w:cs="Arial"/>
          <w:color w:val="0000FF"/>
          <w:szCs w:val="20"/>
          <w:highlight w:val="white"/>
          <w:lang w:val="en-US"/>
        </w:rPr>
      </w:pPr>
      <w:r>
        <w:rPr>
          <w:rFonts w:cs="Arial"/>
          <w:color w:val="0000FF"/>
          <w:szCs w:val="20"/>
          <w:highlight w:val="white"/>
          <w:lang w:val="en-US"/>
        </w:rPr>
        <w:tab/>
      </w:r>
      <w:r w:rsidRPr="00084089">
        <w:rPr>
          <w:rFonts w:cs="Arial"/>
          <w:color w:val="0000FF"/>
          <w:szCs w:val="20"/>
          <w:highlight w:val="white"/>
          <w:lang w:val="en-US"/>
        </w:rPr>
        <w:t>&lt;/</w:t>
      </w:r>
      <w:r w:rsidRPr="00084089">
        <w:rPr>
          <w:rFonts w:cs="Arial"/>
          <w:color w:val="800000"/>
          <w:szCs w:val="20"/>
          <w:highlight w:val="white"/>
          <w:lang w:val="en-US"/>
        </w:rPr>
        <w:t>SOAP-ENV:Body</w:t>
      </w:r>
      <w:r w:rsidRPr="00084089">
        <w:rPr>
          <w:rFonts w:cs="Arial"/>
          <w:color w:val="0000FF"/>
          <w:szCs w:val="20"/>
          <w:highlight w:val="white"/>
          <w:lang w:val="en-US"/>
        </w:rPr>
        <w:t>&gt;</w:t>
      </w:r>
    </w:p>
    <w:p w14:paraId="6D3CEEF7" w14:textId="77777777" w:rsidR="00FC581E" w:rsidRPr="00084089" w:rsidRDefault="00FC581E" w:rsidP="00FC581E">
      <w:pPr>
        <w:spacing w:before="60" w:after="60"/>
        <w:rPr>
          <w:rFonts w:cs="Arial"/>
          <w:szCs w:val="20"/>
          <w:lang w:val="en-US"/>
        </w:rPr>
      </w:pPr>
      <w:r w:rsidRPr="00084089">
        <w:rPr>
          <w:rFonts w:cs="Arial"/>
          <w:color w:val="0000FF"/>
          <w:szCs w:val="20"/>
          <w:highlight w:val="white"/>
          <w:lang w:val="en-US"/>
        </w:rPr>
        <w:t>&lt;/</w:t>
      </w:r>
      <w:r w:rsidRPr="00084089">
        <w:rPr>
          <w:rFonts w:cs="Arial"/>
          <w:color w:val="800000"/>
          <w:szCs w:val="20"/>
          <w:highlight w:val="white"/>
          <w:lang w:val="en-US"/>
        </w:rPr>
        <w:t>SOAP-ENV:Envelope</w:t>
      </w:r>
      <w:r w:rsidRPr="00084089">
        <w:rPr>
          <w:rFonts w:cs="Arial"/>
          <w:color w:val="0000FF"/>
          <w:szCs w:val="20"/>
          <w:highlight w:val="white"/>
          <w:lang w:val="en-US"/>
        </w:rPr>
        <w:t>&gt;</w:t>
      </w:r>
    </w:p>
    <w:p w14:paraId="55A86759" w14:textId="77777777" w:rsidR="00FC581E" w:rsidRDefault="00FC581E" w:rsidP="00FC581E">
      <w:pPr>
        <w:pStyle w:val="Heading4"/>
        <w:rPr>
          <w:lang w:val="en-US"/>
        </w:rPr>
      </w:pPr>
      <w:bookmarkStart w:id="675" w:name="_Toc140655588"/>
      <w:r w:rsidRPr="00513004">
        <w:rPr>
          <w:lang w:val="en-US"/>
        </w:rPr>
        <w:t>Plain Communication (without Attachments)</w:t>
      </w:r>
      <w:bookmarkEnd w:id="675"/>
    </w:p>
    <w:p w14:paraId="3891B7A5" w14:textId="77777777" w:rsidR="00FC581E" w:rsidRDefault="00FC581E" w:rsidP="00FC581E">
      <w:pPr>
        <w:rPr>
          <w:lang w:val="en-US"/>
        </w:rPr>
      </w:pPr>
      <w:r w:rsidRPr="00967EE0">
        <w:rPr>
          <w:lang w:val="en-US"/>
        </w:rPr>
        <w:t>In case of a communication without attachments, Content-Type must be set as “application/soap+xml” because of used XML payload including the SOAP envelope. Content Length contains the length of the message in byte.</w:t>
      </w:r>
    </w:p>
    <w:p w14:paraId="493F0783" w14:textId="77777777" w:rsidR="00FC581E" w:rsidRDefault="00FC581E" w:rsidP="00FC581E">
      <w:pPr>
        <w:rPr>
          <w:lang w:val="en-US"/>
        </w:rPr>
      </w:pPr>
    </w:p>
    <w:p w14:paraId="12100CE0" w14:textId="77777777" w:rsidR="00FC581E" w:rsidRDefault="00FC581E" w:rsidP="00FC581E">
      <w:pPr>
        <w:rPr>
          <w:lang w:val="en-US"/>
        </w:rPr>
      </w:pPr>
      <w:r>
        <w:rPr>
          <w:lang w:val="en-US"/>
        </w:rPr>
        <w:t>Following e</w:t>
      </w:r>
      <w:r w:rsidRPr="00BE0493">
        <w:rPr>
          <w:lang w:val="en-US"/>
        </w:rPr>
        <w:t xml:space="preserve">xample shows an incoming file from </w:t>
      </w:r>
      <w:r>
        <w:rPr>
          <w:lang w:val="en-US"/>
        </w:rPr>
        <w:t>the partner to SupplyOn:</w:t>
      </w:r>
    </w:p>
    <w:p w14:paraId="0CCAB084" w14:textId="77777777" w:rsidR="00FC581E" w:rsidRPr="00BE0493" w:rsidRDefault="00FC581E" w:rsidP="00FC581E">
      <w:pPr>
        <w:spacing w:before="60" w:after="60"/>
        <w:rPr>
          <w:rFonts w:cs="Arial"/>
          <w:color w:val="0000FF"/>
          <w:szCs w:val="20"/>
          <w:lang w:val="en-US"/>
        </w:rPr>
      </w:pPr>
      <w:r w:rsidRPr="00BE0493">
        <w:rPr>
          <w:rFonts w:cs="Arial"/>
          <w:color w:val="0000FF"/>
          <w:szCs w:val="20"/>
          <w:lang w:val="en-US"/>
        </w:rPr>
        <w:t>POST /receiver_address/ HTTP/1.0</w:t>
      </w:r>
    </w:p>
    <w:p w14:paraId="56E261D6" w14:textId="77777777" w:rsidR="00FC581E" w:rsidRPr="00BE0493" w:rsidRDefault="00FC581E" w:rsidP="00FC581E">
      <w:pPr>
        <w:spacing w:before="60" w:after="60"/>
        <w:rPr>
          <w:rFonts w:cs="Arial"/>
          <w:color w:val="0000FF"/>
          <w:szCs w:val="20"/>
          <w:lang w:val="en-US"/>
        </w:rPr>
      </w:pPr>
      <w:bookmarkStart w:id="676" w:name="OLE_LINK1"/>
      <w:bookmarkStart w:id="677" w:name="OLE_LINK2"/>
      <w:r w:rsidRPr="00BE0493">
        <w:rPr>
          <w:rFonts w:cs="Arial"/>
          <w:color w:val="0000FF"/>
          <w:szCs w:val="20"/>
          <w:lang w:val="en-US"/>
        </w:rPr>
        <w:t>Accept: */*</w:t>
      </w:r>
    </w:p>
    <w:bookmarkEnd w:id="676"/>
    <w:bookmarkEnd w:id="677"/>
    <w:p w14:paraId="45D03D30" w14:textId="77777777" w:rsidR="00FC581E" w:rsidRPr="00BE0493" w:rsidRDefault="00FC581E" w:rsidP="00FC581E">
      <w:pPr>
        <w:spacing w:before="60" w:after="60"/>
        <w:rPr>
          <w:rFonts w:cs="Arial"/>
          <w:szCs w:val="20"/>
          <w:lang w:val="en-US"/>
        </w:rPr>
      </w:pPr>
      <w:r w:rsidRPr="00BE0493">
        <w:rPr>
          <w:rFonts w:cs="Arial"/>
          <w:color w:val="0000FF"/>
          <w:szCs w:val="20"/>
          <w:lang w:val="en-US"/>
        </w:rPr>
        <w:t>Host:</w:t>
      </w:r>
      <w:r w:rsidRPr="00086326">
        <w:rPr>
          <w:lang w:val="en-US"/>
        </w:rPr>
        <w:t xml:space="preserve"> </w:t>
      </w:r>
      <w:r w:rsidRPr="00086326">
        <w:rPr>
          <w:rFonts w:cs="Arial"/>
          <w:color w:val="0000FF"/>
          <w:szCs w:val="20"/>
          <w:lang w:val="en-US"/>
        </w:rPr>
        <w:t>https://eai.integration.prd.supplyon.com/Proso?ls=SRM</w:t>
      </w:r>
      <w:r>
        <w:rPr>
          <w:rFonts w:cs="Arial"/>
          <w:color w:val="0000FF"/>
          <w:szCs w:val="20"/>
          <w:lang w:val="en-US"/>
        </w:rPr>
        <w:tab/>
      </w:r>
      <w:r>
        <w:rPr>
          <w:rFonts w:cs="Arial"/>
          <w:color w:val="0000FF"/>
          <w:szCs w:val="20"/>
          <w:lang w:val="en-US"/>
        </w:rPr>
        <w:tab/>
      </w:r>
      <w:r w:rsidRPr="00BE0493">
        <w:rPr>
          <w:rFonts w:cs="Arial"/>
          <w:szCs w:val="20"/>
          <w:lang w:val="en-US"/>
        </w:rPr>
        <w:t xml:space="preserve"># (if incoming from </w:t>
      </w:r>
      <w:r>
        <w:rPr>
          <w:rFonts w:cs="Arial"/>
          <w:szCs w:val="20"/>
          <w:lang w:val="en-US"/>
        </w:rPr>
        <w:t>p</w:t>
      </w:r>
      <w:r w:rsidRPr="00BE0493">
        <w:rPr>
          <w:rFonts w:cs="Arial"/>
          <w:szCs w:val="20"/>
          <w:lang w:val="en-US"/>
        </w:rPr>
        <w:t>artner)</w:t>
      </w:r>
    </w:p>
    <w:p w14:paraId="60C82A3C" w14:textId="77777777" w:rsidR="00FC581E" w:rsidRPr="00BE0493" w:rsidRDefault="00FC581E" w:rsidP="00FC581E">
      <w:pPr>
        <w:spacing w:before="60" w:after="60"/>
        <w:rPr>
          <w:rFonts w:cs="Arial"/>
          <w:color w:val="0000FF"/>
          <w:szCs w:val="20"/>
          <w:lang w:val="en-US"/>
        </w:rPr>
      </w:pPr>
      <w:r w:rsidRPr="00BE0493">
        <w:rPr>
          <w:rFonts w:cs="Arial"/>
          <w:color w:val="0000FF"/>
          <w:szCs w:val="20"/>
          <w:lang w:val="en-US"/>
        </w:rPr>
        <w:t>Authorization: Basic YWhvcmxhY2hlcjpkaSF9I21scw==</w:t>
      </w:r>
    </w:p>
    <w:p w14:paraId="7A092ACB" w14:textId="77777777" w:rsidR="00FC581E" w:rsidRPr="00F25267" w:rsidRDefault="00FC581E" w:rsidP="00FC581E">
      <w:pPr>
        <w:spacing w:before="60" w:after="60"/>
        <w:rPr>
          <w:rFonts w:cs="Arial"/>
          <w:color w:val="0070C0"/>
          <w:szCs w:val="20"/>
          <w:lang w:val="en-US"/>
        </w:rPr>
      </w:pPr>
      <w:r w:rsidRPr="00F25267">
        <w:rPr>
          <w:rFonts w:cs="Arial"/>
          <w:color w:val="0000FF"/>
          <w:szCs w:val="20"/>
          <w:lang w:val="en-US"/>
        </w:rPr>
        <w:t>Message-Id: &lt;62e3485d-85e6-4cfc-9bd1-ef5ade31cbbe&gt;</w:t>
      </w:r>
    </w:p>
    <w:p w14:paraId="4CBB9645" w14:textId="77777777" w:rsidR="00FC581E" w:rsidRPr="00BE0493" w:rsidRDefault="00FC581E" w:rsidP="00FC581E">
      <w:pPr>
        <w:spacing w:before="60" w:after="60"/>
        <w:rPr>
          <w:rFonts w:cs="Arial"/>
          <w:color w:val="0000FF"/>
          <w:szCs w:val="20"/>
          <w:lang w:val="en-US"/>
        </w:rPr>
      </w:pPr>
      <w:r w:rsidRPr="00BE0493">
        <w:rPr>
          <w:rFonts w:cs="Arial"/>
          <w:color w:val="0000FF"/>
          <w:szCs w:val="20"/>
          <w:lang w:val="en-US"/>
        </w:rPr>
        <w:t>SOAPAction: "</w:t>
      </w:r>
      <w:r w:rsidRPr="000F065A">
        <w:rPr>
          <w:rFonts w:cs="Arial"/>
          <w:color w:val="0000FF"/>
          <w:szCs w:val="20"/>
          <w:lang w:val="en-US"/>
        </w:rPr>
        <w:t>SO-ProSo:</w:t>
      </w:r>
      <w:r>
        <w:rPr>
          <w:rFonts w:cs="Arial"/>
          <w:color w:val="0000FF"/>
          <w:szCs w:val="20"/>
          <w:lang w:val="en-US"/>
        </w:rPr>
        <w:t>SO-Report8DSupplier</w:t>
      </w:r>
      <w:r w:rsidRPr="00BE0493">
        <w:rPr>
          <w:rFonts w:cs="Arial"/>
          <w:color w:val="0000FF"/>
          <w:szCs w:val="20"/>
          <w:lang w:val="en-US"/>
        </w:rPr>
        <w:t>"</w:t>
      </w:r>
      <w:r>
        <w:rPr>
          <w:rFonts w:cs="Arial"/>
          <w:color w:val="0000FF"/>
          <w:szCs w:val="20"/>
          <w:lang w:val="en-US"/>
        </w:rPr>
        <w:tab/>
      </w:r>
      <w:r w:rsidRPr="00BE0493">
        <w:rPr>
          <w:rFonts w:cs="Arial"/>
          <w:color w:val="0000FF"/>
          <w:szCs w:val="20"/>
          <w:lang w:val="en-US"/>
        </w:rPr>
        <w:tab/>
      </w:r>
      <w:r w:rsidRPr="00BE0493">
        <w:rPr>
          <w:rFonts w:cs="Arial"/>
          <w:szCs w:val="20"/>
          <w:lang w:val="en-US"/>
        </w:rPr>
        <w:t>#</w:t>
      </w:r>
      <w:r>
        <w:rPr>
          <w:rFonts w:cs="Arial"/>
          <w:szCs w:val="20"/>
          <w:lang w:val="en-US"/>
        </w:rPr>
        <w:t xml:space="preserve"> </w:t>
      </w:r>
      <w:r w:rsidRPr="0086631D">
        <w:rPr>
          <w:rFonts w:cs="Arial"/>
          <w:szCs w:val="20"/>
          <w:lang w:val="en-US"/>
        </w:rPr>
        <w:t>Used for routing</w:t>
      </w:r>
    </w:p>
    <w:p w14:paraId="5380BDE4" w14:textId="77777777" w:rsidR="00FC581E" w:rsidRPr="00BE0493" w:rsidRDefault="00FC581E" w:rsidP="00FC581E">
      <w:pPr>
        <w:spacing w:before="60" w:after="60"/>
        <w:rPr>
          <w:rFonts w:cs="Arial"/>
          <w:color w:val="0000FF"/>
          <w:szCs w:val="20"/>
          <w:lang w:val="en-US"/>
        </w:rPr>
      </w:pPr>
      <w:r w:rsidRPr="00BE0493">
        <w:rPr>
          <w:rFonts w:cs="Arial"/>
          <w:color w:val="0000FF"/>
          <w:szCs w:val="20"/>
          <w:lang w:val="en-US"/>
        </w:rPr>
        <w:t>Content-Type: application/soap+xml</w:t>
      </w:r>
    </w:p>
    <w:p w14:paraId="0D01B217" w14:textId="77777777" w:rsidR="00FC581E" w:rsidRPr="00BE0493" w:rsidRDefault="00FC581E" w:rsidP="00FC581E">
      <w:pPr>
        <w:spacing w:before="60" w:after="60"/>
        <w:rPr>
          <w:rFonts w:cs="Arial"/>
          <w:color w:val="0000FF"/>
          <w:szCs w:val="20"/>
          <w:lang w:val="en-US"/>
        </w:rPr>
      </w:pPr>
      <w:r w:rsidRPr="00BE0493">
        <w:rPr>
          <w:rFonts w:cs="Arial"/>
          <w:color w:val="0000FF"/>
          <w:szCs w:val="20"/>
          <w:lang w:val="en-US"/>
        </w:rPr>
        <w:t>Content-Length: 15451</w:t>
      </w:r>
    </w:p>
    <w:p w14:paraId="1519E32A" w14:textId="77777777" w:rsidR="00FC581E" w:rsidRPr="00BE0493" w:rsidRDefault="00FC581E" w:rsidP="00FC581E">
      <w:pPr>
        <w:spacing w:before="60" w:after="60"/>
        <w:rPr>
          <w:rFonts w:cs="Arial"/>
          <w:szCs w:val="20"/>
          <w:lang w:val="en-US"/>
        </w:rPr>
      </w:pPr>
    </w:p>
    <w:p w14:paraId="1D2C8EB0" w14:textId="77777777" w:rsidR="00FC581E" w:rsidRPr="00BE0493" w:rsidRDefault="00FC581E" w:rsidP="00FC581E">
      <w:pPr>
        <w:spacing w:before="60" w:after="60"/>
        <w:rPr>
          <w:rFonts w:cs="Arial"/>
          <w:color w:val="993300"/>
          <w:szCs w:val="20"/>
          <w:lang w:val="en-US"/>
        </w:rPr>
      </w:pPr>
      <w:r w:rsidRPr="00BE0493">
        <w:rPr>
          <w:rFonts w:cs="Arial"/>
          <w:color w:val="993300"/>
          <w:szCs w:val="20"/>
          <w:lang w:val="en-US"/>
        </w:rPr>
        <w:lastRenderedPageBreak/>
        <w:t>&lt;?xml version="1.0" encoding="UTF-8"?&gt;</w:t>
      </w:r>
    </w:p>
    <w:p w14:paraId="516AB3E7" w14:textId="77777777" w:rsidR="00FC581E" w:rsidRPr="00BE0493" w:rsidRDefault="00FC581E" w:rsidP="00FC581E">
      <w:pPr>
        <w:spacing w:before="60" w:after="60"/>
        <w:rPr>
          <w:rFonts w:cs="Arial"/>
          <w:color w:val="993300"/>
          <w:szCs w:val="20"/>
          <w:lang w:val="en-US"/>
        </w:rPr>
      </w:pPr>
      <w:r w:rsidRPr="00BE0493">
        <w:rPr>
          <w:rFonts w:cs="Arial"/>
          <w:color w:val="993300"/>
          <w:szCs w:val="20"/>
          <w:lang w:val="en-US"/>
        </w:rPr>
        <w:t>&lt;SOAP-ENV:Envelope xmlns:SOAP-ENV="http://schemas.xmlsoap.org/soap/envelope/"&gt;</w:t>
      </w:r>
    </w:p>
    <w:p w14:paraId="05848714" w14:textId="77777777" w:rsidR="00FC581E" w:rsidRPr="00BE0493" w:rsidRDefault="00FC581E" w:rsidP="00FC581E">
      <w:pPr>
        <w:spacing w:before="60" w:after="60"/>
        <w:rPr>
          <w:rFonts w:cs="Arial"/>
          <w:color w:val="993300"/>
          <w:szCs w:val="20"/>
          <w:lang w:val="en-US"/>
        </w:rPr>
      </w:pPr>
      <w:r w:rsidRPr="00BE0493">
        <w:rPr>
          <w:rFonts w:cs="Arial"/>
          <w:color w:val="993300"/>
          <w:szCs w:val="20"/>
          <w:lang w:val="en-US"/>
        </w:rPr>
        <w:t>&lt;SOAP-ENV:Body&gt;</w:t>
      </w:r>
    </w:p>
    <w:p w14:paraId="483EBBCB" w14:textId="77777777" w:rsidR="00FC581E" w:rsidRPr="00BE0493" w:rsidRDefault="00FC581E" w:rsidP="00FC581E">
      <w:pPr>
        <w:spacing w:before="60" w:after="60"/>
        <w:rPr>
          <w:rFonts w:cs="Arial"/>
          <w:color w:val="993300"/>
          <w:szCs w:val="20"/>
          <w:lang w:val="en-US"/>
        </w:rPr>
      </w:pPr>
    </w:p>
    <w:p w14:paraId="29B7370F" w14:textId="77777777" w:rsidR="00FC581E" w:rsidRPr="00BE0493" w:rsidRDefault="00FC581E" w:rsidP="00FC581E">
      <w:pPr>
        <w:spacing w:before="60" w:after="60"/>
        <w:rPr>
          <w:rFonts w:cs="Arial"/>
          <w:color w:val="008000"/>
          <w:szCs w:val="20"/>
          <w:lang w:val="en-US"/>
        </w:rPr>
      </w:pPr>
      <w:r>
        <w:rPr>
          <w:rFonts w:cs="Arial"/>
          <w:color w:val="008000"/>
          <w:szCs w:val="20"/>
          <w:lang w:val="en-US"/>
        </w:rPr>
        <w:t>&lt;SO-ProSo</w:t>
      </w:r>
      <w:r w:rsidRPr="00BE0493">
        <w:rPr>
          <w:rFonts w:cs="Arial"/>
          <w:color w:val="008000"/>
          <w:szCs w:val="20"/>
          <w:lang w:val="en-US"/>
        </w:rPr>
        <w:t>&gt;</w:t>
      </w:r>
    </w:p>
    <w:p w14:paraId="74C80BE5" w14:textId="77777777" w:rsidR="00FC581E" w:rsidRPr="00BE0493" w:rsidRDefault="00FC581E" w:rsidP="00FC581E">
      <w:pPr>
        <w:spacing w:before="60" w:after="60"/>
        <w:rPr>
          <w:rFonts w:cs="Arial"/>
          <w:color w:val="008000"/>
          <w:szCs w:val="20"/>
          <w:lang w:val="en-US"/>
        </w:rPr>
      </w:pPr>
      <w:r w:rsidRPr="00BE0493">
        <w:rPr>
          <w:rFonts w:cs="Arial"/>
          <w:color w:val="008000"/>
          <w:szCs w:val="20"/>
          <w:lang w:val="en-US"/>
        </w:rPr>
        <w:tab/>
        <w:t>&lt;ControlArea&gt;</w:t>
      </w:r>
    </w:p>
    <w:p w14:paraId="397D3B0A" w14:textId="77777777" w:rsidR="00FC581E" w:rsidRPr="00BE0493" w:rsidRDefault="00FC581E" w:rsidP="00FC581E">
      <w:pPr>
        <w:spacing w:before="60" w:after="60"/>
        <w:rPr>
          <w:rFonts w:cs="Arial"/>
          <w:color w:val="008000"/>
          <w:szCs w:val="20"/>
          <w:lang w:val="en-US"/>
        </w:rPr>
      </w:pPr>
      <w:r w:rsidRPr="00BE0493">
        <w:rPr>
          <w:rFonts w:cs="Arial"/>
          <w:color w:val="008000"/>
          <w:szCs w:val="20"/>
          <w:lang w:val="en-US"/>
        </w:rPr>
        <w:t>...</w:t>
      </w:r>
    </w:p>
    <w:p w14:paraId="144EC960" w14:textId="77777777" w:rsidR="00FC581E" w:rsidRPr="00BE0493" w:rsidRDefault="00FC581E" w:rsidP="00FC581E">
      <w:pPr>
        <w:spacing w:before="60" w:after="60"/>
        <w:rPr>
          <w:rFonts w:cs="Arial"/>
          <w:color w:val="008000"/>
          <w:szCs w:val="20"/>
          <w:lang w:val="en-US"/>
        </w:rPr>
      </w:pPr>
      <w:r w:rsidRPr="00BE0493">
        <w:rPr>
          <w:rFonts w:cs="Arial"/>
          <w:color w:val="008000"/>
          <w:szCs w:val="20"/>
          <w:lang w:val="en-US"/>
        </w:rPr>
        <w:tab/>
        <w:t>&lt;/ControlArea&gt;</w:t>
      </w:r>
    </w:p>
    <w:p w14:paraId="2D901A14" w14:textId="77777777" w:rsidR="00FC581E" w:rsidRPr="00BE0493" w:rsidRDefault="00FC581E" w:rsidP="00FC581E">
      <w:pPr>
        <w:spacing w:before="60" w:after="60"/>
        <w:rPr>
          <w:rFonts w:cs="Arial"/>
          <w:color w:val="008000"/>
          <w:szCs w:val="20"/>
          <w:lang w:val="en-US"/>
        </w:rPr>
      </w:pPr>
      <w:r w:rsidRPr="00BE0493">
        <w:rPr>
          <w:rFonts w:cs="Arial"/>
          <w:color w:val="008000"/>
          <w:szCs w:val="20"/>
          <w:lang w:val="en-US"/>
        </w:rPr>
        <w:tab/>
        <w:t>&lt;</w:t>
      </w:r>
      <w:r>
        <w:rPr>
          <w:rFonts w:cs="Arial"/>
          <w:color w:val="008000"/>
          <w:szCs w:val="20"/>
          <w:lang w:val="en-US"/>
        </w:rPr>
        <w:t>SO-Report8DSupplier</w:t>
      </w:r>
      <w:r w:rsidRPr="00BE0493">
        <w:rPr>
          <w:rFonts w:cs="Arial"/>
          <w:color w:val="008000"/>
          <w:szCs w:val="20"/>
          <w:lang w:val="en-US"/>
        </w:rPr>
        <w:t>&gt;</w:t>
      </w:r>
    </w:p>
    <w:p w14:paraId="0C453F92" w14:textId="77777777" w:rsidR="00FC581E" w:rsidRPr="00BE0493" w:rsidRDefault="00FC581E" w:rsidP="00FC581E">
      <w:pPr>
        <w:spacing w:before="60" w:after="60"/>
        <w:rPr>
          <w:rFonts w:cs="Arial"/>
          <w:color w:val="008000"/>
          <w:szCs w:val="20"/>
          <w:lang w:val="en-US"/>
        </w:rPr>
      </w:pPr>
      <w:r w:rsidRPr="00BE0493">
        <w:rPr>
          <w:rFonts w:cs="Arial"/>
          <w:color w:val="008000"/>
          <w:szCs w:val="20"/>
          <w:lang w:val="en-US"/>
        </w:rPr>
        <w:t>...</w:t>
      </w:r>
    </w:p>
    <w:p w14:paraId="57A47065" w14:textId="77777777" w:rsidR="00FC581E" w:rsidRPr="00BE0493" w:rsidRDefault="00FC581E" w:rsidP="00FC581E">
      <w:pPr>
        <w:spacing w:before="60" w:after="60"/>
        <w:rPr>
          <w:rFonts w:cs="Arial"/>
          <w:color w:val="008000"/>
          <w:szCs w:val="20"/>
          <w:lang w:val="en-US"/>
        </w:rPr>
      </w:pPr>
      <w:r w:rsidRPr="00BE0493">
        <w:rPr>
          <w:rFonts w:cs="Arial"/>
          <w:color w:val="008000"/>
          <w:szCs w:val="20"/>
          <w:lang w:val="en-US"/>
        </w:rPr>
        <w:tab/>
        <w:t>&lt;/</w:t>
      </w:r>
      <w:r>
        <w:rPr>
          <w:rFonts w:cs="Arial"/>
          <w:color w:val="008000"/>
          <w:szCs w:val="20"/>
          <w:lang w:val="en-US"/>
        </w:rPr>
        <w:t>SO-Report8DSupplier</w:t>
      </w:r>
      <w:r w:rsidRPr="00BE0493">
        <w:rPr>
          <w:rFonts w:cs="Arial"/>
          <w:color w:val="008000"/>
          <w:szCs w:val="20"/>
          <w:lang w:val="en-US"/>
        </w:rPr>
        <w:t>&gt;</w:t>
      </w:r>
    </w:p>
    <w:p w14:paraId="5A78C0E9" w14:textId="77777777" w:rsidR="00FC581E" w:rsidRPr="00BE0493" w:rsidRDefault="00FC581E" w:rsidP="00FC581E">
      <w:pPr>
        <w:spacing w:before="60" w:after="60"/>
        <w:rPr>
          <w:rFonts w:cs="Arial"/>
          <w:color w:val="008000"/>
          <w:szCs w:val="20"/>
          <w:lang w:val="en-US"/>
        </w:rPr>
      </w:pPr>
      <w:r w:rsidRPr="00BE0493">
        <w:rPr>
          <w:rFonts w:cs="Arial"/>
          <w:color w:val="008000"/>
          <w:szCs w:val="20"/>
          <w:lang w:val="en-US"/>
        </w:rPr>
        <w:t>&lt;/SO-</w:t>
      </w:r>
      <w:r w:rsidRPr="000F065A">
        <w:rPr>
          <w:rFonts w:cs="Arial"/>
          <w:color w:val="008000"/>
          <w:szCs w:val="20"/>
          <w:lang w:val="en-US"/>
        </w:rPr>
        <w:t xml:space="preserve">ProSo </w:t>
      </w:r>
      <w:r w:rsidRPr="00BE0493">
        <w:rPr>
          <w:rFonts w:cs="Arial"/>
          <w:color w:val="008000"/>
          <w:szCs w:val="20"/>
          <w:lang w:val="en-US"/>
        </w:rPr>
        <w:t>&gt;</w:t>
      </w:r>
    </w:p>
    <w:p w14:paraId="658D8BE6" w14:textId="77777777" w:rsidR="00FC581E" w:rsidRPr="00BE0493" w:rsidRDefault="00FC581E" w:rsidP="00FC581E">
      <w:pPr>
        <w:spacing w:before="60" w:after="60"/>
        <w:rPr>
          <w:rFonts w:cs="Arial"/>
          <w:color w:val="993300"/>
          <w:szCs w:val="20"/>
          <w:lang w:val="en-US"/>
        </w:rPr>
      </w:pPr>
    </w:p>
    <w:p w14:paraId="023CEDEB" w14:textId="77777777" w:rsidR="00FC581E" w:rsidRPr="00BE0493" w:rsidRDefault="00FC581E" w:rsidP="00FC581E">
      <w:pPr>
        <w:spacing w:before="60" w:after="60"/>
        <w:rPr>
          <w:rFonts w:cs="Arial"/>
          <w:color w:val="993300"/>
          <w:szCs w:val="20"/>
          <w:lang w:val="en-US"/>
        </w:rPr>
      </w:pPr>
      <w:r w:rsidRPr="00BE0493">
        <w:rPr>
          <w:rFonts w:cs="Arial"/>
          <w:color w:val="993300"/>
          <w:szCs w:val="20"/>
          <w:lang w:val="en-US"/>
        </w:rPr>
        <w:t>&lt;/SOAP-ENV:Body&gt;</w:t>
      </w:r>
    </w:p>
    <w:p w14:paraId="76801168" w14:textId="77777777" w:rsidR="00FC581E" w:rsidRPr="00BE0493" w:rsidRDefault="00FC581E" w:rsidP="00FC581E">
      <w:pPr>
        <w:spacing w:before="60" w:after="60"/>
        <w:rPr>
          <w:rFonts w:cs="Arial"/>
          <w:color w:val="993300"/>
          <w:szCs w:val="20"/>
          <w:lang w:val="en-US"/>
        </w:rPr>
      </w:pPr>
      <w:r w:rsidRPr="00BE0493">
        <w:rPr>
          <w:rFonts w:cs="Arial"/>
          <w:color w:val="993300"/>
          <w:szCs w:val="20"/>
          <w:lang w:val="en-US"/>
        </w:rPr>
        <w:t>&lt;/SOAP-ENV:Envelope&gt;</w:t>
      </w:r>
    </w:p>
    <w:p w14:paraId="2A28B61A" w14:textId="77777777" w:rsidR="00FC581E" w:rsidRPr="00513004" w:rsidRDefault="00FC581E" w:rsidP="00FC581E">
      <w:pPr>
        <w:rPr>
          <w:lang w:val="en-US"/>
        </w:rPr>
      </w:pPr>
    </w:p>
    <w:p w14:paraId="76DEBC76" w14:textId="77777777" w:rsidR="00FC581E" w:rsidRPr="00513004" w:rsidRDefault="00FC581E" w:rsidP="00FC581E">
      <w:pPr>
        <w:pStyle w:val="Heading4"/>
        <w:rPr>
          <w:lang w:val="en-US"/>
        </w:rPr>
      </w:pPr>
      <w:bookmarkStart w:id="678" w:name="_Ref320006479"/>
      <w:bookmarkStart w:id="679" w:name="_Toc140655589"/>
      <w:r>
        <w:rPr>
          <w:lang w:val="en-US"/>
        </w:rPr>
        <w:t>M</w:t>
      </w:r>
      <w:r w:rsidRPr="00513004">
        <w:rPr>
          <w:lang w:val="en-US"/>
        </w:rPr>
        <w:t>ultipart Communication (with Attachments)</w:t>
      </w:r>
      <w:bookmarkEnd w:id="678"/>
      <w:bookmarkEnd w:id="679"/>
    </w:p>
    <w:p w14:paraId="59F103D6" w14:textId="77777777" w:rsidR="00FC581E" w:rsidRPr="00F715A7" w:rsidRDefault="00FC581E" w:rsidP="00FC581E">
      <w:pPr>
        <w:rPr>
          <w:rFonts w:cs="Arial"/>
          <w:lang w:val="en-US"/>
        </w:rPr>
      </w:pPr>
      <w:r w:rsidRPr="00F715A7">
        <w:rPr>
          <w:rFonts w:cs="Arial"/>
          <w:lang w:val="en-US"/>
        </w:rPr>
        <w:t xml:space="preserve">If one or more attachments are provided from </w:t>
      </w:r>
      <w:r>
        <w:rPr>
          <w:rFonts w:cs="Arial"/>
          <w:lang w:val="en-US"/>
        </w:rPr>
        <w:t>the supplier</w:t>
      </w:r>
      <w:r w:rsidRPr="00F715A7">
        <w:rPr>
          <w:rFonts w:cs="Arial"/>
          <w:lang w:val="en-US"/>
        </w:rPr>
        <w:t xml:space="preserve"> or sent from SupplyOn to </w:t>
      </w:r>
      <w:r>
        <w:rPr>
          <w:rFonts w:cs="Arial"/>
          <w:lang w:val="en-US"/>
        </w:rPr>
        <w:t>the supplier,</w:t>
      </w:r>
      <w:r w:rsidRPr="00F715A7">
        <w:rPr>
          <w:rFonts w:cs="Arial"/>
          <w:lang w:val="en-US"/>
        </w:rPr>
        <w:t xml:space="preserve"> http multipart / mime is used in combination with a defined SOAP envelope.</w:t>
      </w:r>
    </w:p>
    <w:p w14:paraId="0E2D0415" w14:textId="77777777" w:rsidR="00FC581E" w:rsidRPr="00F715A7" w:rsidRDefault="00FC581E" w:rsidP="00FC581E">
      <w:pPr>
        <w:rPr>
          <w:rFonts w:cs="Arial"/>
          <w:lang w:val="en-US"/>
        </w:rPr>
      </w:pPr>
    </w:p>
    <w:p w14:paraId="70025D36" w14:textId="77777777" w:rsidR="00FC581E" w:rsidRPr="00F715A7" w:rsidRDefault="00FC581E" w:rsidP="00FC581E">
      <w:pPr>
        <w:rPr>
          <w:rFonts w:cs="Arial"/>
          <w:lang w:val="en-US"/>
        </w:rPr>
      </w:pPr>
      <w:r w:rsidRPr="00F715A7">
        <w:rPr>
          <w:rFonts w:cs="Arial"/>
          <w:lang w:val="en-US"/>
        </w:rPr>
        <w:t>An http multipart message separates the overall data stream in a main http header and one part header for each message part. The main header defines a unique boundary and each part is separated from the other via this boundary.</w:t>
      </w:r>
    </w:p>
    <w:p w14:paraId="25BEDAAD" w14:textId="77777777" w:rsidR="00FC581E" w:rsidRPr="00F715A7" w:rsidRDefault="00FC581E" w:rsidP="00FC581E">
      <w:pPr>
        <w:rPr>
          <w:rFonts w:cs="Arial"/>
          <w:lang w:val="en-US"/>
        </w:rPr>
      </w:pPr>
    </w:p>
    <w:p w14:paraId="25D7F4A4" w14:textId="77777777" w:rsidR="00FC581E" w:rsidRDefault="00FC581E" w:rsidP="00FC581E">
      <w:pPr>
        <w:rPr>
          <w:rFonts w:cs="Arial"/>
          <w:lang w:val="en-US"/>
        </w:rPr>
      </w:pPr>
      <w:r w:rsidRPr="00F715A7">
        <w:rPr>
          <w:rFonts w:cs="Arial"/>
          <w:lang w:val="en-US"/>
        </w:rPr>
        <w:t>Part one follows after the main header, part two to n follows separated via the boundary.</w:t>
      </w:r>
    </w:p>
    <w:p w14:paraId="68D11097" w14:textId="77777777" w:rsidR="00FC581E" w:rsidRDefault="00FC581E" w:rsidP="00FC581E">
      <w:pPr>
        <w:rPr>
          <w:rFonts w:cs="Arial"/>
          <w:lang w:val="en-US"/>
        </w:rPr>
      </w:pPr>
    </w:p>
    <w:p w14:paraId="3AF3BEAA" w14:textId="77777777" w:rsidR="00086B09" w:rsidRDefault="00FC581E" w:rsidP="00FC581E">
      <w:pPr>
        <w:pStyle w:val="Heading3"/>
        <w:rPr>
          <w:lang w:val="en-US"/>
        </w:rPr>
      </w:pPr>
      <w:r w:rsidRPr="000F065A">
        <w:rPr>
          <w:rFonts w:cs="Arial"/>
          <w:lang w:val="en-US"/>
        </w:rPr>
        <w:t xml:space="preserve">This example shows the transmission of an XML payload and two PDF attachments. Because of necessary metadata for each attachment in any case always the XML payload is needed (see </w:t>
      </w:r>
      <w:r>
        <w:rPr>
          <w:rFonts w:cs="Arial"/>
          <w:lang w:val="en-US"/>
        </w:rPr>
        <w:t xml:space="preserve">chapter </w:t>
      </w:r>
      <w:r>
        <w:rPr>
          <w:rFonts w:cs="Arial"/>
          <w:lang w:val="en-US"/>
        </w:rPr>
        <w:fldChar w:fldCharType="begin"/>
      </w:r>
      <w:r>
        <w:rPr>
          <w:rFonts w:cs="Arial"/>
          <w:lang w:val="en-US"/>
        </w:rPr>
        <w:instrText xml:space="preserve"> REF _Ref318784010 \r \h </w:instrText>
      </w:r>
      <w:r>
        <w:rPr>
          <w:rFonts w:cs="Arial"/>
          <w:lang w:val="en-US"/>
        </w:rPr>
      </w:r>
      <w:r>
        <w:rPr>
          <w:rFonts w:cs="Arial"/>
          <w:lang w:val="en-US"/>
        </w:rPr>
        <w:fldChar w:fldCharType="separate"/>
      </w:r>
      <w:r w:rsidR="00086B09">
        <w:rPr>
          <w:rFonts w:cs="Arial"/>
          <w:lang w:val="en-US"/>
        </w:rPr>
        <w:t>5</w:t>
      </w:r>
      <w:r>
        <w:rPr>
          <w:rFonts w:cs="Arial"/>
          <w:lang w:val="en-US"/>
        </w:rPr>
        <w:fldChar w:fldCharType="end"/>
      </w:r>
      <w:r>
        <w:rPr>
          <w:rFonts w:cs="Arial"/>
          <w:lang w:val="en-US"/>
        </w:rPr>
        <w:t xml:space="preserve"> “</w:t>
      </w:r>
      <w:r>
        <w:rPr>
          <w:rFonts w:cs="Arial"/>
          <w:lang w:val="en-US"/>
        </w:rPr>
        <w:fldChar w:fldCharType="begin"/>
      </w:r>
      <w:r>
        <w:rPr>
          <w:rFonts w:cs="Arial"/>
          <w:lang w:val="en-US"/>
        </w:rPr>
        <w:instrText xml:space="preserve"> REF _Ref318784010 \h </w:instrText>
      </w:r>
      <w:r>
        <w:rPr>
          <w:rFonts w:cs="Arial"/>
          <w:lang w:val="en-US"/>
        </w:rPr>
      </w:r>
      <w:r>
        <w:rPr>
          <w:rFonts w:cs="Arial"/>
          <w:lang w:val="en-US"/>
        </w:rPr>
        <w:fldChar w:fldCharType="separate"/>
      </w:r>
      <w:r w:rsidR="00086B09" w:rsidRPr="007270E2">
        <w:rPr>
          <w:lang w:val="en-US"/>
        </w:rPr>
        <w:t>XML Format</w:t>
      </w:r>
      <w:r w:rsidR="00086B09">
        <w:rPr>
          <w:lang w:val="en-US"/>
        </w:rPr>
        <w:t xml:space="preserve"> and Content</w:t>
      </w:r>
      <w:r>
        <w:rPr>
          <w:rFonts w:cs="Arial"/>
          <w:lang w:val="en-US"/>
        </w:rPr>
        <w:fldChar w:fldCharType="end"/>
      </w:r>
      <w:r>
        <w:rPr>
          <w:rFonts w:cs="Arial"/>
          <w:lang w:val="en-US"/>
        </w:rPr>
        <w:t>”</w:t>
      </w:r>
      <w:r w:rsidRPr="000F065A">
        <w:rPr>
          <w:rFonts w:cs="Arial"/>
          <w:lang w:val="en-US"/>
        </w:rPr>
        <w:t>) and always transmitted as part 1.</w:t>
      </w:r>
      <w:r>
        <w:rPr>
          <w:rFonts w:cs="Arial"/>
          <w:lang w:val="en-US"/>
        </w:rPr>
        <w:t xml:space="preserve"> Note that the “</w:t>
      </w:r>
      <w:r w:rsidRPr="001936BD">
        <w:rPr>
          <w:rFonts w:cs="Arial"/>
          <w:lang w:val="en-US"/>
        </w:rPr>
        <w:t>Content-ID</w:t>
      </w:r>
      <w:r>
        <w:rPr>
          <w:rFonts w:cs="Arial"/>
          <w:lang w:val="en-US"/>
        </w:rPr>
        <w:t xml:space="preserve">” is mandatory for the XML payload. </w:t>
      </w:r>
      <w:r w:rsidRPr="00511A86">
        <w:rPr>
          <w:rFonts w:cs="Arial"/>
          <w:lang w:val="en-US"/>
        </w:rPr>
        <w:t xml:space="preserve">For description how attachments are </w:t>
      </w:r>
      <w:r>
        <w:rPr>
          <w:rFonts w:cs="Arial"/>
          <w:lang w:val="en-US"/>
        </w:rPr>
        <w:t>referenced</w:t>
      </w:r>
      <w:r w:rsidRPr="00511A86">
        <w:rPr>
          <w:rFonts w:cs="Arial"/>
          <w:lang w:val="en-US"/>
        </w:rPr>
        <w:t xml:space="preserve"> in messages</w:t>
      </w:r>
      <w:r>
        <w:rPr>
          <w:rFonts w:cs="Arial"/>
          <w:lang w:val="en-US"/>
        </w:rPr>
        <w:t xml:space="preserve">, </w:t>
      </w:r>
      <w:r w:rsidRPr="00511A86">
        <w:rPr>
          <w:rFonts w:cs="Arial"/>
          <w:lang w:val="en-US"/>
        </w:rPr>
        <w:t>refer to</w:t>
      </w:r>
      <w:r>
        <w:rPr>
          <w:rFonts w:cs="Arial"/>
          <w:lang w:val="en-US"/>
        </w:rPr>
        <w:t xml:space="preserve"> </w:t>
      </w:r>
      <w:r>
        <w:rPr>
          <w:rFonts w:cs="Arial"/>
          <w:lang w:val="en-US"/>
        </w:rPr>
        <w:fldChar w:fldCharType="begin"/>
      </w:r>
      <w:r>
        <w:rPr>
          <w:rFonts w:cs="Arial"/>
          <w:lang w:val="en-US"/>
        </w:rPr>
        <w:instrText xml:space="preserve"> REF _Ref340080999 \r \h </w:instrText>
      </w:r>
      <w:r>
        <w:rPr>
          <w:rFonts w:cs="Arial"/>
          <w:lang w:val="en-US"/>
        </w:rPr>
      </w:r>
      <w:r>
        <w:rPr>
          <w:rFonts w:cs="Arial"/>
          <w:lang w:val="en-US"/>
        </w:rPr>
        <w:fldChar w:fldCharType="separate"/>
      </w:r>
      <w:r w:rsidR="00086B09">
        <w:rPr>
          <w:rFonts w:cs="Arial"/>
          <w:lang w:val="en-US"/>
        </w:rPr>
        <w:t>7.6.1</w:t>
      </w:r>
      <w:r>
        <w:rPr>
          <w:rFonts w:cs="Arial"/>
          <w:lang w:val="en-US"/>
        </w:rPr>
        <w:fldChar w:fldCharType="end"/>
      </w:r>
      <w:r>
        <w:rPr>
          <w:rFonts w:cs="Arial"/>
          <w:lang w:val="en-US"/>
        </w:rPr>
        <w:t xml:space="preserve"> “</w:t>
      </w:r>
      <w:r>
        <w:rPr>
          <w:rFonts w:cs="Arial"/>
          <w:lang w:val="en-US"/>
        </w:rPr>
        <w:fldChar w:fldCharType="begin"/>
      </w:r>
      <w:r>
        <w:rPr>
          <w:rFonts w:cs="Arial"/>
          <w:lang w:val="en-US"/>
        </w:rPr>
        <w:instrText xml:space="preserve"> REF _Ref140656622 \h </w:instrText>
      </w:r>
      <w:r>
        <w:rPr>
          <w:rFonts w:cs="Arial"/>
          <w:lang w:val="en-US"/>
        </w:rPr>
      </w:r>
      <w:r>
        <w:rPr>
          <w:rFonts w:cs="Arial"/>
          <w:lang w:val="en-US"/>
        </w:rPr>
        <w:fldChar w:fldCharType="separate"/>
      </w:r>
      <w:r w:rsidR="00086B09">
        <w:rPr>
          <w:lang w:val="en-US"/>
        </w:rPr>
        <w:t>General information regarding Multipart Communication</w:t>
      </w:r>
      <w:r>
        <w:rPr>
          <w:rFonts w:cs="Arial"/>
          <w:lang w:val="en-US"/>
        </w:rPr>
        <w:fldChar w:fldCharType="end"/>
      </w:r>
      <w:r>
        <w:rPr>
          <w:rFonts w:cs="Arial"/>
          <w:lang w:val="en-US"/>
        </w:rPr>
        <w:fldChar w:fldCharType="begin"/>
      </w:r>
      <w:r>
        <w:rPr>
          <w:rFonts w:cs="Arial"/>
          <w:lang w:val="en-US"/>
        </w:rPr>
        <w:instrText xml:space="preserve"> REF _Ref340080999 \h </w:instrText>
      </w:r>
      <w:r>
        <w:rPr>
          <w:rFonts w:cs="Arial"/>
          <w:lang w:val="en-US"/>
        </w:rPr>
      </w:r>
      <w:r w:rsidR="00086B09">
        <w:rPr>
          <w:rFonts w:cs="Arial"/>
          <w:lang w:val="en-US"/>
        </w:rPr>
        <w:fldChar w:fldCharType="separate"/>
      </w:r>
      <w:r w:rsidR="00086B09">
        <w:rPr>
          <w:lang w:val="en-US"/>
        </w:rPr>
        <w:t>General information regarding Multipart Communication</w:t>
      </w:r>
    </w:p>
    <w:p w14:paraId="33E64CB6" w14:textId="77777777" w:rsidR="00086B09" w:rsidRDefault="00086B09" w:rsidP="00FC581E">
      <w:pPr>
        <w:rPr>
          <w:lang w:val="en-US"/>
        </w:rPr>
      </w:pPr>
      <w:r>
        <w:rPr>
          <w:lang w:val="en-US"/>
        </w:rPr>
        <w:t>Problem Solver supports the Content-Types “Multipart/Mixed” as well as “Multipart/Related”. Therefore, in terms of attachment handling the supplier can decide which Content-Type should be used for Multipart Communication.</w:t>
      </w:r>
    </w:p>
    <w:p w14:paraId="2519AA80" w14:textId="77777777" w:rsidR="00086B09" w:rsidRDefault="00086B09" w:rsidP="00FC581E">
      <w:pPr>
        <w:rPr>
          <w:lang w:val="en-US"/>
        </w:rPr>
      </w:pPr>
    </w:p>
    <w:p w14:paraId="64AEB5CF" w14:textId="77777777" w:rsidR="00086B09" w:rsidRPr="00722A12" w:rsidRDefault="00086B09" w:rsidP="00FC581E">
      <w:pPr>
        <w:rPr>
          <w:lang w:val="en-US"/>
        </w:rPr>
      </w:pPr>
      <w:r>
        <w:rPr>
          <w:lang w:val="en-US"/>
        </w:rPr>
        <w:t xml:space="preserve">In case “Multipart/Related” should be used for communication but the </w:t>
      </w:r>
      <w:r w:rsidRPr="00B44193">
        <w:rPr>
          <w:lang w:val="en-US"/>
        </w:rPr>
        <w:t>Content-Disposition header's optional filename parameter</w:t>
      </w:r>
      <w:r>
        <w:rPr>
          <w:lang w:val="en-US"/>
        </w:rPr>
        <w:t xml:space="preserve"> is also required by the supplier, the supplier must provide the DUNS number for each supplier location that should be enabled for the filename parameter. Afterwards, SupplyOn will configure all parameters accordingly for each supplier location based on the provided DUNS number.</w:t>
      </w:r>
    </w:p>
    <w:p w14:paraId="377668F7" w14:textId="1D81A0B7" w:rsidR="00FC581E" w:rsidRDefault="00086B09" w:rsidP="00FC581E">
      <w:pPr>
        <w:rPr>
          <w:rFonts w:cs="Arial"/>
          <w:lang w:val="en-US"/>
        </w:rPr>
      </w:pPr>
      <w:r>
        <w:rPr>
          <w:lang w:val="en-US"/>
        </w:rPr>
        <w:t>Referencing attachments in Multipart Communication</w:t>
      </w:r>
      <w:r w:rsidR="00FC581E">
        <w:rPr>
          <w:rFonts w:cs="Arial"/>
          <w:lang w:val="en-US"/>
        </w:rPr>
        <w:fldChar w:fldCharType="end"/>
      </w:r>
      <w:r w:rsidR="00FC581E">
        <w:rPr>
          <w:rFonts w:cs="Arial"/>
          <w:lang w:val="en-US"/>
        </w:rPr>
        <w:t>”.</w:t>
      </w:r>
    </w:p>
    <w:p w14:paraId="54A5AC16" w14:textId="77777777" w:rsidR="00FC581E" w:rsidRDefault="00FC581E" w:rsidP="00FC581E">
      <w:pPr>
        <w:rPr>
          <w:rFonts w:cs="Arial"/>
          <w:lang w:val="en-US"/>
        </w:rPr>
      </w:pPr>
    </w:p>
    <w:p w14:paraId="72C7B875" w14:textId="77777777" w:rsidR="00FC581E" w:rsidRPr="0086631D" w:rsidRDefault="00FC581E" w:rsidP="00FC581E">
      <w:pPr>
        <w:spacing w:before="60" w:after="60"/>
        <w:rPr>
          <w:rFonts w:cs="Arial"/>
          <w:color w:val="0000FF"/>
          <w:szCs w:val="20"/>
          <w:lang w:val="en-US"/>
        </w:rPr>
      </w:pPr>
      <w:r w:rsidRPr="0086631D">
        <w:rPr>
          <w:rFonts w:cs="Arial"/>
          <w:color w:val="0000FF"/>
          <w:szCs w:val="20"/>
          <w:lang w:val="en-US"/>
        </w:rPr>
        <w:t>POST /receiver_address/ HTTP/1.0</w:t>
      </w:r>
    </w:p>
    <w:p w14:paraId="72FC52FE" w14:textId="77777777" w:rsidR="00FC581E" w:rsidRPr="0086631D" w:rsidRDefault="00FC581E" w:rsidP="00FC581E">
      <w:pPr>
        <w:spacing w:before="60" w:after="60"/>
        <w:rPr>
          <w:rFonts w:cs="Arial"/>
          <w:color w:val="0000FF"/>
          <w:szCs w:val="20"/>
          <w:lang w:val="en-US"/>
        </w:rPr>
      </w:pPr>
      <w:r w:rsidRPr="0086631D">
        <w:rPr>
          <w:rFonts w:cs="Arial"/>
          <w:color w:val="0000FF"/>
          <w:szCs w:val="20"/>
          <w:lang w:val="en-US"/>
        </w:rPr>
        <w:t>Accept: */*</w:t>
      </w:r>
    </w:p>
    <w:p w14:paraId="5508C917" w14:textId="77777777" w:rsidR="00FC581E" w:rsidRPr="0086631D" w:rsidRDefault="00FC581E" w:rsidP="00FC581E">
      <w:pPr>
        <w:spacing w:before="60" w:after="60"/>
        <w:rPr>
          <w:rFonts w:cs="Arial"/>
          <w:szCs w:val="20"/>
          <w:lang w:val="en-US"/>
        </w:rPr>
      </w:pPr>
      <w:r w:rsidRPr="0086631D">
        <w:rPr>
          <w:rFonts w:cs="Arial"/>
          <w:color w:val="0000FF"/>
          <w:szCs w:val="20"/>
          <w:lang w:val="en-US"/>
        </w:rPr>
        <w:t xml:space="preserve">Host: </w:t>
      </w:r>
      <w:r w:rsidRPr="00086326">
        <w:rPr>
          <w:rFonts w:cs="Arial"/>
          <w:color w:val="0000FF"/>
          <w:szCs w:val="20"/>
          <w:lang w:val="en-US"/>
        </w:rPr>
        <w:t>https://eai.integration.prd.supplyon.com/Proso?ls=SRM</w:t>
      </w:r>
      <w:r>
        <w:rPr>
          <w:rFonts w:cs="Arial"/>
          <w:color w:val="0000FF"/>
          <w:szCs w:val="20"/>
          <w:lang w:val="en-US"/>
        </w:rPr>
        <w:tab/>
      </w:r>
      <w:r w:rsidRPr="0086631D">
        <w:rPr>
          <w:rFonts w:cs="Arial"/>
          <w:szCs w:val="20"/>
          <w:lang w:val="en-US"/>
        </w:rPr>
        <w:tab/>
        <w:t xml:space="preserve"># (if incoming from </w:t>
      </w:r>
      <w:r>
        <w:rPr>
          <w:rFonts w:cs="Arial"/>
          <w:szCs w:val="20"/>
          <w:lang w:val="en-US"/>
        </w:rPr>
        <w:t>p</w:t>
      </w:r>
      <w:r w:rsidRPr="0086631D">
        <w:rPr>
          <w:rFonts w:cs="Arial"/>
          <w:szCs w:val="20"/>
          <w:lang w:val="en-US"/>
        </w:rPr>
        <w:t>artner)</w:t>
      </w:r>
    </w:p>
    <w:p w14:paraId="4D176A12" w14:textId="77777777" w:rsidR="00FC581E" w:rsidRPr="0086631D" w:rsidRDefault="00FC581E" w:rsidP="00FC581E">
      <w:pPr>
        <w:spacing w:before="60" w:after="60"/>
        <w:rPr>
          <w:rFonts w:cs="Arial"/>
          <w:color w:val="0000FF"/>
          <w:szCs w:val="20"/>
          <w:lang w:val="en-US"/>
        </w:rPr>
      </w:pPr>
      <w:r w:rsidRPr="0086631D">
        <w:rPr>
          <w:rFonts w:cs="Arial"/>
          <w:color w:val="0000FF"/>
          <w:szCs w:val="20"/>
          <w:lang w:val="en-US"/>
        </w:rPr>
        <w:t>Authorization: Basic YWhvcmxhY2hlcjpkaSF9I21scw==</w:t>
      </w:r>
    </w:p>
    <w:p w14:paraId="164D11E7" w14:textId="77777777" w:rsidR="00FC581E" w:rsidRPr="00F25267" w:rsidRDefault="00FC581E" w:rsidP="00FC581E">
      <w:pPr>
        <w:spacing w:before="60" w:after="60"/>
        <w:rPr>
          <w:rFonts w:cs="Arial"/>
          <w:color w:val="0070C0"/>
          <w:szCs w:val="20"/>
          <w:lang w:val="en-US"/>
        </w:rPr>
      </w:pPr>
      <w:r w:rsidRPr="00F25267">
        <w:rPr>
          <w:rFonts w:cs="Arial"/>
          <w:color w:val="0000FF"/>
          <w:szCs w:val="20"/>
          <w:lang w:val="en-US"/>
        </w:rPr>
        <w:t>Message-Id: &lt;62e3485d-85e6-4cfc-9bd1-ef5ade31cbbe&gt;</w:t>
      </w:r>
    </w:p>
    <w:p w14:paraId="25B48AD5" w14:textId="77777777" w:rsidR="00FC581E" w:rsidRPr="0086631D" w:rsidRDefault="00FC581E" w:rsidP="00FC581E">
      <w:pPr>
        <w:spacing w:before="60" w:after="60"/>
        <w:rPr>
          <w:rFonts w:cs="Arial"/>
          <w:color w:val="0000FF"/>
          <w:szCs w:val="20"/>
          <w:lang w:val="en-US"/>
        </w:rPr>
      </w:pPr>
      <w:r w:rsidRPr="0086631D">
        <w:rPr>
          <w:rFonts w:cs="Arial"/>
          <w:color w:val="0000FF"/>
          <w:szCs w:val="20"/>
          <w:lang w:val="en-US"/>
        </w:rPr>
        <w:lastRenderedPageBreak/>
        <w:t>SOAPAction: "SO-ProSo:</w:t>
      </w:r>
      <w:r>
        <w:rPr>
          <w:rFonts w:cs="Arial"/>
          <w:color w:val="0000FF"/>
          <w:szCs w:val="20"/>
          <w:lang w:val="en-US"/>
        </w:rPr>
        <w:t>SO-Report8DSupplier</w:t>
      </w:r>
      <w:r w:rsidRPr="0086631D">
        <w:rPr>
          <w:rFonts w:cs="Arial"/>
          <w:color w:val="0000FF"/>
          <w:szCs w:val="20"/>
          <w:lang w:val="en-US"/>
        </w:rPr>
        <w:t>"</w:t>
      </w:r>
      <w:r>
        <w:rPr>
          <w:rFonts w:cs="Arial"/>
          <w:color w:val="0000FF"/>
          <w:szCs w:val="20"/>
          <w:lang w:val="en-US"/>
        </w:rPr>
        <w:tab/>
      </w:r>
      <w:r w:rsidRPr="0086631D">
        <w:rPr>
          <w:rFonts w:cs="Arial"/>
          <w:color w:val="0000FF"/>
          <w:szCs w:val="20"/>
          <w:lang w:val="en-US"/>
        </w:rPr>
        <w:tab/>
      </w:r>
      <w:r w:rsidRPr="0086631D">
        <w:rPr>
          <w:rFonts w:cs="Arial"/>
          <w:szCs w:val="20"/>
          <w:lang w:val="en-US"/>
        </w:rPr>
        <w:t xml:space="preserve"># </w:t>
      </w:r>
      <w:r>
        <w:rPr>
          <w:rFonts w:cs="Arial"/>
          <w:szCs w:val="20"/>
          <w:lang w:val="en-US"/>
        </w:rPr>
        <w:t>Used for r</w:t>
      </w:r>
      <w:r w:rsidRPr="0086631D">
        <w:rPr>
          <w:rFonts w:cs="Arial"/>
          <w:szCs w:val="20"/>
          <w:lang w:val="en-US"/>
        </w:rPr>
        <w:t>outing</w:t>
      </w:r>
    </w:p>
    <w:p w14:paraId="1A3EE4E6" w14:textId="77777777" w:rsidR="00FC581E" w:rsidRPr="0086631D" w:rsidRDefault="00FC581E" w:rsidP="00FC581E">
      <w:pPr>
        <w:spacing w:before="60" w:after="60"/>
        <w:rPr>
          <w:rFonts w:cs="Arial"/>
          <w:color w:val="0000FF"/>
          <w:szCs w:val="20"/>
          <w:lang w:val="en-US"/>
        </w:rPr>
      </w:pPr>
      <w:r w:rsidRPr="0086631D">
        <w:rPr>
          <w:rFonts w:cs="Arial"/>
          <w:color w:val="0000FF"/>
          <w:szCs w:val="20"/>
          <w:lang w:val="en-US"/>
        </w:rPr>
        <w:t>Content-Type: multipart/related boundary=SAP_7082c8a1-aa26-11db-c0f2-00144f00f3b6_END; type="application/soap+xml; charset=utf-8"</w:t>
      </w:r>
    </w:p>
    <w:p w14:paraId="79E00505" w14:textId="77777777" w:rsidR="00FC581E" w:rsidRPr="0086631D" w:rsidRDefault="00FC581E" w:rsidP="00FC581E">
      <w:pPr>
        <w:spacing w:before="60" w:after="60"/>
        <w:rPr>
          <w:rFonts w:cs="Arial"/>
          <w:color w:val="0000FF"/>
          <w:szCs w:val="20"/>
          <w:lang w:val="en-US"/>
        </w:rPr>
      </w:pPr>
      <w:r w:rsidRPr="0086631D">
        <w:rPr>
          <w:rFonts w:cs="Arial"/>
          <w:color w:val="0000FF"/>
          <w:szCs w:val="20"/>
          <w:lang w:val="en-US"/>
        </w:rPr>
        <w:t>Content-Length: 58451</w:t>
      </w:r>
    </w:p>
    <w:p w14:paraId="222D9D3C" w14:textId="77777777" w:rsidR="00FC581E" w:rsidRPr="0086631D" w:rsidRDefault="00FC581E" w:rsidP="00FC581E">
      <w:pPr>
        <w:spacing w:before="60" w:after="60"/>
        <w:rPr>
          <w:rFonts w:cs="Arial"/>
          <w:color w:val="0000FF"/>
          <w:szCs w:val="20"/>
          <w:lang w:val="en-US"/>
        </w:rPr>
      </w:pPr>
    </w:p>
    <w:p w14:paraId="4AF5C98F" w14:textId="77777777" w:rsidR="00FC581E" w:rsidRPr="0086631D" w:rsidRDefault="00FC581E" w:rsidP="00FC581E">
      <w:pPr>
        <w:spacing w:before="60" w:after="60"/>
        <w:rPr>
          <w:rFonts w:cs="Arial"/>
          <w:color w:val="0000FF"/>
          <w:szCs w:val="20"/>
          <w:lang w:val="en-US"/>
        </w:rPr>
      </w:pPr>
      <w:r w:rsidRPr="0086631D">
        <w:rPr>
          <w:rFonts w:cs="Arial"/>
          <w:color w:val="0000FF"/>
          <w:szCs w:val="20"/>
          <w:lang w:val="en-US"/>
        </w:rPr>
        <w:t>--SAP_7082c8a1-aa26-11db-c0f2-00144f00f3b6_END</w:t>
      </w:r>
    </w:p>
    <w:p w14:paraId="524246B8" w14:textId="77777777" w:rsidR="00FC581E" w:rsidRPr="00690600" w:rsidRDefault="00FC581E" w:rsidP="00FC581E">
      <w:pPr>
        <w:spacing w:before="60" w:after="60"/>
        <w:rPr>
          <w:rFonts w:cs="Arial"/>
          <w:color w:val="0000FF"/>
          <w:szCs w:val="20"/>
          <w:lang w:val="en-US"/>
        </w:rPr>
      </w:pPr>
      <w:r w:rsidRPr="00690600">
        <w:rPr>
          <w:rFonts w:cs="Arial"/>
          <w:color w:val="0000FF"/>
          <w:szCs w:val="20"/>
          <w:lang w:val="en-US"/>
        </w:rPr>
        <w:t>Content-ID: 12345.A@supplyon.com</w:t>
      </w:r>
    </w:p>
    <w:p w14:paraId="539FDD87" w14:textId="77777777" w:rsidR="00FC581E" w:rsidRPr="0086631D" w:rsidRDefault="00FC581E" w:rsidP="00FC581E">
      <w:pPr>
        <w:spacing w:before="60" w:after="60"/>
        <w:rPr>
          <w:rFonts w:cs="Arial"/>
          <w:color w:val="0000FF"/>
          <w:szCs w:val="20"/>
          <w:lang w:val="en-US"/>
        </w:rPr>
      </w:pPr>
      <w:r w:rsidRPr="0086631D">
        <w:rPr>
          <w:rFonts w:cs="Arial"/>
          <w:color w:val="0000FF"/>
          <w:szCs w:val="20"/>
          <w:lang w:val="en-US"/>
        </w:rPr>
        <w:t>Content-Type: text/xml; charset=utf-8</w:t>
      </w:r>
    </w:p>
    <w:p w14:paraId="37027855" w14:textId="77777777" w:rsidR="00FC581E" w:rsidRPr="0086631D" w:rsidRDefault="00FC581E" w:rsidP="00FC581E">
      <w:pPr>
        <w:spacing w:before="60" w:after="60"/>
        <w:rPr>
          <w:rFonts w:cs="Arial"/>
          <w:color w:val="0000FF"/>
          <w:szCs w:val="20"/>
          <w:lang w:val="en-US"/>
        </w:rPr>
      </w:pPr>
    </w:p>
    <w:p w14:paraId="74CF2B1E" w14:textId="77777777" w:rsidR="00FC581E" w:rsidRPr="0086631D" w:rsidRDefault="00FC581E" w:rsidP="00FC581E">
      <w:pPr>
        <w:spacing w:before="60" w:after="60"/>
        <w:rPr>
          <w:rFonts w:cs="Arial"/>
          <w:color w:val="993300"/>
          <w:szCs w:val="20"/>
          <w:lang w:val="en-US"/>
        </w:rPr>
      </w:pPr>
      <w:r w:rsidRPr="0086631D">
        <w:rPr>
          <w:rFonts w:cs="Arial"/>
          <w:color w:val="993300"/>
          <w:szCs w:val="20"/>
          <w:lang w:val="en-US"/>
        </w:rPr>
        <w:t>&lt;?xml version="1.0" encoding="UTF-8"?&gt;</w:t>
      </w:r>
    </w:p>
    <w:p w14:paraId="4AB620B9" w14:textId="77777777" w:rsidR="00FC581E" w:rsidRPr="0086631D" w:rsidRDefault="00FC581E" w:rsidP="00FC581E">
      <w:pPr>
        <w:spacing w:before="60" w:after="60"/>
        <w:rPr>
          <w:rFonts w:cs="Arial"/>
          <w:color w:val="993300"/>
          <w:szCs w:val="20"/>
          <w:lang w:val="en-US"/>
        </w:rPr>
      </w:pPr>
      <w:r w:rsidRPr="0086631D">
        <w:rPr>
          <w:rFonts w:cs="Arial"/>
          <w:color w:val="993300"/>
          <w:szCs w:val="20"/>
          <w:lang w:val="en-US"/>
        </w:rPr>
        <w:t>&lt;SOAP-ENV:Envelope xmlns:SOAP-ENV="http://schemas.xmlsoap.org/soap/envelope/"&gt;</w:t>
      </w:r>
    </w:p>
    <w:p w14:paraId="481238BE" w14:textId="77777777" w:rsidR="00FC581E" w:rsidRPr="0086631D" w:rsidRDefault="00FC581E" w:rsidP="00FC581E">
      <w:pPr>
        <w:spacing w:before="60" w:after="60"/>
        <w:rPr>
          <w:rFonts w:cs="Arial"/>
          <w:color w:val="993300"/>
          <w:szCs w:val="20"/>
          <w:lang w:val="en-US"/>
        </w:rPr>
      </w:pPr>
      <w:r w:rsidRPr="0086631D">
        <w:rPr>
          <w:rFonts w:cs="Arial"/>
          <w:color w:val="993300"/>
          <w:szCs w:val="20"/>
          <w:lang w:val="en-US"/>
        </w:rPr>
        <w:t>&lt;SOAP-ENV:Body&gt;</w:t>
      </w:r>
    </w:p>
    <w:p w14:paraId="7E179B33" w14:textId="77777777" w:rsidR="00FC581E" w:rsidRPr="0086631D" w:rsidRDefault="00FC581E" w:rsidP="00FC581E">
      <w:pPr>
        <w:spacing w:before="60" w:after="60"/>
        <w:rPr>
          <w:rFonts w:cs="Arial"/>
          <w:color w:val="993300"/>
          <w:szCs w:val="20"/>
          <w:lang w:val="en-US"/>
        </w:rPr>
      </w:pPr>
    </w:p>
    <w:p w14:paraId="6AA9ECFC" w14:textId="77777777" w:rsidR="00FC581E" w:rsidRPr="0086631D" w:rsidRDefault="00FC581E" w:rsidP="00FC581E">
      <w:pPr>
        <w:spacing w:before="60" w:after="60"/>
        <w:rPr>
          <w:rFonts w:cs="Arial"/>
          <w:color w:val="008000"/>
          <w:szCs w:val="20"/>
          <w:lang w:val="en-US"/>
        </w:rPr>
      </w:pPr>
      <w:r w:rsidRPr="0086631D">
        <w:rPr>
          <w:rFonts w:cs="Arial"/>
          <w:color w:val="008000"/>
          <w:szCs w:val="20"/>
          <w:lang w:val="en-US"/>
        </w:rPr>
        <w:t>&lt;SO-ProSo&gt;</w:t>
      </w:r>
    </w:p>
    <w:p w14:paraId="13F56A53" w14:textId="77777777" w:rsidR="00FC581E" w:rsidRPr="0086631D" w:rsidRDefault="00FC581E" w:rsidP="00FC581E">
      <w:pPr>
        <w:spacing w:before="60" w:after="60"/>
        <w:rPr>
          <w:rFonts w:cs="Arial"/>
          <w:color w:val="008000"/>
          <w:szCs w:val="20"/>
          <w:lang w:val="en-US"/>
        </w:rPr>
      </w:pPr>
      <w:r w:rsidRPr="0086631D">
        <w:rPr>
          <w:rFonts w:cs="Arial"/>
          <w:color w:val="008000"/>
          <w:szCs w:val="20"/>
          <w:lang w:val="en-US"/>
        </w:rPr>
        <w:tab/>
        <w:t>&lt;ControlArea&gt;</w:t>
      </w:r>
    </w:p>
    <w:p w14:paraId="48FC9F69" w14:textId="77777777" w:rsidR="00FC581E" w:rsidRPr="0086631D" w:rsidRDefault="00FC581E" w:rsidP="00FC581E">
      <w:pPr>
        <w:spacing w:before="60" w:after="60"/>
        <w:rPr>
          <w:rFonts w:cs="Arial"/>
          <w:color w:val="008000"/>
          <w:szCs w:val="20"/>
          <w:lang w:val="en-US"/>
        </w:rPr>
      </w:pPr>
      <w:r w:rsidRPr="0086631D">
        <w:rPr>
          <w:rFonts w:cs="Arial"/>
          <w:color w:val="008000"/>
          <w:szCs w:val="20"/>
          <w:lang w:val="en-US"/>
        </w:rPr>
        <w:t>...</w:t>
      </w:r>
    </w:p>
    <w:p w14:paraId="1E7C4DE6" w14:textId="77777777" w:rsidR="00FC581E" w:rsidRPr="0086631D" w:rsidRDefault="00FC581E" w:rsidP="00FC581E">
      <w:pPr>
        <w:spacing w:before="60" w:after="60"/>
        <w:rPr>
          <w:rFonts w:cs="Arial"/>
          <w:color w:val="008000"/>
          <w:szCs w:val="20"/>
          <w:lang w:val="en-US"/>
        </w:rPr>
      </w:pPr>
      <w:r w:rsidRPr="0086631D">
        <w:rPr>
          <w:rFonts w:cs="Arial"/>
          <w:color w:val="008000"/>
          <w:szCs w:val="20"/>
          <w:lang w:val="en-US"/>
        </w:rPr>
        <w:tab/>
        <w:t>&lt;/ControlArea&gt;</w:t>
      </w:r>
    </w:p>
    <w:p w14:paraId="21C5205C" w14:textId="77777777" w:rsidR="00FC581E" w:rsidRDefault="00FC581E" w:rsidP="00FC581E">
      <w:pPr>
        <w:spacing w:before="60" w:after="60"/>
        <w:rPr>
          <w:rFonts w:cs="Arial"/>
          <w:color w:val="008000"/>
          <w:szCs w:val="20"/>
          <w:lang w:val="en-US"/>
        </w:rPr>
      </w:pPr>
      <w:r w:rsidRPr="0086631D">
        <w:rPr>
          <w:rFonts w:cs="Arial"/>
          <w:color w:val="008000"/>
          <w:szCs w:val="20"/>
          <w:lang w:val="en-US"/>
        </w:rPr>
        <w:tab/>
        <w:t>&lt;</w:t>
      </w:r>
      <w:r>
        <w:rPr>
          <w:rFonts w:cs="Arial"/>
          <w:color w:val="008000"/>
          <w:szCs w:val="20"/>
          <w:lang w:val="en-US"/>
        </w:rPr>
        <w:t>SO-Report8DSupplier</w:t>
      </w:r>
      <w:r w:rsidRPr="0086631D">
        <w:rPr>
          <w:rFonts w:cs="Arial"/>
          <w:color w:val="008000"/>
          <w:szCs w:val="20"/>
          <w:lang w:val="en-US"/>
        </w:rPr>
        <w:t>&gt;</w:t>
      </w:r>
    </w:p>
    <w:p w14:paraId="22773EEB" w14:textId="77777777" w:rsidR="00FC581E" w:rsidRDefault="00FC581E" w:rsidP="00FC581E">
      <w:pPr>
        <w:spacing w:before="60" w:after="60"/>
        <w:rPr>
          <w:rFonts w:cs="Arial"/>
          <w:color w:val="008000"/>
          <w:szCs w:val="20"/>
          <w:lang w:val="en-US"/>
        </w:rPr>
      </w:pPr>
      <w:r w:rsidRPr="00CA016F">
        <w:rPr>
          <w:rFonts w:cs="Arial"/>
          <w:color w:val="008000"/>
          <w:szCs w:val="20"/>
          <w:lang w:val="en-US"/>
        </w:rPr>
        <w:t>...</w:t>
      </w:r>
    </w:p>
    <w:p w14:paraId="53B57A83" w14:textId="77777777" w:rsidR="00FC581E" w:rsidRDefault="00FC581E" w:rsidP="00FC581E">
      <w:pPr>
        <w:spacing w:before="60" w:after="60"/>
        <w:rPr>
          <w:rFonts w:cs="Arial"/>
          <w:color w:val="008000"/>
          <w:szCs w:val="20"/>
          <w:lang w:val="en-US"/>
        </w:rPr>
      </w:pPr>
      <w:r>
        <w:rPr>
          <w:rFonts w:cs="Arial"/>
          <w:color w:val="008000"/>
          <w:szCs w:val="20"/>
          <w:lang w:val="en-US"/>
        </w:rPr>
        <w:tab/>
      </w:r>
      <w:r>
        <w:rPr>
          <w:rFonts w:cs="Arial"/>
          <w:color w:val="008000"/>
          <w:szCs w:val="20"/>
          <w:lang w:val="en-US"/>
        </w:rPr>
        <w:tab/>
        <w:t>&lt;</w:t>
      </w:r>
      <w:r w:rsidRPr="00CA016F">
        <w:rPr>
          <w:rFonts w:cs="Arial"/>
          <w:color w:val="008000"/>
          <w:szCs w:val="20"/>
          <w:lang w:val="en-US"/>
        </w:rPr>
        <w:t>QDXReport8D</w:t>
      </w:r>
      <w:r>
        <w:rPr>
          <w:rFonts w:cs="Arial"/>
          <w:color w:val="008000"/>
          <w:szCs w:val="20"/>
          <w:lang w:val="en-US"/>
        </w:rPr>
        <w:t>&gt;</w:t>
      </w:r>
    </w:p>
    <w:p w14:paraId="7429D5D1" w14:textId="77777777" w:rsidR="00FC581E" w:rsidRDefault="00FC581E" w:rsidP="00FC581E">
      <w:pPr>
        <w:spacing w:before="60" w:after="60"/>
        <w:rPr>
          <w:rFonts w:cs="Arial"/>
          <w:color w:val="008000"/>
          <w:szCs w:val="20"/>
          <w:lang w:val="en-US"/>
        </w:rPr>
      </w:pPr>
      <w:r w:rsidRPr="00CA016F">
        <w:rPr>
          <w:rFonts w:cs="Arial"/>
          <w:color w:val="008000"/>
          <w:szCs w:val="20"/>
          <w:lang w:val="en-US"/>
        </w:rPr>
        <w:t>...</w:t>
      </w:r>
    </w:p>
    <w:p w14:paraId="03FCB827" w14:textId="77777777" w:rsidR="00FC581E" w:rsidRPr="0086631D" w:rsidRDefault="00FC581E" w:rsidP="00FC581E">
      <w:pPr>
        <w:spacing w:before="60" w:after="60"/>
        <w:rPr>
          <w:rFonts w:cs="Arial"/>
          <w:color w:val="008000"/>
          <w:szCs w:val="20"/>
          <w:lang w:val="en-US"/>
        </w:rPr>
      </w:pPr>
      <w:r>
        <w:rPr>
          <w:rFonts w:cs="Arial"/>
          <w:color w:val="008000"/>
          <w:szCs w:val="20"/>
          <w:lang w:val="en-US"/>
        </w:rPr>
        <w:tab/>
      </w:r>
      <w:r>
        <w:rPr>
          <w:rFonts w:cs="Arial"/>
          <w:color w:val="008000"/>
          <w:szCs w:val="20"/>
          <w:lang w:val="en-US"/>
        </w:rPr>
        <w:tab/>
      </w:r>
      <w:r>
        <w:rPr>
          <w:rFonts w:cs="Arial"/>
          <w:color w:val="008000"/>
          <w:szCs w:val="20"/>
          <w:lang w:val="en-US"/>
        </w:rPr>
        <w:tab/>
        <w:t>&lt;</w:t>
      </w:r>
      <w:r w:rsidRPr="00CA016F">
        <w:rPr>
          <w:rFonts w:cs="Arial"/>
          <w:color w:val="008000"/>
          <w:szCs w:val="20"/>
          <w:lang w:val="en-US"/>
        </w:rPr>
        <w:t>MimeReference</w:t>
      </w:r>
      <w:r>
        <w:rPr>
          <w:rFonts w:cs="Arial"/>
          <w:color w:val="008000"/>
          <w:szCs w:val="20"/>
          <w:lang w:val="en-US"/>
        </w:rPr>
        <w:t>&gt;</w:t>
      </w:r>
    </w:p>
    <w:p w14:paraId="11316226" w14:textId="77777777" w:rsidR="00FC581E" w:rsidRDefault="00FC581E" w:rsidP="00FC581E">
      <w:pPr>
        <w:spacing w:before="60" w:after="60"/>
        <w:rPr>
          <w:rFonts w:cs="Arial"/>
          <w:color w:val="008000"/>
          <w:szCs w:val="20"/>
          <w:lang w:val="en-US"/>
        </w:rPr>
      </w:pPr>
      <w:r w:rsidRPr="0086631D">
        <w:rPr>
          <w:rFonts w:cs="Arial"/>
          <w:color w:val="008000"/>
          <w:szCs w:val="20"/>
          <w:lang w:val="en-US"/>
        </w:rPr>
        <w:t>...</w:t>
      </w:r>
    </w:p>
    <w:p w14:paraId="2E8F0533" w14:textId="77777777" w:rsidR="00FC581E" w:rsidRDefault="00FC581E" w:rsidP="00FC581E">
      <w:pPr>
        <w:spacing w:before="60" w:after="60"/>
        <w:rPr>
          <w:rFonts w:cs="Arial"/>
          <w:color w:val="008000"/>
          <w:szCs w:val="20"/>
          <w:lang w:val="en-US"/>
        </w:rPr>
      </w:pPr>
      <w:r>
        <w:rPr>
          <w:rFonts w:cs="Arial"/>
          <w:color w:val="008000"/>
          <w:szCs w:val="20"/>
          <w:lang w:val="en-US"/>
        </w:rPr>
        <w:tab/>
      </w:r>
      <w:r>
        <w:rPr>
          <w:rFonts w:cs="Arial"/>
          <w:color w:val="008000"/>
          <w:szCs w:val="20"/>
          <w:lang w:val="en-US"/>
        </w:rPr>
        <w:tab/>
      </w:r>
      <w:r>
        <w:rPr>
          <w:rFonts w:cs="Arial"/>
          <w:color w:val="008000"/>
          <w:szCs w:val="20"/>
          <w:lang w:val="en-US"/>
        </w:rPr>
        <w:tab/>
      </w:r>
      <w:r>
        <w:rPr>
          <w:rFonts w:cs="Arial"/>
          <w:color w:val="008000"/>
          <w:szCs w:val="20"/>
          <w:lang w:val="en-US"/>
        </w:rPr>
        <w:tab/>
        <w:t>&lt;</w:t>
      </w:r>
      <w:r w:rsidRPr="00CA016F">
        <w:rPr>
          <w:rFonts w:cs="Arial"/>
          <w:color w:val="008000"/>
          <w:szCs w:val="20"/>
          <w:lang w:val="en-US"/>
        </w:rPr>
        <w:t>URI</w:t>
      </w:r>
      <w:r>
        <w:rPr>
          <w:rFonts w:cs="Arial"/>
          <w:color w:val="008000"/>
          <w:szCs w:val="20"/>
          <w:lang w:val="en-US"/>
        </w:rPr>
        <w:t>&gt;cid:12345.B</w:t>
      </w:r>
      <w:r w:rsidRPr="00CA016F">
        <w:rPr>
          <w:rFonts w:cs="Arial"/>
          <w:color w:val="008000"/>
          <w:szCs w:val="20"/>
          <w:lang w:val="en-US"/>
        </w:rPr>
        <w:t>@supplyon.com</w:t>
      </w:r>
      <w:r>
        <w:rPr>
          <w:rFonts w:cs="Arial"/>
          <w:color w:val="008000"/>
          <w:szCs w:val="20"/>
          <w:lang w:val="en-US"/>
        </w:rPr>
        <w:t>&lt;/</w:t>
      </w:r>
      <w:r w:rsidRPr="00CA016F">
        <w:rPr>
          <w:rFonts w:cs="Arial"/>
          <w:color w:val="008000"/>
          <w:szCs w:val="20"/>
          <w:lang w:val="en-US"/>
        </w:rPr>
        <w:t>URI</w:t>
      </w:r>
      <w:r>
        <w:rPr>
          <w:rFonts w:cs="Arial"/>
          <w:color w:val="008000"/>
          <w:szCs w:val="20"/>
          <w:lang w:val="en-US"/>
        </w:rPr>
        <w:t>&gt;</w:t>
      </w:r>
    </w:p>
    <w:p w14:paraId="3FC7549D" w14:textId="77777777" w:rsidR="00FC581E" w:rsidRDefault="00FC581E" w:rsidP="00FC581E">
      <w:pPr>
        <w:spacing w:before="60" w:after="60"/>
        <w:rPr>
          <w:rFonts w:cs="Arial"/>
          <w:color w:val="008000"/>
          <w:szCs w:val="20"/>
          <w:lang w:val="en-US"/>
        </w:rPr>
      </w:pPr>
      <w:r w:rsidRPr="0086631D">
        <w:rPr>
          <w:rFonts w:cs="Arial"/>
          <w:color w:val="008000"/>
          <w:szCs w:val="20"/>
          <w:lang w:val="en-US"/>
        </w:rPr>
        <w:t>...</w:t>
      </w:r>
    </w:p>
    <w:p w14:paraId="5D05D1C4" w14:textId="77777777" w:rsidR="00FC581E" w:rsidRDefault="00FC581E" w:rsidP="00FC581E">
      <w:pPr>
        <w:spacing w:before="60" w:after="60"/>
        <w:rPr>
          <w:rFonts w:cs="Arial"/>
          <w:color w:val="008000"/>
          <w:szCs w:val="20"/>
          <w:lang w:val="en-US"/>
        </w:rPr>
      </w:pPr>
      <w:r>
        <w:rPr>
          <w:rFonts w:cs="Arial"/>
          <w:color w:val="008000"/>
          <w:szCs w:val="20"/>
          <w:lang w:val="en-US"/>
        </w:rPr>
        <w:tab/>
      </w:r>
      <w:r>
        <w:rPr>
          <w:rFonts w:cs="Arial"/>
          <w:color w:val="008000"/>
          <w:szCs w:val="20"/>
          <w:lang w:val="en-US"/>
        </w:rPr>
        <w:tab/>
      </w:r>
      <w:r>
        <w:rPr>
          <w:rFonts w:cs="Arial"/>
          <w:color w:val="008000"/>
          <w:szCs w:val="20"/>
          <w:lang w:val="en-US"/>
        </w:rPr>
        <w:tab/>
        <w:t>&lt;/</w:t>
      </w:r>
      <w:r w:rsidRPr="00CA016F">
        <w:rPr>
          <w:rFonts w:cs="Arial"/>
          <w:color w:val="008000"/>
          <w:szCs w:val="20"/>
          <w:lang w:val="en-US"/>
        </w:rPr>
        <w:t>MimeReference</w:t>
      </w:r>
      <w:r>
        <w:rPr>
          <w:rFonts w:cs="Arial"/>
          <w:color w:val="008000"/>
          <w:szCs w:val="20"/>
          <w:lang w:val="en-US"/>
        </w:rPr>
        <w:t>&gt;</w:t>
      </w:r>
    </w:p>
    <w:p w14:paraId="434D3806" w14:textId="77777777" w:rsidR="00FC581E" w:rsidRDefault="00FC581E" w:rsidP="00FC581E">
      <w:pPr>
        <w:spacing w:before="60" w:after="60"/>
        <w:rPr>
          <w:rFonts w:cs="Arial"/>
          <w:color w:val="008000"/>
          <w:szCs w:val="20"/>
          <w:lang w:val="en-US"/>
        </w:rPr>
      </w:pPr>
      <w:r w:rsidRPr="00CA016F">
        <w:rPr>
          <w:rFonts w:cs="Arial"/>
          <w:color w:val="008000"/>
          <w:szCs w:val="20"/>
          <w:lang w:val="en-US"/>
        </w:rPr>
        <w:t>...</w:t>
      </w:r>
    </w:p>
    <w:p w14:paraId="046B26A2" w14:textId="77777777" w:rsidR="00FC581E" w:rsidRPr="0086631D" w:rsidRDefault="00FC581E" w:rsidP="00FC581E">
      <w:pPr>
        <w:spacing w:before="60" w:after="60"/>
        <w:rPr>
          <w:rFonts w:cs="Arial"/>
          <w:color w:val="008000"/>
          <w:szCs w:val="20"/>
          <w:lang w:val="en-US"/>
        </w:rPr>
      </w:pPr>
      <w:r>
        <w:rPr>
          <w:rFonts w:cs="Arial"/>
          <w:color w:val="008000"/>
          <w:szCs w:val="20"/>
          <w:lang w:val="en-US"/>
        </w:rPr>
        <w:tab/>
      </w:r>
      <w:r>
        <w:rPr>
          <w:rFonts w:cs="Arial"/>
          <w:color w:val="008000"/>
          <w:szCs w:val="20"/>
          <w:lang w:val="en-US"/>
        </w:rPr>
        <w:tab/>
      </w:r>
      <w:r>
        <w:rPr>
          <w:rFonts w:cs="Arial"/>
          <w:color w:val="008000"/>
          <w:szCs w:val="20"/>
          <w:lang w:val="en-US"/>
        </w:rPr>
        <w:tab/>
        <w:t>&lt;</w:t>
      </w:r>
      <w:r w:rsidRPr="00CA016F">
        <w:rPr>
          <w:rFonts w:cs="Arial"/>
          <w:color w:val="008000"/>
          <w:szCs w:val="20"/>
          <w:lang w:val="en-US"/>
        </w:rPr>
        <w:t>MimeReference</w:t>
      </w:r>
      <w:r>
        <w:rPr>
          <w:rFonts w:cs="Arial"/>
          <w:color w:val="008000"/>
          <w:szCs w:val="20"/>
          <w:lang w:val="en-US"/>
        </w:rPr>
        <w:t>&gt;</w:t>
      </w:r>
    </w:p>
    <w:p w14:paraId="1DB5D046" w14:textId="77777777" w:rsidR="00FC581E" w:rsidRDefault="00FC581E" w:rsidP="00FC581E">
      <w:pPr>
        <w:spacing w:before="60" w:after="60"/>
        <w:rPr>
          <w:rFonts w:cs="Arial"/>
          <w:color w:val="008000"/>
          <w:szCs w:val="20"/>
          <w:lang w:val="en-US"/>
        </w:rPr>
      </w:pPr>
      <w:r w:rsidRPr="0086631D">
        <w:rPr>
          <w:rFonts w:cs="Arial"/>
          <w:color w:val="008000"/>
          <w:szCs w:val="20"/>
          <w:lang w:val="en-US"/>
        </w:rPr>
        <w:t>...</w:t>
      </w:r>
    </w:p>
    <w:p w14:paraId="6303C27A" w14:textId="77777777" w:rsidR="00FC581E" w:rsidRDefault="00FC581E" w:rsidP="00FC581E">
      <w:pPr>
        <w:spacing w:before="60" w:after="60"/>
        <w:rPr>
          <w:rFonts w:cs="Arial"/>
          <w:color w:val="008000"/>
          <w:szCs w:val="20"/>
          <w:lang w:val="en-US"/>
        </w:rPr>
      </w:pPr>
      <w:r>
        <w:rPr>
          <w:rFonts w:cs="Arial"/>
          <w:color w:val="008000"/>
          <w:szCs w:val="20"/>
          <w:lang w:val="en-US"/>
        </w:rPr>
        <w:tab/>
      </w:r>
      <w:r>
        <w:rPr>
          <w:rFonts w:cs="Arial"/>
          <w:color w:val="008000"/>
          <w:szCs w:val="20"/>
          <w:lang w:val="en-US"/>
        </w:rPr>
        <w:tab/>
      </w:r>
      <w:r>
        <w:rPr>
          <w:rFonts w:cs="Arial"/>
          <w:color w:val="008000"/>
          <w:szCs w:val="20"/>
          <w:lang w:val="en-US"/>
        </w:rPr>
        <w:tab/>
      </w:r>
      <w:r>
        <w:rPr>
          <w:rFonts w:cs="Arial"/>
          <w:color w:val="008000"/>
          <w:szCs w:val="20"/>
          <w:lang w:val="en-US"/>
        </w:rPr>
        <w:tab/>
        <w:t>&lt;</w:t>
      </w:r>
      <w:r w:rsidRPr="00CA016F">
        <w:rPr>
          <w:rFonts w:cs="Arial"/>
          <w:color w:val="008000"/>
          <w:szCs w:val="20"/>
          <w:lang w:val="en-US"/>
        </w:rPr>
        <w:t>URI</w:t>
      </w:r>
      <w:r>
        <w:rPr>
          <w:rFonts w:cs="Arial"/>
          <w:color w:val="008000"/>
          <w:szCs w:val="20"/>
          <w:lang w:val="en-US"/>
        </w:rPr>
        <w:t>&gt;cid:</w:t>
      </w:r>
      <w:r w:rsidRPr="00CA016F">
        <w:rPr>
          <w:rFonts w:cs="Arial"/>
          <w:color w:val="008000"/>
          <w:szCs w:val="20"/>
          <w:lang w:val="en-US"/>
        </w:rPr>
        <w:t>12345.</w:t>
      </w:r>
      <w:r>
        <w:rPr>
          <w:rFonts w:cs="Arial"/>
          <w:color w:val="008000"/>
          <w:szCs w:val="20"/>
          <w:lang w:val="en-US"/>
        </w:rPr>
        <w:t>C</w:t>
      </w:r>
      <w:r w:rsidRPr="00CA016F">
        <w:rPr>
          <w:rFonts w:cs="Arial"/>
          <w:color w:val="008000"/>
          <w:szCs w:val="20"/>
          <w:lang w:val="en-US"/>
        </w:rPr>
        <w:t>@supplyon.com</w:t>
      </w:r>
      <w:r>
        <w:rPr>
          <w:rFonts w:cs="Arial"/>
          <w:color w:val="008000"/>
          <w:szCs w:val="20"/>
          <w:lang w:val="en-US"/>
        </w:rPr>
        <w:t>&lt;/</w:t>
      </w:r>
      <w:r w:rsidRPr="00CA016F">
        <w:rPr>
          <w:rFonts w:cs="Arial"/>
          <w:color w:val="008000"/>
          <w:szCs w:val="20"/>
          <w:lang w:val="en-US"/>
        </w:rPr>
        <w:t>URI</w:t>
      </w:r>
      <w:r>
        <w:rPr>
          <w:rFonts w:cs="Arial"/>
          <w:color w:val="008000"/>
          <w:szCs w:val="20"/>
          <w:lang w:val="en-US"/>
        </w:rPr>
        <w:t>&gt;</w:t>
      </w:r>
    </w:p>
    <w:p w14:paraId="2248B33D" w14:textId="77777777" w:rsidR="00FC581E" w:rsidRDefault="00FC581E" w:rsidP="00FC581E">
      <w:pPr>
        <w:spacing w:before="60" w:after="60"/>
        <w:rPr>
          <w:rFonts w:cs="Arial"/>
          <w:color w:val="008000"/>
          <w:szCs w:val="20"/>
          <w:lang w:val="en-US"/>
        </w:rPr>
      </w:pPr>
      <w:r w:rsidRPr="0086631D">
        <w:rPr>
          <w:rFonts w:cs="Arial"/>
          <w:color w:val="008000"/>
          <w:szCs w:val="20"/>
          <w:lang w:val="en-US"/>
        </w:rPr>
        <w:t>...</w:t>
      </w:r>
    </w:p>
    <w:p w14:paraId="5A10FABC" w14:textId="77777777" w:rsidR="00FC581E" w:rsidRDefault="00FC581E" w:rsidP="00FC581E">
      <w:pPr>
        <w:spacing w:before="60" w:after="60"/>
        <w:rPr>
          <w:rFonts w:cs="Arial"/>
          <w:color w:val="008000"/>
          <w:szCs w:val="20"/>
          <w:lang w:val="en-US"/>
        </w:rPr>
      </w:pPr>
      <w:r>
        <w:rPr>
          <w:rFonts w:cs="Arial"/>
          <w:color w:val="008000"/>
          <w:szCs w:val="20"/>
          <w:lang w:val="en-US"/>
        </w:rPr>
        <w:tab/>
      </w:r>
      <w:r>
        <w:rPr>
          <w:rFonts w:cs="Arial"/>
          <w:color w:val="008000"/>
          <w:szCs w:val="20"/>
          <w:lang w:val="en-US"/>
        </w:rPr>
        <w:tab/>
      </w:r>
      <w:r>
        <w:rPr>
          <w:rFonts w:cs="Arial"/>
          <w:color w:val="008000"/>
          <w:szCs w:val="20"/>
          <w:lang w:val="en-US"/>
        </w:rPr>
        <w:tab/>
        <w:t>&lt;/</w:t>
      </w:r>
      <w:r w:rsidRPr="00CA016F">
        <w:rPr>
          <w:rFonts w:cs="Arial"/>
          <w:color w:val="008000"/>
          <w:szCs w:val="20"/>
          <w:lang w:val="en-US"/>
        </w:rPr>
        <w:t>MimeReference</w:t>
      </w:r>
      <w:r>
        <w:rPr>
          <w:rFonts w:cs="Arial"/>
          <w:color w:val="008000"/>
          <w:szCs w:val="20"/>
          <w:lang w:val="en-US"/>
        </w:rPr>
        <w:t>&gt;</w:t>
      </w:r>
    </w:p>
    <w:p w14:paraId="586FD463" w14:textId="77777777" w:rsidR="00FC581E" w:rsidRDefault="00FC581E" w:rsidP="00FC581E">
      <w:pPr>
        <w:spacing w:before="60" w:after="60"/>
        <w:rPr>
          <w:rFonts w:cs="Arial"/>
          <w:color w:val="008000"/>
          <w:szCs w:val="20"/>
          <w:lang w:val="en-US"/>
        </w:rPr>
      </w:pPr>
      <w:r w:rsidRPr="00CA016F">
        <w:rPr>
          <w:rFonts w:cs="Arial"/>
          <w:color w:val="008000"/>
          <w:szCs w:val="20"/>
          <w:lang w:val="en-US"/>
        </w:rPr>
        <w:t>...</w:t>
      </w:r>
    </w:p>
    <w:p w14:paraId="5533CEDA" w14:textId="77777777" w:rsidR="00FC581E" w:rsidRDefault="00FC581E" w:rsidP="00FC581E">
      <w:pPr>
        <w:spacing w:before="60" w:after="60"/>
        <w:rPr>
          <w:rFonts w:cs="Arial"/>
          <w:color w:val="008000"/>
          <w:szCs w:val="20"/>
          <w:lang w:val="en-US"/>
        </w:rPr>
      </w:pPr>
      <w:r>
        <w:rPr>
          <w:rFonts w:cs="Arial"/>
          <w:color w:val="008000"/>
          <w:szCs w:val="20"/>
          <w:lang w:val="en-US"/>
        </w:rPr>
        <w:tab/>
      </w:r>
      <w:r>
        <w:rPr>
          <w:rFonts w:cs="Arial"/>
          <w:color w:val="008000"/>
          <w:szCs w:val="20"/>
          <w:lang w:val="en-US"/>
        </w:rPr>
        <w:tab/>
        <w:t>&lt;/</w:t>
      </w:r>
      <w:r w:rsidRPr="00CA016F">
        <w:rPr>
          <w:rFonts w:cs="Arial"/>
          <w:color w:val="008000"/>
          <w:szCs w:val="20"/>
          <w:lang w:val="en-US"/>
        </w:rPr>
        <w:t>QDXReport8D</w:t>
      </w:r>
      <w:r>
        <w:rPr>
          <w:rFonts w:cs="Arial"/>
          <w:color w:val="008000"/>
          <w:szCs w:val="20"/>
          <w:lang w:val="en-US"/>
        </w:rPr>
        <w:t>&gt;</w:t>
      </w:r>
    </w:p>
    <w:p w14:paraId="3F9368D2" w14:textId="77777777" w:rsidR="00FC581E" w:rsidRPr="0086631D" w:rsidRDefault="00FC581E" w:rsidP="00FC581E">
      <w:pPr>
        <w:spacing w:before="60" w:after="60"/>
        <w:rPr>
          <w:rFonts w:cs="Arial"/>
          <w:color w:val="008000"/>
          <w:szCs w:val="20"/>
          <w:lang w:val="en-US"/>
        </w:rPr>
      </w:pPr>
      <w:r w:rsidRPr="00CA016F">
        <w:rPr>
          <w:rFonts w:cs="Arial"/>
          <w:color w:val="008000"/>
          <w:szCs w:val="20"/>
          <w:lang w:val="en-US"/>
        </w:rPr>
        <w:t>...</w:t>
      </w:r>
    </w:p>
    <w:p w14:paraId="15292226" w14:textId="77777777" w:rsidR="00FC581E" w:rsidRPr="0086631D" w:rsidRDefault="00FC581E" w:rsidP="00FC581E">
      <w:pPr>
        <w:spacing w:before="60" w:after="60"/>
        <w:rPr>
          <w:rFonts w:cs="Arial"/>
          <w:color w:val="008000"/>
          <w:szCs w:val="20"/>
          <w:lang w:val="en-US"/>
        </w:rPr>
      </w:pPr>
      <w:r w:rsidRPr="0086631D">
        <w:rPr>
          <w:rFonts w:cs="Arial"/>
          <w:color w:val="008000"/>
          <w:szCs w:val="20"/>
          <w:lang w:val="en-US"/>
        </w:rPr>
        <w:tab/>
        <w:t>&lt;/</w:t>
      </w:r>
      <w:r>
        <w:rPr>
          <w:rFonts w:cs="Arial"/>
          <w:color w:val="008000"/>
          <w:szCs w:val="20"/>
          <w:lang w:val="en-US"/>
        </w:rPr>
        <w:t>SO-Report8DSupplier</w:t>
      </w:r>
      <w:r w:rsidRPr="0086631D">
        <w:rPr>
          <w:rFonts w:cs="Arial"/>
          <w:color w:val="008000"/>
          <w:szCs w:val="20"/>
          <w:lang w:val="en-US"/>
        </w:rPr>
        <w:t>&gt;</w:t>
      </w:r>
    </w:p>
    <w:p w14:paraId="660FC7D2" w14:textId="77777777" w:rsidR="00FC581E" w:rsidRPr="0086631D" w:rsidRDefault="00FC581E" w:rsidP="00FC581E">
      <w:pPr>
        <w:spacing w:before="60" w:after="60"/>
        <w:rPr>
          <w:rFonts w:cs="Arial"/>
          <w:color w:val="008000"/>
          <w:szCs w:val="20"/>
          <w:lang w:val="en-US"/>
        </w:rPr>
      </w:pPr>
      <w:r w:rsidRPr="0086631D">
        <w:rPr>
          <w:rFonts w:cs="Arial"/>
          <w:color w:val="008000"/>
          <w:szCs w:val="20"/>
          <w:lang w:val="en-US"/>
        </w:rPr>
        <w:t>&lt;/SO-ProSo&gt;</w:t>
      </w:r>
    </w:p>
    <w:p w14:paraId="0671B017" w14:textId="77777777" w:rsidR="00FC581E" w:rsidRPr="0086631D" w:rsidRDefault="00FC581E" w:rsidP="00FC581E">
      <w:pPr>
        <w:spacing w:before="60" w:after="60"/>
        <w:rPr>
          <w:rFonts w:cs="Arial"/>
          <w:color w:val="993300"/>
          <w:szCs w:val="20"/>
          <w:lang w:val="en-US"/>
        </w:rPr>
      </w:pPr>
    </w:p>
    <w:p w14:paraId="527D0BF1" w14:textId="77777777" w:rsidR="00FC581E" w:rsidRPr="0086631D" w:rsidRDefault="00FC581E" w:rsidP="00FC581E">
      <w:pPr>
        <w:spacing w:before="60" w:after="60"/>
        <w:rPr>
          <w:rFonts w:cs="Arial"/>
          <w:color w:val="993300"/>
          <w:szCs w:val="20"/>
          <w:lang w:val="en-US"/>
        </w:rPr>
      </w:pPr>
      <w:r w:rsidRPr="0086631D">
        <w:rPr>
          <w:rFonts w:cs="Arial"/>
          <w:color w:val="993300"/>
          <w:szCs w:val="20"/>
          <w:lang w:val="en-US"/>
        </w:rPr>
        <w:t>&lt;/SOAP-ENV:Body&gt;</w:t>
      </w:r>
    </w:p>
    <w:p w14:paraId="223FEF20" w14:textId="77777777" w:rsidR="00FC581E" w:rsidRPr="0086631D" w:rsidRDefault="00FC581E" w:rsidP="00FC581E">
      <w:pPr>
        <w:spacing w:before="60" w:after="60"/>
        <w:rPr>
          <w:rFonts w:cs="Arial"/>
          <w:color w:val="993300"/>
          <w:szCs w:val="20"/>
          <w:lang w:val="en-US"/>
        </w:rPr>
      </w:pPr>
      <w:r w:rsidRPr="0086631D">
        <w:rPr>
          <w:rFonts w:cs="Arial"/>
          <w:color w:val="993300"/>
          <w:szCs w:val="20"/>
          <w:lang w:val="en-US"/>
        </w:rPr>
        <w:t>&lt;/SOAP-ENV:Envelope&gt;</w:t>
      </w:r>
    </w:p>
    <w:p w14:paraId="09C5588C" w14:textId="77777777" w:rsidR="00FC581E" w:rsidRPr="0086631D" w:rsidRDefault="00FC581E" w:rsidP="00FC581E">
      <w:pPr>
        <w:spacing w:before="60" w:after="60"/>
        <w:rPr>
          <w:rFonts w:cs="Arial"/>
          <w:color w:val="0000FF"/>
          <w:szCs w:val="20"/>
          <w:lang w:val="en-US"/>
        </w:rPr>
      </w:pPr>
    </w:p>
    <w:p w14:paraId="72E2B5FE" w14:textId="77777777" w:rsidR="00FC581E" w:rsidRPr="0086631D" w:rsidRDefault="00FC581E" w:rsidP="00FC581E">
      <w:pPr>
        <w:spacing w:before="60" w:after="60"/>
        <w:rPr>
          <w:rFonts w:cs="Arial"/>
          <w:color w:val="0000FF"/>
          <w:szCs w:val="20"/>
          <w:lang w:val="en-US"/>
        </w:rPr>
      </w:pPr>
      <w:r w:rsidRPr="0086631D">
        <w:rPr>
          <w:rFonts w:cs="Arial"/>
          <w:color w:val="0000FF"/>
          <w:szCs w:val="20"/>
          <w:lang w:val="en-US"/>
        </w:rPr>
        <w:t>--SAP_7082c8a1-aa26-11db-c0f2-00144f00f3b6_END</w:t>
      </w:r>
    </w:p>
    <w:p w14:paraId="7E6CC7E2" w14:textId="77777777" w:rsidR="00FC581E" w:rsidRPr="00ED7D00" w:rsidRDefault="00FC581E" w:rsidP="00FC581E">
      <w:pPr>
        <w:spacing w:before="60" w:after="60"/>
        <w:rPr>
          <w:rFonts w:cs="Arial"/>
          <w:color w:val="0000FF"/>
          <w:szCs w:val="20"/>
          <w:lang w:val="en-US"/>
        </w:rPr>
      </w:pPr>
      <w:r w:rsidRPr="00ED7D00">
        <w:rPr>
          <w:rFonts w:cs="Arial"/>
          <w:color w:val="0000FF"/>
          <w:szCs w:val="20"/>
          <w:lang w:val="en-US"/>
        </w:rPr>
        <w:t>Content-ID: 12345.B@supplyon.com</w:t>
      </w:r>
    </w:p>
    <w:p w14:paraId="2E3D179F" w14:textId="77777777" w:rsidR="00FC581E" w:rsidRPr="00ED7D00" w:rsidRDefault="00FC581E" w:rsidP="00FC581E">
      <w:pPr>
        <w:spacing w:before="60" w:after="60"/>
        <w:rPr>
          <w:rFonts w:cs="Arial"/>
          <w:color w:val="0000FF"/>
          <w:szCs w:val="20"/>
          <w:lang w:val="en-US"/>
        </w:rPr>
      </w:pPr>
      <w:r w:rsidRPr="00ED7D00">
        <w:rPr>
          <w:rFonts w:cs="Arial"/>
          <w:color w:val="0000FF"/>
          <w:szCs w:val="20"/>
          <w:lang w:val="en-US"/>
        </w:rPr>
        <w:t>Content-Type: application/pdf</w:t>
      </w:r>
    </w:p>
    <w:p w14:paraId="78C0059A" w14:textId="77777777" w:rsidR="00FC581E" w:rsidRPr="00ED7D00" w:rsidRDefault="00FC581E" w:rsidP="00FC581E">
      <w:pPr>
        <w:spacing w:before="60" w:after="60"/>
        <w:rPr>
          <w:rFonts w:cs="Arial"/>
          <w:szCs w:val="20"/>
          <w:lang w:val="en-US"/>
        </w:rPr>
      </w:pPr>
      <w:r w:rsidRPr="00ED7D00">
        <w:rPr>
          <w:rFonts w:cs="Arial"/>
          <w:szCs w:val="20"/>
          <w:lang w:val="en-US"/>
        </w:rPr>
        <w:lastRenderedPageBreak/>
        <w:t>%PDF-1.3</w:t>
      </w:r>
    </w:p>
    <w:p w14:paraId="79A3D2C9" w14:textId="77777777" w:rsidR="00FC581E" w:rsidRPr="0086631D" w:rsidRDefault="00FC581E" w:rsidP="00FC581E">
      <w:pPr>
        <w:spacing w:before="60" w:after="60"/>
        <w:rPr>
          <w:rFonts w:cs="Arial"/>
          <w:szCs w:val="20"/>
          <w:lang w:val="en-US"/>
        </w:rPr>
      </w:pPr>
      <w:r w:rsidRPr="0086631D">
        <w:rPr>
          <w:rFonts w:cs="Arial"/>
          <w:szCs w:val="20"/>
          <w:lang w:val="en-US"/>
        </w:rPr>
        <w:t>%....</w:t>
      </w:r>
    </w:p>
    <w:p w14:paraId="1CDA7450" w14:textId="77777777" w:rsidR="00FC581E" w:rsidRPr="0086631D" w:rsidRDefault="00FC581E" w:rsidP="00FC581E">
      <w:pPr>
        <w:spacing w:before="60" w:after="60"/>
        <w:rPr>
          <w:rFonts w:cs="Arial"/>
          <w:color w:val="0000FF"/>
          <w:szCs w:val="20"/>
          <w:lang w:val="en-US"/>
        </w:rPr>
      </w:pPr>
    </w:p>
    <w:p w14:paraId="03ACEE51" w14:textId="77777777" w:rsidR="00FC581E" w:rsidRPr="0086631D" w:rsidRDefault="00FC581E" w:rsidP="00FC581E">
      <w:pPr>
        <w:spacing w:before="60" w:after="60"/>
        <w:rPr>
          <w:rFonts w:cs="Arial"/>
          <w:color w:val="0000FF"/>
          <w:szCs w:val="20"/>
          <w:lang w:val="en-US"/>
        </w:rPr>
      </w:pPr>
      <w:r w:rsidRPr="0086631D">
        <w:rPr>
          <w:rFonts w:cs="Arial"/>
          <w:color w:val="0000FF"/>
          <w:szCs w:val="20"/>
          <w:lang w:val="en-US"/>
        </w:rPr>
        <w:t>--SAP_7082c8a1-aa26-11db-c0f2-00144f00f3b6_END</w:t>
      </w:r>
    </w:p>
    <w:p w14:paraId="1C3F5752" w14:textId="77777777" w:rsidR="00FC581E" w:rsidRPr="00725047" w:rsidRDefault="00FC581E" w:rsidP="00FC581E">
      <w:pPr>
        <w:spacing w:before="60" w:after="60"/>
        <w:rPr>
          <w:rFonts w:cs="Arial"/>
          <w:color w:val="0000FF"/>
          <w:szCs w:val="20"/>
          <w:lang w:val="fr-FR"/>
        </w:rPr>
      </w:pPr>
      <w:r w:rsidRPr="00725047">
        <w:rPr>
          <w:rFonts w:cs="Arial"/>
          <w:color w:val="0000FF"/>
          <w:szCs w:val="20"/>
          <w:lang w:val="fr-FR"/>
        </w:rPr>
        <w:t>Content-ID: 12345.C@supplyon.com</w:t>
      </w:r>
    </w:p>
    <w:p w14:paraId="4505999D" w14:textId="77777777" w:rsidR="00FC581E" w:rsidRPr="00690600" w:rsidRDefault="00FC581E" w:rsidP="00FC581E">
      <w:pPr>
        <w:spacing w:before="60" w:after="60"/>
        <w:rPr>
          <w:rFonts w:cs="Arial"/>
          <w:color w:val="0000FF"/>
          <w:szCs w:val="20"/>
          <w:lang w:val="fr-FR"/>
        </w:rPr>
      </w:pPr>
      <w:r w:rsidRPr="00690600">
        <w:rPr>
          <w:rFonts w:cs="Arial"/>
          <w:color w:val="0000FF"/>
          <w:szCs w:val="20"/>
          <w:lang w:val="fr-FR"/>
        </w:rPr>
        <w:t>Content-Type: application/pdf</w:t>
      </w:r>
    </w:p>
    <w:p w14:paraId="02E2F80D" w14:textId="77777777" w:rsidR="00FC581E" w:rsidRPr="00690600" w:rsidRDefault="00FC581E" w:rsidP="00FC581E">
      <w:pPr>
        <w:spacing w:before="60" w:after="60"/>
        <w:rPr>
          <w:rFonts w:cs="Arial"/>
          <w:szCs w:val="20"/>
          <w:lang w:val="fr-FR"/>
        </w:rPr>
      </w:pPr>
      <w:r w:rsidRPr="00690600">
        <w:rPr>
          <w:rFonts w:cs="Arial"/>
          <w:szCs w:val="20"/>
          <w:lang w:val="fr-FR"/>
        </w:rPr>
        <w:t>%PDF-1.3</w:t>
      </w:r>
    </w:p>
    <w:p w14:paraId="5852C04C" w14:textId="77777777" w:rsidR="00FC581E" w:rsidRPr="0086631D" w:rsidRDefault="00FC581E" w:rsidP="00FC581E">
      <w:pPr>
        <w:spacing w:before="60" w:after="60"/>
        <w:rPr>
          <w:rFonts w:cs="Arial"/>
          <w:szCs w:val="20"/>
          <w:lang w:val="en-US"/>
        </w:rPr>
      </w:pPr>
      <w:r w:rsidRPr="0086631D">
        <w:rPr>
          <w:rFonts w:cs="Arial"/>
          <w:szCs w:val="20"/>
          <w:lang w:val="en-US"/>
        </w:rPr>
        <w:t>%....</w:t>
      </w:r>
    </w:p>
    <w:p w14:paraId="79A7F894" w14:textId="77777777" w:rsidR="00FC581E" w:rsidRDefault="00FC581E" w:rsidP="00FC581E">
      <w:pPr>
        <w:pStyle w:val="Heading2"/>
        <w:rPr>
          <w:lang w:val="en-GB"/>
        </w:rPr>
      </w:pPr>
      <w:bookmarkStart w:id="680" w:name="_Toc320119091"/>
      <w:bookmarkStart w:id="681" w:name="_Toc320119209"/>
      <w:bookmarkStart w:id="682" w:name="_Toc320264146"/>
      <w:bookmarkStart w:id="683" w:name="_Toc320265501"/>
      <w:bookmarkStart w:id="684" w:name="_Toc320271328"/>
      <w:bookmarkStart w:id="685" w:name="_Toc320546576"/>
      <w:bookmarkStart w:id="686" w:name="_Toc320549183"/>
      <w:bookmarkStart w:id="687" w:name="_Toc320119092"/>
      <w:bookmarkStart w:id="688" w:name="_Toc320119210"/>
      <w:bookmarkStart w:id="689" w:name="_Toc320264147"/>
      <w:bookmarkStart w:id="690" w:name="_Toc320265502"/>
      <w:bookmarkStart w:id="691" w:name="_Toc320271329"/>
      <w:bookmarkStart w:id="692" w:name="_Toc320546577"/>
      <w:bookmarkStart w:id="693" w:name="_Toc320549184"/>
      <w:bookmarkStart w:id="694" w:name="_Toc320119093"/>
      <w:bookmarkStart w:id="695" w:name="_Toc320119211"/>
      <w:bookmarkStart w:id="696" w:name="_Toc320264148"/>
      <w:bookmarkStart w:id="697" w:name="_Toc320265503"/>
      <w:bookmarkStart w:id="698" w:name="_Toc320271330"/>
      <w:bookmarkStart w:id="699" w:name="_Toc320546578"/>
      <w:bookmarkStart w:id="700" w:name="_Toc320549185"/>
      <w:bookmarkStart w:id="701" w:name="_Toc320119094"/>
      <w:bookmarkStart w:id="702" w:name="_Toc320119212"/>
      <w:bookmarkStart w:id="703" w:name="_Toc320264149"/>
      <w:bookmarkStart w:id="704" w:name="_Toc320265504"/>
      <w:bookmarkStart w:id="705" w:name="_Toc320271331"/>
      <w:bookmarkStart w:id="706" w:name="_Toc320546579"/>
      <w:bookmarkStart w:id="707" w:name="_Toc320549186"/>
      <w:bookmarkStart w:id="708" w:name="_Toc320119095"/>
      <w:bookmarkStart w:id="709" w:name="_Toc320119213"/>
      <w:bookmarkStart w:id="710" w:name="_Toc320264150"/>
      <w:bookmarkStart w:id="711" w:name="_Toc320265505"/>
      <w:bookmarkStart w:id="712" w:name="_Toc320271332"/>
      <w:bookmarkStart w:id="713" w:name="_Toc320546580"/>
      <w:bookmarkStart w:id="714" w:name="_Toc320549187"/>
      <w:bookmarkStart w:id="715" w:name="_Toc320119096"/>
      <w:bookmarkStart w:id="716" w:name="_Toc320119214"/>
      <w:bookmarkStart w:id="717" w:name="_Toc320264151"/>
      <w:bookmarkStart w:id="718" w:name="_Toc320265506"/>
      <w:bookmarkStart w:id="719" w:name="_Toc320271333"/>
      <w:bookmarkStart w:id="720" w:name="_Toc320546581"/>
      <w:bookmarkStart w:id="721" w:name="_Toc320549188"/>
      <w:bookmarkStart w:id="722" w:name="_Toc320119097"/>
      <w:bookmarkStart w:id="723" w:name="_Toc320119215"/>
      <w:bookmarkStart w:id="724" w:name="_Toc320264152"/>
      <w:bookmarkStart w:id="725" w:name="_Toc320265507"/>
      <w:bookmarkStart w:id="726" w:name="_Toc320271334"/>
      <w:bookmarkStart w:id="727" w:name="_Toc320546582"/>
      <w:bookmarkStart w:id="728" w:name="_Toc320549189"/>
      <w:bookmarkStart w:id="729" w:name="_Toc140655590"/>
      <w:bookmarkStart w:id="730" w:name="_Toc125958803"/>
      <w:bookmarkStart w:id="731" w:name="_Toc168294930"/>
      <w:bookmarkStart w:id="732" w:name="_Toc180294192"/>
      <w:bookmarkStart w:id="733" w:name="_Toc185141503"/>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Pr>
          <w:lang w:val="en-GB"/>
        </w:rPr>
        <w:t>Attachment handling</w:t>
      </w:r>
      <w:bookmarkEnd w:id="729"/>
    </w:p>
    <w:p w14:paraId="3BF835DC" w14:textId="77777777" w:rsidR="00FC581E" w:rsidRDefault="00FC581E" w:rsidP="00FC581E">
      <w:pPr>
        <w:pStyle w:val="Heading3"/>
        <w:rPr>
          <w:lang w:val="en-US"/>
        </w:rPr>
      </w:pPr>
      <w:bookmarkStart w:id="734" w:name="_Toc140655591"/>
      <w:bookmarkStart w:id="735" w:name="_Ref140655906"/>
      <w:bookmarkStart w:id="736" w:name="_Ref140656548"/>
      <w:bookmarkStart w:id="737" w:name="_Ref140656604"/>
      <w:bookmarkStart w:id="738" w:name="_Ref140656622"/>
      <w:bookmarkStart w:id="739" w:name="_Ref140656646"/>
      <w:bookmarkStart w:id="740" w:name="_Ref340080999"/>
      <w:bookmarkStart w:id="741" w:name="_Ref323720731"/>
      <w:bookmarkStart w:id="742" w:name="_Ref323720737"/>
      <w:r>
        <w:rPr>
          <w:lang w:val="en-US"/>
        </w:rPr>
        <w:t>General information regarding Multipart Communication</w:t>
      </w:r>
      <w:bookmarkEnd w:id="734"/>
      <w:bookmarkEnd w:id="735"/>
      <w:bookmarkEnd w:id="736"/>
      <w:bookmarkEnd w:id="737"/>
      <w:bookmarkEnd w:id="738"/>
      <w:bookmarkEnd w:id="739"/>
    </w:p>
    <w:p w14:paraId="3C370892" w14:textId="77777777" w:rsidR="00FC581E" w:rsidRDefault="00FC581E" w:rsidP="00FC581E">
      <w:pPr>
        <w:rPr>
          <w:lang w:val="en-US"/>
        </w:rPr>
      </w:pPr>
      <w:r>
        <w:rPr>
          <w:lang w:val="en-US"/>
        </w:rPr>
        <w:t>Problem Solver supports the Content-Types “Multipart/Mixed” as well as “Multipart/Related”. Therefore, in terms of attachment handling the supplier can decide which Content-Type should be used for Multipart Communication.</w:t>
      </w:r>
    </w:p>
    <w:p w14:paraId="2650A61A" w14:textId="77777777" w:rsidR="00FC581E" w:rsidRDefault="00FC581E" w:rsidP="00FC581E">
      <w:pPr>
        <w:rPr>
          <w:lang w:val="en-US"/>
        </w:rPr>
      </w:pPr>
    </w:p>
    <w:p w14:paraId="7F00FDD8" w14:textId="77777777" w:rsidR="00FC581E" w:rsidRPr="00722A12" w:rsidRDefault="00FC581E" w:rsidP="00FC581E">
      <w:pPr>
        <w:rPr>
          <w:lang w:val="en-US"/>
        </w:rPr>
      </w:pPr>
      <w:r>
        <w:rPr>
          <w:lang w:val="en-US"/>
        </w:rPr>
        <w:t xml:space="preserve">In case “Multipart/Related” should be used for communication but the </w:t>
      </w:r>
      <w:r w:rsidRPr="00B44193">
        <w:rPr>
          <w:lang w:val="en-US"/>
        </w:rPr>
        <w:t>Content-Disposition header's optional filename parameter</w:t>
      </w:r>
      <w:r>
        <w:rPr>
          <w:lang w:val="en-US"/>
        </w:rPr>
        <w:t xml:space="preserve"> is also required by the supplier, the supplier must provide the DUNS number for each supplier location that should be enabled for the filename parameter. Afterwards, SupplyOn will configure all parameters accordingly for each supplier location based on the provided DUNS number.</w:t>
      </w:r>
    </w:p>
    <w:p w14:paraId="641755D5" w14:textId="77777777" w:rsidR="00FC581E" w:rsidRDefault="00FC581E" w:rsidP="00FC581E">
      <w:pPr>
        <w:pStyle w:val="Heading3"/>
        <w:rPr>
          <w:lang w:val="en-US"/>
        </w:rPr>
      </w:pPr>
      <w:bookmarkStart w:id="743" w:name="_Toc140655592"/>
      <w:r>
        <w:rPr>
          <w:lang w:val="en-US"/>
        </w:rPr>
        <w:t>Referencing attachments in Multipart Communication</w:t>
      </w:r>
      <w:bookmarkEnd w:id="740"/>
      <w:bookmarkEnd w:id="743"/>
    </w:p>
    <w:p w14:paraId="6E44AAB6" w14:textId="77777777" w:rsidR="00FC581E" w:rsidRDefault="00FC581E" w:rsidP="00FC581E">
      <w:pPr>
        <w:rPr>
          <w:lang w:val="en-US"/>
        </w:rPr>
      </w:pPr>
      <w:r w:rsidRPr="00916437">
        <w:rPr>
          <w:lang w:val="en-US"/>
        </w:rPr>
        <w:t xml:space="preserve">To link the position during transmission within </w:t>
      </w:r>
      <w:r>
        <w:rPr>
          <w:lang w:val="en-US"/>
        </w:rPr>
        <w:t xml:space="preserve">xml </w:t>
      </w:r>
      <w:r w:rsidRPr="00916437">
        <w:rPr>
          <w:lang w:val="en-US"/>
        </w:rPr>
        <w:t xml:space="preserve">payload and the </w:t>
      </w:r>
      <w:r>
        <w:rPr>
          <w:lang w:val="en-US"/>
        </w:rPr>
        <w:t>respective</w:t>
      </w:r>
      <w:r w:rsidRPr="00916437">
        <w:rPr>
          <w:lang w:val="en-US"/>
        </w:rPr>
        <w:t xml:space="preserve"> attachment (mime part) following mechanism </w:t>
      </w:r>
      <w:r>
        <w:rPr>
          <w:lang w:val="en-US"/>
        </w:rPr>
        <w:t xml:space="preserve">is used </w:t>
      </w:r>
      <w:r w:rsidRPr="00916437">
        <w:rPr>
          <w:lang w:val="en-US"/>
        </w:rPr>
        <w:t xml:space="preserve">in </w:t>
      </w:r>
      <w:r>
        <w:rPr>
          <w:lang w:val="en-US"/>
        </w:rPr>
        <w:t>complaint/8D report message</w:t>
      </w:r>
      <w:r w:rsidRPr="00916437">
        <w:rPr>
          <w:lang w:val="en-US"/>
        </w:rPr>
        <w:t>. Each node “</w:t>
      </w:r>
      <w:r w:rsidRPr="00916437">
        <w:rPr>
          <w:i/>
          <w:lang w:val="en-US"/>
        </w:rPr>
        <w:t>MimeReference</w:t>
      </w:r>
      <w:r w:rsidRPr="00916437">
        <w:rPr>
          <w:lang w:val="en-US"/>
        </w:rPr>
        <w:t>” contains an ID in field “</w:t>
      </w:r>
      <w:r w:rsidRPr="00916437">
        <w:rPr>
          <w:i/>
          <w:lang w:val="en-US"/>
        </w:rPr>
        <w:t>URI</w:t>
      </w:r>
      <w:r w:rsidRPr="00916437">
        <w:rPr>
          <w:lang w:val="en-US"/>
        </w:rPr>
        <w:t xml:space="preserve">” (with prefix “cid:”) that is referred in http header of each mime part, field “Content-ID” or “Content-Description”. The ID </w:t>
      </w:r>
      <w:r>
        <w:rPr>
          <w:lang w:val="en-US"/>
        </w:rPr>
        <w:t xml:space="preserve">needs to </w:t>
      </w:r>
      <w:r w:rsidRPr="00916437">
        <w:rPr>
          <w:lang w:val="en-US"/>
        </w:rPr>
        <w:t xml:space="preserve">be unique </w:t>
      </w:r>
      <w:r>
        <w:rPr>
          <w:lang w:val="en-US"/>
        </w:rPr>
        <w:t xml:space="preserve">over all attachments </w:t>
      </w:r>
      <w:r w:rsidRPr="00916437">
        <w:rPr>
          <w:lang w:val="en-US"/>
        </w:rPr>
        <w:t>during transmission.</w:t>
      </w:r>
    </w:p>
    <w:p w14:paraId="5B55FC41" w14:textId="77777777" w:rsidR="00FC581E" w:rsidRPr="00916437" w:rsidRDefault="00FC581E" w:rsidP="00FC581E">
      <w:pPr>
        <w:rPr>
          <w:lang w:val="en-US"/>
        </w:rPr>
      </w:pPr>
    </w:p>
    <w:p w14:paraId="0CBB3870" w14:textId="77777777" w:rsidR="00FC581E" w:rsidRPr="00916437" w:rsidRDefault="00FC581E" w:rsidP="00FC581E">
      <w:pPr>
        <w:rPr>
          <w:lang w:val="en-US"/>
        </w:rPr>
      </w:pPr>
      <w:r w:rsidRPr="00916437">
        <w:rPr>
          <w:lang w:val="en-US"/>
        </w:rPr>
        <w:t>Example</w:t>
      </w:r>
      <w:r>
        <w:rPr>
          <w:lang w:val="en-US"/>
        </w:rPr>
        <w:t xml:space="preserve"> for complaint message</w:t>
      </w:r>
      <w:r w:rsidRPr="00916437">
        <w:rPr>
          <w:lang w:val="en-US"/>
        </w:rPr>
        <w:t>:</w:t>
      </w:r>
    </w:p>
    <w:p w14:paraId="0570C69B" w14:textId="77777777" w:rsidR="00FC581E" w:rsidRPr="00916437" w:rsidRDefault="00FC581E" w:rsidP="00FC581E">
      <w:pPr>
        <w:numPr>
          <w:ilvl w:val="0"/>
          <w:numId w:val="21"/>
        </w:numPr>
        <w:contextualSpacing/>
        <w:rPr>
          <w:lang w:val="en-US"/>
        </w:rPr>
      </w:pPr>
      <w:r w:rsidRPr="00916437">
        <w:rPr>
          <w:lang w:val="en-US"/>
        </w:rPr>
        <w:t>XML payload (SO-</w:t>
      </w:r>
      <w:r>
        <w:rPr>
          <w:lang w:val="en-US"/>
        </w:rPr>
        <w:t>Complaint</w:t>
      </w:r>
      <w:r w:rsidRPr="00916437">
        <w:rPr>
          <w:lang w:val="en-US"/>
        </w:rPr>
        <w:t>Supplier)</w:t>
      </w:r>
    </w:p>
    <w:p w14:paraId="527FD856" w14:textId="77777777" w:rsidR="00FC581E" w:rsidRPr="00916437" w:rsidRDefault="00FC581E" w:rsidP="00FC581E">
      <w:pPr>
        <w:numPr>
          <w:ilvl w:val="1"/>
          <w:numId w:val="21"/>
        </w:numPr>
        <w:contextualSpacing/>
        <w:rPr>
          <w:lang w:val="en-US"/>
        </w:rPr>
      </w:pPr>
      <w:r w:rsidRPr="00916437">
        <w:rPr>
          <w:lang w:val="en-US"/>
        </w:rPr>
        <w:t>SO-</w:t>
      </w:r>
      <w:r>
        <w:rPr>
          <w:lang w:val="en-US"/>
        </w:rPr>
        <w:t>Complaint</w:t>
      </w:r>
      <w:r w:rsidRPr="00916437">
        <w:rPr>
          <w:lang w:val="en-US"/>
        </w:rPr>
        <w:t>Supplier.QDX</w:t>
      </w:r>
      <w:r>
        <w:rPr>
          <w:lang w:val="en-US"/>
        </w:rPr>
        <w:t>Complaint</w:t>
      </w:r>
      <w:r w:rsidRPr="00916437">
        <w:rPr>
          <w:lang w:val="en-US"/>
        </w:rPr>
        <w:t xml:space="preserve">.MimeReference.URI: </w:t>
      </w:r>
      <w:r w:rsidRPr="005A6E5B">
        <w:rPr>
          <w:b/>
          <w:lang w:val="en-US"/>
        </w:rPr>
        <w:t>cid:0001</w:t>
      </w:r>
    </w:p>
    <w:p w14:paraId="0D9B45A5" w14:textId="77777777" w:rsidR="00FC581E" w:rsidRPr="00916437" w:rsidRDefault="00FC581E" w:rsidP="00FC581E">
      <w:pPr>
        <w:numPr>
          <w:ilvl w:val="0"/>
          <w:numId w:val="21"/>
        </w:numPr>
        <w:contextualSpacing/>
        <w:rPr>
          <w:lang w:val="en-US"/>
        </w:rPr>
      </w:pPr>
      <w:r w:rsidRPr="00916437">
        <w:rPr>
          <w:lang w:val="en-US"/>
        </w:rPr>
        <w:t>http header of mime part</w:t>
      </w:r>
    </w:p>
    <w:p w14:paraId="18CB7BB9" w14:textId="77777777" w:rsidR="00FC581E" w:rsidRPr="00916437" w:rsidRDefault="00FC581E" w:rsidP="00FC581E">
      <w:pPr>
        <w:pStyle w:val="ListParagraph"/>
        <w:numPr>
          <w:ilvl w:val="1"/>
          <w:numId w:val="21"/>
        </w:numPr>
        <w:rPr>
          <w:lang w:val="en-US"/>
        </w:rPr>
      </w:pPr>
      <w:r w:rsidRPr="00916437">
        <w:rPr>
          <w:lang w:val="en-US"/>
        </w:rPr>
        <w:t>Content-ID</w:t>
      </w:r>
      <w:r>
        <w:rPr>
          <w:lang w:val="en-US"/>
        </w:rPr>
        <w:t xml:space="preserve"> (or Content-Description)</w:t>
      </w:r>
      <w:r w:rsidRPr="00916437">
        <w:rPr>
          <w:lang w:val="en-US"/>
        </w:rPr>
        <w:t xml:space="preserve">: </w:t>
      </w:r>
      <w:r w:rsidRPr="00916437">
        <w:rPr>
          <w:b/>
          <w:lang w:val="en-US"/>
        </w:rPr>
        <w:t>0001</w:t>
      </w:r>
    </w:p>
    <w:p w14:paraId="51562533" w14:textId="77777777" w:rsidR="00FC581E" w:rsidRDefault="00FC581E" w:rsidP="00FC581E">
      <w:pPr>
        <w:rPr>
          <w:lang w:val="en-US"/>
        </w:rPr>
      </w:pPr>
    </w:p>
    <w:p w14:paraId="70DDE9D2" w14:textId="77777777" w:rsidR="00FC581E" w:rsidRDefault="00FC581E" w:rsidP="00FC581E">
      <w:pPr>
        <w:rPr>
          <w:lang w:val="en-US"/>
        </w:rPr>
      </w:pPr>
      <w:r>
        <w:rPr>
          <w:lang w:val="en-US"/>
        </w:rPr>
        <w:t xml:space="preserve">Example </w:t>
      </w:r>
      <w:r w:rsidRPr="001620A3">
        <w:rPr>
          <w:lang w:val="en-US"/>
        </w:rPr>
        <w:t xml:space="preserve">for </w:t>
      </w:r>
      <w:r>
        <w:rPr>
          <w:lang w:val="en-US"/>
        </w:rPr>
        <w:t xml:space="preserve">8D report </w:t>
      </w:r>
      <w:r w:rsidRPr="001620A3">
        <w:rPr>
          <w:lang w:val="en-US"/>
        </w:rPr>
        <w:t>message</w:t>
      </w:r>
      <w:r>
        <w:rPr>
          <w:lang w:val="en-US"/>
        </w:rPr>
        <w:t>:</w:t>
      </w:r>
    </w:p>
    <w:p w14:paraId="0C600465" w14:textId="77777777" w:rsidR="00FC581E" w:rsidRDefault="00FC581E" w:rsidP="00FC581E">
      <w:pPr>
        <w:pStyle w:val="ListParagraph"/>
        <w:numPr>
          <w:ilvl w:val="0"/>
          <w:numId w:val="21"/>
        </w:numPr>
        <w:rPr>
          <w:lang w:val="en-US"/>
        </w:rPr>
      </w:pPr>
      <w:r w:rsidRPr="00B760E7">
        <w:rPr>
          <w:lang w:val="en-US"/>
        </w:rPr>
        <w:t>XML payload (SO-Report8DSupplier)</w:t>
      </w:r>
    </w:p>
    <w:p w14:paraId="5A9547C5" w14:textId="77777777" w:rsidR="00FC581E" w:rsidRDefault="00FC581E" w:rsidP="00FC581E">
      <w:pPr>
        <w:pStyle w:val="ListParagraph"/>
        <w:numPr>
          <w:ilvl w:val="1"/>
          <w:numId w:val="21"/>
        </w:numPr>
        <w:rPr>
          <w:lang w:val="en-US"/>
        </w:rPr>
      </w:pPr>
      <w:r w:rsidRPr="00B760E7">
        <w:rPr>
          <w:lang w:val="en-US"/>
        </w:rPr>
        <w:t xml:space="preserve">SO-Report8DSupplier.QDXReport8D.MimeReference.URI: </w:t>
      </w:r>
      <w:r w:rsidRPr="005A6E5B">
        <w:rPr>
          <w:b/>
          <w:lang w:val="en-US"/>
        </w:rPr>
        <w:t>cid:0001</w:t>
      </w:r>
    </w:p>
    <w:p w14:paraId="2BEF296F" w14:textId="77777777" w:rsidR="00FC581E" w:rsidRDefault="00FC581E" w:rsidP="00FC581E">
      <w:pPr>
        <w:pStyle w:val="ListParagraph"/>
        <w:numPr>
          <w:ilvl w:val="0"/>
          <w:numId w:val="21"/>
        </w:numPr>
        <w:rPr>
          <w:lang w:val="en-US"/>
        </w:rPr>
      </w:pPr>
      <w:r w:rsidRPr="00B760E7">
        <w:rPr>
          <w:lang w:val="en-US"/>
        </w:rPr>
        <w:t>http header of mime part</w:t>
      </w:r>
    </w:p>
    <w:p w14:paraId="11154B23" w14:textId="77777777" w:rsidR="00FC581E" w:rsidRDefault="00FC581E" w:rsidP="00FC581E">
      <w:pPr>
        <w:pStyle w:val="ListParagraph"/>
        <w:numPr>
          <w:ilvl w:val="1"/>
          <w:numId w:val="21"/>
        </w:numPr>
        <w:rPr>
          <w:lang w:val="en-US"/>
        </w:rPr>
      </w:pPr>
      <w:r w:rsidRPr="00B760E7">
        <w:rPr>
          <w:lang w:val="en-US"/>
        </w:rPr>
        <w:t>Content-ID</w:t>
      </w:r>
      <w:r>
        <w:rPr>
          <w:lang w:val="en-US"/>
        </w:rPr>
        <w:t xml:space="preserve"> (or Content-Description)</w:t>
      </w:r>
      <w:r w:rsidRPr="00B760E7">
        <w:rPr>
          <w:lang w:val="en-US"/>
        </w:rPr>
        <w:t xml:space="preserve">: </w:t>
      </w:r>
      <w:r w:rsidRPr="00B760E7">
        <w:rPr>
          <w:b/>
          <w:lang w:val="en-US"/>
        </w:rPr>
        <w:t>0001</w:t>
      </w:r>
    </w:p>
    <w:p w14:paraId="78F03FF3" w14:textId="77777777" w:rsidR="00FC581E" w:rsidRDefault="00FC581E" w:rsidP="00FC581E">
      <w:pPr>
        <w:rPr>
          <w:lang w:val="en-US"/>
        </w:rPr>
      </w:pPr>
    </w:p>
    <w:p w14:paraId="33D23CFF" w14:textId="77777777" w:rsidR="00FC581E" w:rsidRDefault="00FC581E" w:rsidP="00FC581E">
      <w:pPr>
        <w:rPr>
          <w:lang w:val="en-US"/>
        </w:rPr>
      </w:pPr>
      <w:r>
        <w:rPr>
          <w:lang w:val="en-US"/>
        </w:rPr>
        <w:t xml:space="preserve">Additionally, the order of elements </w:t>
      </w:r>
      <w:r w:rsidRPr="00916437">
        <w:rPr>
          <w:i/>
          <w:lang w:val="en-US"/>
        </w:rPr>
        <w:t>MimeReference</w:t>
      </w:r>
      <w:r>
        <w:rPr>
          <w:lang w:val="en-US"/>
        </w:rPr>
        <w:t xml:space="preserve"> is important as it indicates the order of attachments within one action / root cause.</w:t>
      </w:r>
    </w:p>
    <w:p w14:paraId="237AD5E2" w14:textId="77777777" w:rsidR="00FC581E" w:rsidRDefault="00FC581E" w:rsidP="00FC581E">
      <w:pPr>
        <w:rPr>
          <w:lang w:val="en-US"/>
        </w:rPr>
      </w:pPr>
    </w:p>
    <w:p w14:paraId="3A6C1160" w14:textId="77777777" w:rsidR="00FC581E" w:rsidRDefault="00FC581E" w:rsidP="00FC581E">
      <w:pPr>
        <w:rPr>
          <w:lang w:val="en-US"/>
        </w:rPr>
      </w:pPr>
      <w:r>
        <w:rPr>
          <w:lang w:val="en-US"/>
        </w:rPr>
        <w:t xml:space="preserve">Further information provided in </w:t>
      </w:r>
      <w:r w:rsidRPr="00916437">
        <w:rPr>
          <w:lang w:val="en-US"/>
        </w:rPr>
        <w:t>node “</w:t>
      </w:r>
      <w:r w:rsidRPr="00916437">
        <w:rPr>
          <w:i/>
          <w:lang w:val="en-US"/>
        </w:rPr>
        <w:t>MimeReference</w:t>
      </w:r>
      <w:r w:rsidRPr="00916437">
        <w:rPr>
          <w:lang w:val="en-US"/>
        </w:rPr>
        <w:t>”</w:t>
      </w:r>
      <w:r>
        <w:rPr>
          <w:lang w:val="en-US"/>
        </w:rPr>
        <w:t xml:space="preserve"> for respective file:</w:t>
      </w:r>
    </w:p>
    <w:p w14:paraId="5EE35448" w14:textId="77777777" w:rsidR="00FC581E" w:rsidRDefault="00FC581E" w:rsidP="00FC581E">
      <w:pPr>
        <w:pStyle w:val="ListParagraph"/>
        <w:numPr>
          <w:ilvl w:val="0"/>
          <w:numId w:val="22"/>
        </w:numPr>
        <w:rPr>
          <w:lang w:val="en-US"/>
        </w:rPr>
      </w:pPr>
      <w:r w:rsidRPr="009B7C0B">
        <w:rPr>
          <w:i/>
          <w:lang w:val="en-US"/>
        </w:rPr>
        <w:t>MimeTypeCode</w:t>
      </w:r>
      <w:r>
        <w:rPr>
          <w:lang w:val="en-US"/>
        </w:rPr>
        <w:t xml:space="preserve">: </w:t>
      </w:r>
      <w:r w:rsidRPr="009B7C0B">
        <w:rPr>
          <w:lang w:val="en-US"/>
        </w:rPr>
        <w:t>MIME type of the attachment according to RFC 1341</w:t>
      </w:r>
      <w:r>
        <w:rPr>
          <w:lang w:val="en-US"/>
        </w:rPr>
        <w:t xml:space="preserve">. This field is leading, Content Type of </w:t>
      </w:r>
      <w:r w:rsidRPr="004D7B03">
        <w:rPr>
          <w:lang w:val="en-US"/>
        </w:rPr>
        <w:t>http header of each mime part</w:t>
      </w:r>
      <w:r>
        <w:rPr>
          <w:lang w:val="en-US"/>
        </w:rPr>
        <w:t xml:space="preserve"> is ignored during processing.</w:t>
      </w:r>
    </w:p>
    <w:p w14:paraId="52254824" w14:textId="77777777" w:rsidR="00FC581E" w:rsidRDefault="00FC581E" w:rsidP="00FC581E">
      <w:pPr>
        <w:pStyle w:val="ListParagraph"/>
        <w:numPr>
          <w:ilvl w:val="0"/>
          <w:numId w:val="22"/>
        </w:numPr>
        <w:rPr>
          <w:lang w:val="en-US"/>
        </w:rPr>
      </w:pPr>
      <w:r w:rsidRPr="009B7C0B">
        <w:rPr>
          <w:i/>
          <w:lang w:val="en-US"/>
        </w:rPr>
        <w:t>URL</w:t>
      </w:r>
      <w:r>
        <w:rPr>
          <w:lang w:val="en-US"/>
        </w:rPr>
        <w:t xml:space="preserve">: </w:t>
      </w:r>
      <w:r w:rsidRPr="009B7C0B">
        <w:rPr>
          <w:lang w:val="en-US"/>
        </w:rPr>
        <w:t>File name without path, but with file extension</w:t>
      </w:r>
      <w:r>
        <w:rPr>
          <w:lang w:val="en-US"/>
        </w:rPr>
        <w:t xml:space="preserve">, e.g. </w:t>
      </w:r>
      <w:r w:rsidRPr="009B7C0B">
        <w:rPr>
          <w:lang w:val="en-US"/>
        </w:rPr>
        <w:t>picture.jpg</w:t>
      </w:r>
      <w:r>
        <w:rPr>
          <w:lang w:val="en-US"/>
        </w:rPr>
        <w:t xml:space="preserve">. </w:t>
      </w:r>
      <w:r w:rsidRPr="00831613">
        <w:rPr>
          <w:lang w:val="en-US"/>
        </w:rPr>
        <w:t xml:space="preserve">This </w:t>
      </w:r>
      <w:r>
        <w:rPr>
          <w:lang w:val="en-US"/>
        </w:rPr>
        <w:t xml:space="preserve">field </w:t>
      </w:r>
      <w:r w:rsidRPr="00831613">
        <w:rPr>
          <w:lang w:val="en-US"/>
        </w:rPr>
        <w:t xml:space="preserve">is leading, </w:t>
      </w:r>
      <w:r>
        <w:rPr>
          <w:lang w:val="en-US"/>
        </w:rPr>
        <w:t xml:space="preserve">file name included in </w:t>
      </w:r>
      <w:r w:rsidRPr="00831613">
        <w:rPr>
          <w:lang w:val="en-US"/>
        </w:rPr>
        <w:t>http header of each mime part is ignored during processing</w:t>
      </w:r>
      <w:r>
        <w:rPr>
          <w:lang w:val="en-US"/>
        </w:rPr>
        <w:t>.</w:t>
      </w:r>
    </w:p>
    <w:p w14:paraId="7B4D5BD3" w14:textId="1F610430" w:rsidR="00FC581E" w:rsidRDefault="00FC581E" w:rsidP="00FC581E">
      <w:pPr>
        <w:pStyle w:val="ListParagraph"/>
        <w:numPr>
          <w:ilvl w:val="0"/>
          <w:numId w:val="22"/>
        </w:numPr>
        <w:rPr>
          <w:lang w:val="en-US"/>
        </w:rPr>
      </w:pPr>
      <w:r w:rsidRPr="009B7C0B">
        <w:rPr>
          <w:i/>
          <w:lang w:val="en-US"/>
        </w:rPr>
        <w:t>AlternativeDisplay</w:t>
      </w:r>
      <w:r>
        <w:rPr>
          <w:lang w:val="en-US"/>
        </w:rPr>
        <w:t xml:space="preserve">: </w:t>
      </w:r>
      <w:r w:rsidRPr="009B7C0B">
        <w:rPr>
          <w:lang w:val="en-US"/>
        </w:rPr>
        <w:t xml:space="preserve">Contains a unique ID for each </w:t>
      </w:r>
      <w:r w:rsidR="004C04CC" w:rsidRPr="009B7C0B">
        <w:rPr>
          <w:lang w:val="en-US"/>
        </w:rPr>
        <w:t>attachment if</w:t>
      </w:r>
      <w:r w:rsidRPr="009B7C0B">
        <w:rPr>
          <w:lang w:val="en-US"/>
        </w:rPr>
        <w:t xml:space="preserve"> incremental attachment handling </w:t>
      </w:r>
      <w:r>
        <w:rPr>
          <w:lang w:val="en-US"/>
        </w:rPr>
        <w:t>is used</w:t>
      </w:r>
      <w:r w:rsidRPr="009B7C0B">
        <w:rPr>
          <w:lang w:val="en-US"/>
        </w:rPr>
        <w:t>.</w:t>
      </w:r>
      <w:r>
        <w:rPr>
          <w:lang w:val="en-US"/>
        </w:rPr>
        <w:t xml:space="preserve"> Not necessary for non-</w:t>
      </w:r>
      <w:r w:rsidRPr="009B7C0B">
        <w:rPr>
          <w:lang w:val="en-US"/>
        </w:rPr>
        <w:t>incremental attachment handling</w:t>
      </w:r>
      <w:r>
        <w:rPr>
          <w:lang w:val="en-US"/>
        </w:rPr>
        <w:t xml:space="preserve">. </w:t>
      </w:r>
      <w:r w:rsidRPr="00A540BD">
        <w:rPr>
          <w:lang w:val="en-US"/>
        </w:rPr>
        <w:t>For further details please refer to</w:t>
      </w:r>
      <w:r>
        <w:rPr>
          <w:lang w:val="en-US"/>
        </w:rPr>
        <w:t xml:space="preserve"> </w:t>
      </w:r>
      <w:r>
        <w:rPr>
          <w:lang w:val="en-US"/>
        </w:rPr>
        <w:fldChar w:fldCharType="begin"/>
      </w:r>
      <w:r>
        <w:rPr>
          <w:lang w:val="en-US"/>
        </w:rPr>
        <w:instrText xml:space="preserve"> REF _Ref340129323 \r \h </w:instrText>
      </w:r>
      <w:r>
        <w:rPr>
          <w:lang w:val="en-US"/>
        </w:rPr>
      </w:r>
      <w:r>
        <w:rPr>
          <w:lang w:val="en-US"/>
        </w:rPr>
        <w:fldChar w:fldCharType="separate"/>
      </w:r>
      <w:r w:rsidR="00086B09">
        <w:rPr>
          <w:lang w:val="en-US"/>
        </w:rPr>
        <w:t>7.6.3</w:t>
      </w:r>
      <w:r>
        <w:rPr>
          <w:lang w:val="en-US"/>
        </w:rPr>
        <w:fldChar w:fldCharType="end"/>
      </w:r>
      <w:r>
        <w:rPr>
          <w:lang w:val="en-US"/>
        </w:rPr>
        <w:t xml:space="preserve"> “</w:t>
      </w:r>
      <w:r>
        <w:rPr>
          <w:lang w:val="en-US"/>
        </w:rPr>
        <w:fldChar w:fldCharType="begin"/>
      </w:r>
      <w:r>
        <w:rPr>
          <w:lang w:val="en-US"/>
        </w:rPr>
        <w:instrText xml:space="preserve"> REF _Ref340129323 \h </w:instrText>
      </w:r>
      <w:r>
        <w:rPr>
          <w:lang w:val="en-US"/>
        </w:rPr>
      </w:r>
      <w:r>
        <w:rPr>
          <w:lang w:val="en-US"/>
        </w:rPr>
        <w:fldChar w:fldCharType="separate"/>
      </w:r>
      <w:r w:rsidR="00086B09" w:rsidRPr="00AB5B97">
        <w:rPr>
          <w:lang w:val="en-US"/>
        </w:rPr>
        <w:t>Incremental vs. non-incremental attachment handling</w:t>
      </w:r>
      <w:r>
        <w:rPr>
          <w:lang w:val="en-US"/>
        </w:rPr>
        <w:fldChar w:fldCharType="end"/>
      </w:r>
      <w:r>
        <w:rPr>
          <w:lang w:val="en-US"/>
        </w:rPr>
        <w:t>”.</w:t>
      </w:r>
    </w:p>
    <w:p w14:paraId="61C8AA2E" w14:textId="591E7FF2" w:rsidR="00FC581E" w:rsidRDefault="00FC581E" w:rsidP="00FC581E">
      <w:pPr>
        <w:pStyle w:val="ListParagraph"/>
        <w:numPr>
          <w:ilvl w:val="0"/>
          <w:numId w:val="22"/>
        </w:numPr>
        <w:rPr>
          <w:lang w:val="en-US"/>
        </w:rPr>
      </w:pPr>
      <w:r w:rsidRPr="009B7C0B">
        <w:rPr>
          <w:i/>
          <w:lang w:val="en-US"/>
        </w:rPr>
        <w:lastRenderedPageBreak/>
        <w:t>PurposeCode</w:t>
      </w:r>
      <w:r>
        <w:rPr>
          <w:lang w:val="en-US"/>
        </w:rPr>
        <w:t xml:space="preserve">: </w:t>
      </w:r>
      <w:r w:rsidRPr="009B7C0B">
        <w:rPr>
          <w:lang w:val="en-US"/>
        </w:rPr>
        <w:t>Indicates which level/item file belongs to: "StepD2" or dedicated action/root cause Id. If not provided, file will be attached to header level.</w:t>
      </w:r>
      <w:r>
        <w:rPr>
          <w:lang w:val="en-US"/>
        </w:rPr>
        <w:t xml:space="preserve"> For further details please refer to </w:t>
      </w:r>
      <w:r>
        <w:rPr>
          <w:lang w:val="en-US"/>
        </w:rPr>
        <w:fldChar w:fldCharType="begin"/>
      </w:r>
      <w:r>
        <w:rPr>
          <w:lang w:val="en-US"/>
        </w:rPr>
        <w:instrText xml:space="preserve"> REF _Ref339826097 \r \h </w:instrText>
      </w:r>
      <w:r>
        <w:rPr>
          <w:lang w:val="en-US"/>
        </w:rPr>
      </w:r>
      <w:r>
        <w:rPr>
          <w:lang w:val="en-US"/>
        </w:rPr>
        <w:fldChar w:fldCharType="separate"/>
      </w:r>
      <w:r w:rsidR="00086B09">
        <w:rPr>
          <w:lang w:val="en-US"/>
        </w:rPr>
        <w:t>5.4.1</w:t>
      </w:r>
      <w:r>
        <w:rPr>
          <w:lang w:val="en-US"/>
        </w:rPr>
        <w:fldChar w:fldCharType="end"/>
      </w:r>
      <w:r>
        <w:rPr>
          <w:lang w:val="en-US"/>
        </w:rPr>
        <w:t xml:space="preserve"> “</w:t>
      </w:r>
      <w:r>
        <w:rPr>
          <w:lang w:val="en-US"/>
        </w:rPr>
        <w:fldChar w:fldCharType="begin"/>
      </w:r>
      <w:r>
        <w:rPr>
          <w:lang w:val="en-US"/>
        </w:rPr>
        <w:instrText xml:space="preserve"> REF _Ref339826097 \h </w:instrText>
      </w:r>
      <w:r>
        <w:rPr>
          <w:lang w:val="en-US"/>
        </w:rPr>
      </w:r>
      <w:r>
        <w:rPr>
          <w:lang w:val="en-US"/>
        </w:rPr>
        <w:fldChar w:fldCharType="separate"/>
      </w:r>
      <w:r w:rsidR="00086B09">
        <w:rPr>
          <w:lang w:val="en-US"/>
        </w:rPr>
        <w:t xml:space="preserve">Referencing </w:t>
      </w:r>
      <w:r w:rsidR="00086B09" w:rsidRPr="00EB6567">
        <w:rPr>
          <w:lang w:val="en-US"/>
        </w:rPr>
        <w:t>attachments</w:t>
      </w:r>
      <w:r>
        <w:rPr>
          <w:lang w:val="en-US"/>
        </w:rPr>
        <w:fldChar w:fldCharType="end"/>
      </w:r>
      <w:r>
        <w:rPr>
          <w:lang w:val="en-US"/>
        </w:rPr>
        <w:t>”.</w:t>
      </w:r>
    </w:p>
    <w:p w14:paraId="6A35A2B7" w14:textId="77777777" w:rsidR="00FC581E" w:rsidRDefault="00FC581E" w:rsidP="00FC581E">
      <w:pPr>
        <w:rPr>
          <w:lang w:val="en-US"/>
        </w:rPr>
      </w:pPr>
    </w:p>
    <w:p w14:paraId="26B037EC" w14:textId="77777777" w:rsidR="00FC581E" w:rsidRDefault="00FC581E" w:rsidP="00FC581E">
      <w:pPr>
        <w:rPr>
          <w:lang w:val="en-US"/>
        </w:rPr>
      </w:pPr>
      <w:r>
        <w:rPr>
          <w:lang w:val="en-US"/>
        </w:rPr>
        <w:t>Here is a general overview where filename, MIME/content type of each file and Encoding is necessary/optional to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930"/>
        <w:gridCol w:w="3964"/>
      </w:tblGrid>
      <w:tr w:rsidR="00FC581E" w14:paraId="1E48B0E1" w14:textId="77777777" w:rsidTr="00C328D5">
        <w:tc>
          <w:tcPr>
            <w:tcW w:w="1450" w:type="dxa"/>
          </w:tcPr>
          <w:p w14:paraId="515E32B9" w14:textId="77777777" w:rsidR="00FC581E" w:rsidRDefault="00FC581E" w:rsidP="00C328D5">
            <w:pPr>
              <w:rPr>
                <w:lang w:val="en-US"/>
              </w:rPr>
            </w:pPr>
            <w:r>
              <w:rPr>
                <w:lang w:val="en-US"/>
              </w:rPr>
              <w:t>Object</w:t>
            </w:r>
            <w:r w:rsidRPr="004D7B03">
              <w:rPr>
                <w:lang w:val="en-US"/>
              </w:rPr>
              <w:t xml:space="preserve"> / </w:t>
            </w:r>
            <w:r>
              <w:rPr>
                <w:lang w:val="en-US"/>
              </w:rPr>
              <w:t>Message Type</w:t>
            </w:r>
          </w:p>
        </w:tc>
        <w:tc>
          <w:tcPr>
            <w:tcW w:w="4045" w:type="dxa"/>
          </w:tcPr>
          <w:p w14:paraId="25CCC2D1" w14:textId="77777777" w:rsidR="00FC581E" w:rsidRDefault="00FC581E" w:rsidP="00C328D5">
            <w:pPr>
              <w:rPr>
                <w:lang w:val="en-US"/>
              </w:rPr>
            </w:pPr>
            <w:r>
              <w:rPr>
                <w:lang w:val="en-US"/>
              </w:rPr>
              <w:t>SO-ComplaintSupplier</w:t>
            </w:r>
          </w:p>
        </w:tc>
        <w:tc>
          <w:tcPr>
            <w:tcW w:w="4075" w:type="dxa"/>
          </w:tcPr>
          <w:p w14:paraId="3B5A9D13" w14:textId="77777777" w:rsidR="00FC581E" w:rsidRDefault="00FC581E" w:rsidP="00C328D5">
            <w:pPr>
              <w:rPr>
                <w:lang w:val="en-US"/>
              </w:rPr>
            </w:pPr>
            <w:r>
              <w:rPr>
                <w:lang w:val="en-US"/>
              </w:rPr>
              <w:t>SO-Report8DSupplier</w:t>
            </w:r>
          </w:p>
        </w:tc>
      </w:tr>
      <w:tr w:rsidR="00FC581E" w:rsidRPr="009B5AAB" w14:paraId="5848C77E" w14:textId="77777777" w:rsidTr="00C328D5">
        <w:tc>
          <w:tcPr>
            <w:tcW w:w="1450" w:type="dxa"/>
          </w:tcPr>
          <w:p w14:paraId="65B66C72" w14:textId="77777777" w:rsidR="00FC581E" w:rsidRDefault="00FC581E" w:rsidP="00C328D5">
            <w:pPr>
              <w:rPr>
                <w:lang w:val="en-US"/>
              </w:rPr>
            </w:pPr>
            <w:r w:rsidRPr="004D7B03">
              <w:rPr>
                <w:lang w:val="en-US"/>
              </w:rPr>
              <w:t>File name</w:t>
            </w:r>
          </w:p>
        </w:tc>
        <w:tc>
          <w:tcPr>
            <w:tcW w:w="4045" w:type="dxa"/>
          </w:tcPr>
          <w:p w14:paraId="226B40E9" w14:textId="77777777" w:rsidR="00FC581E" w:rsidRDefault="00FC581E" w:rsidP="00C328D5">
            <w:pPr>
              <w:rPr>
                <w:lang w:val="en-US"/>
              </w:rPr>
            </w:pPr>
            <w:r w:rsidRPr="004D7B03">
              <w:rPr>
                <w:lang w:val="en-US"/>
              </w:rPr>
              <w:t xml:space="preserve">Provided in </w:t>
            </w:r>
            <w:r>
              <w:rPr>
                <w:lang w:val="en-US"/>
              </w:rPr>
              <w:t xml:space="preserve">payload </w:t>
            </w:r>
            <w:r w:rsidRPr="004D7B03">
              <w:rPr>
                <w:lang w:val="en-US"/>
              </w:rPr>
              <w:t xml:space="preserve">xml, element </w:t>
            </w:r>
            <w:r w:rsidRPr="00431FC2">
              <w:rPr>
                <w:i/>
                <w:lang w:val="en-US"/>
              </w:rPr>
              <w:t>MimeReference.URL</w:t>
            </w:r>
            <w:r>
              <w:rPr>
                <w:lang w:val="en-US"/>
              </w:rPr>
              <w:t>.</w:t>
            </w:r>
          </w:p>
          <w:p w14:paraId="07A5E8EA" w14:textId="77777777" w:rsidR="00FC581E" w:rsidRDefault="00FC581E" w:rsidP="00C328D5">
            <w:pPr>
              <w:rPr>
                <w:lang w:val="en-US"/>
              </w:rPr>
            </w:pPr>
          </w:p>
          <w:p w14:paraId="02E50A51" w14:textId="77777777" w:rsidR="00FC581E" w:rsidRDefault="00FC581E" w:rsidP="00C328D5">
            <w:pPr>
              <w:rPr>
                <w:lang w:val="en-US"/>
              </w:rPr>
            </w:pPr>
            <w:r>
              <w:rPr>
                <w:lang w:val="en-US"/>
              </w:rPr>
              <w:t>Optionally, it is possible to include it in each http header. It can furthermore be decided if to provide plain file name or encode it as URL or MIME:</w:t>
            </w:r>
          </w:p>
          <w:p w14:paraId="27C96679" w14:textId="77777777" w:rsidR="00FC581E" w:rsidRPr="002D542A" w:rsidRDefault="00FC581E" w:rsidP="00C328D5">
            <w:pPr>
              <w:rPr>
                <w:sz w:val="16"/>
                <w:szCs w:val="16"/>
                <w:lang w:val="en-US"/>
              </w:rPr>
            </w:pPr>
            <w:r w:rsidRPr="002D542A">
              <w:rPr>
                <w:sz w:val="16"/>
                <w:szCs w:val="16"/>
                <w:lang w:val="en-US"/>
              </w:rPr>
              <w:t>Content-Type: image/jpg; name=picture.jpg</w:t>
            </w:r>
          </w:p>
          <w:p w14:paraId="746CE767" w14:textId="77777777" w:rsidR="00FC581E" w:rsidRDefault="00FC581E" w:rsidP="00C328D5">
            <w:pPr>
              <w:rPr>
                <w:lang w:val="en-US"/>
              </w:rPr>
            </w:pPr>
            <w:r w:rsidRPr="002D542A">
              <w:rPr>
                <w:sz w:val="16"/>
                <w:szCs w:val="16"/>
                <w:lang w:val="en-US"/>
              </w:rPr>
              <w:t>Content-Disposition: attachment; filename=picture.jpg</w:t>
            </w:r>
          </w:p>
          <w:p w14:paraId="10F65B26" w14:textId="77777777" w:rsidR="00FC581E" w:rsidRDefault="00FC581E" w:rsidP="00C328D5">
            <w:pPr>
              <w:rPr>
                <w:lang w:val="en-US"/>
              </w:rPr>
            </w:pPr>
            <w:r>
              <w:rPr>
                <w:lang w:val="en-US"/>
              </w:rPr>
              <w:t>This option can be configured (if to include/skip and what encoding) for each supplier system.</w:t>
            </w:r>
          </w:p>
        </w:tc>
        <w:tc>
          <w:tcPr>
            <w:tcW w:w="4075" w:type="dxa"/>
          </w:tcPr>
          <w:p w14:paraId="561376AD" w14:textId="77777777" w:rsidR="00FC581E" w:rsidRDefault="00FC581E" w:rsidP="00C328D5">
            <w:pPr>
              <w:rPr>
                <w:lang w:val="en-US"/>
              </w:rPr>
            </w:pPr>
            <w:r>
              <w:rPr>
                <w:lang w:val="en-US"/>
              </w:rPr>
              <w:t xml:space="preserve">Taken from payload xml, element </w:t>
            </w:r>
            <w:r w:rsidRPr="002D07A0">
              <w:rPr>
                <w:lang w:val="en-US"/>
              </w:rPr>
              <w:t>MimeReference.URL</w:t>
            </w:r>
            <w:r>
              <w:rPr>
                <w:lang w:val="en-US"/>
              </w:rPr>
              <w:t>.</w:t>
            </w:r>
          </w:p>
          <w:p w14:paraId="43BCBBB1" w14:textId="77777777" w:rsidR="00FC581E" w:rsidRDefault="00FC581E" w:rsidP="00C328D5">
            <w:pPr>
              <w:rPr>
                <w:lang w:val="en-US"/>
              </w:rPr>
            </w:pPr>
          </w:p>
          <w:p w14:paraId="3A793DE8" w14:textId="77777777" w:rsidR="00FC581E" w:rsidRDefault="00FC581E" w:rsidP="00C328D5">
            <w:pPr>
              <w:rPr>
                <w:lang w:val="en-US"/>
              </w:rPr>
            </w:pPr>
            <w:r>
              <w:rPr>
                <w:lang w:val="en-US"/>
              </w:rPr>
              <w:t xml:space="preserve">Optionally, it can be provided </w:t>
            </w:r>
            <w:r w:rsidRPr="002D07A0">
              <w:rPr>
                <w:lang w:val="en-US"/>
              </w:rPr>
              <w:t xml:space="preserve">in </w:t>
            </w:r>
            <w:r>
              <w:rPr>
                <w:lang w:val="en-US"/>
              </w:rPr>
              <w:t xml:space="preserve">each </w:t>
            </w:r>
            <w:r w:rsidRPr="002D07A0">
              <w:rPr>
                <w:lang w:val="en-US"/>
              </w:rPr>
              <w:t>http header</w:t>
            </w:r>
            <w:r>
              <w:rPr>
                <w:lang w:val="en-US"/>
              </w:rPr>
              <w:t>.</w:t>
            </w:r>
          </w:p>
        </w:tc>
      </w:tr>
      <w:tr w:rsidR="00FC581E" w:rsidRPr="009B5AAB" w14:paraId="7937DCB3" w14:textId="77777777" w:rsidTr="00C328D5">
        <w:tc>
          <w:tcPr>
            <w:tcW w:w="1450" w:type="dxa"/>
          </w:tcPr>
          <w:p w14:paraId="7B1A2149" w14:textId="77777777" w:rsidR="00FC581E" w:rsidRPr="004D7B03" w:rsidRDefault="00FC581E" w:rsidP="00C328D5">
            <w:pPr>
              <w:rPr>
                <w:lang w:val="en-US"/>
              </w:rPr>
            </w:pPr>
            <w:r>
              <w:rPr>
                <w:lang w:val="en-US"/>
              </w:rPr>
              <w:t>MIME/content type</w:t>
            </w:r>
          </w:p>
        </w:tc>
        <w:tc>
          <w:tcPr>
            <w:tcW w:w="4045" w:type="dxa"/>
          </w:tcPr>
          <w:p w14:paraId="347BD8AB" w14:textId="77777777" w:rsidR="00FC581E" w:rsidRDefault="00FC581E" w:rsidP="00C328D5">
            <w:pPr>
              <w:rPr>
                <w:lang w:val="en-US"/>
              </w:rPr>
            </w:pPr>
            <w:r w:rsidRPr="002D07A0">
              <w:rPr>
                <w:lang w:val="en-US"/>
              </w:rPr>
              <w:t xml:space="preserve">Provided in </w:t>
            </w:r>
            <w:r>
              <w:rPr>
                <w:lang w:val="en-US"/>
              </w:rPr>
              <w:t xml:space="preserve">payload </w:t>
            </w:r>
            <w:r w:rsidRPr="002D07A0">
              <w:rPr>
                <w:lang w:val="en-US"/>
              </w:rPr>
              <w:t>xml, element MimeReference.MimeTypeCode</w:t>
            </w:r>
          </w:p>
          <w:p w14:paraId="0E33E85F" w14:textId="77777777" w:rsidR="00FC581E" w:rsidRDefault="00FC581E" w:rsidP="00C328D5">
            <w:pPr>
              <w:rPr>
                <w:lang w:val="en-US"/>
              </w:rPr>
            </w:pPr>
          </w:p>
          <w:p w14:paraId="78664C97" w14:textId="77777777" w:rsidR="00FC581E" w:rsidRDefault="00FC581E" w:rsidP="00C328D5">
            <w:pPr>
              <w:rPr>
                <w:lang w:val="en-US"/>
              </w:rPr>
            </w:pPr>
            <w:r>
              <w:rPr>
                <w:lang w:val="en-US"/>
              </w:rPr>
              <w:t>Provided in “</w:t>
            </w:r>
            <w:r w:rsidRPr="002D07A0">
              <w:rPr>
                <w:lang w:val="en-US"/>
              </w:rPr>
              <w:t>Content-Type</w:t>
            </w:r>
            <w:r>
              <w:rPr>
                <w:lang w:val="en-US"/>
              </w:rPr>
              <w:t>”</w:t>
            </w:r>
            <w:r w:rsidRPr="002D07A0">
              <w:rPr>
                <w:lang w:val="en-US"/>
              </w:rPr>
              <w:t xml:space="preserve"> in </w:t>
            </w:r>
            <w:r>
              <w:rPr>
                <w:lang w:val="en-US"/>
              </w:rPr>
              <w:t>each http header:</w:t>
            </w:r>
          </w:p>
          <w:p w14:paraId="07953305" w14:textId="77777777" w:rsidR="00FC581E" w:rsidRPr="004D7B03" w:rsidRDefault="00FC581E" w:rsidP="00C328D5">
            <w:pPr>
              <w:rPr>
                <w:lang w:val="en-US"/>
              </w:rPr>
            </w:pPr>
            <w:r w:rsidRPr="002D542A">
              <w:rPr>
                <w:sz w:val="16"/>
                <w:szCs w:val="16"/>
                <w:lang w:val="en-US"/>
              </w:rPr>
              <w:t>Content-Type: image/jpg</w:t>
            </w:r>
          </w:p>
        </w:tc>
        <w:tc>
          <w:tcPr>
            <w:tcW w:w="4075" w:type="dxa"/>
          </w:tcPr>
          <w:p w14:paraId="01D30B88" w14:textId="77777777" w:rsidR="00FC581E" w:rsidRDefault="00FC581E" w:rsidP="00C328D5">
            <w:pPr>
              <w:rPr>
                <w:lang w:val="en-US"/>
              </w:rPr>
            </w:pPr>
            <w:r w:rsidRPr="002D07A0">
              <w:rPr>
                <w:lang w:val="en-US"/>
              </w:rPr>
              <w:t>Taken from</w:t>
            </w:r>
            <w:r>
              <w:rPr>
                <w:lang w:val="en-US"/>
              </w:rPr>
              <w:t xml:space="preserve"> payload xml, element </w:t>
            </w:r>
            <w:r w:rsidRPr="002D07A0">
              <w:rPr>
                <w:lang w:val="en-US"/>
              </w:rPr>
              <w:t>Mi</w:t>
            </w:r>
            <w:r>
              <w:rPr>
                <w:lang w:val="en-US"/>
              </w:rPr>
              <w:t>meReference.MimeTypeCode.</w:t>
            </w:r>
          </w:p>
          <w:p w14:paraId="186E032D" w14:textId="77777777" w:rsidR="00FC581E" w:rsidRDefault="00FC581E" w:rsidP="00C328D5">
            <w:pPr>
              <w:rPr>
                <w:lang w:val="en-US"/>
              </w:rPr>
            </w:pPr>
          </w:p>
          <w:p w14:paraId="4F7C939D" w14:textId="77777777" w:rsidR="00FC581E" w:rsidRDefault="00FC581E" w:rsidP="00C328D5">
            <w:pPr>
              <w:rPr>
                <w:lang w:val="en-US"/>
              </w:rPr>
            </w:pPr>
            <w:r w:rsidRPr="002D07A0">
              <w:rPr>
                <w:lang w:val="en-US"/>
              </w:rPr>
              <w:t>Optionally, it can be provided in each http header.</w:t>
            </w:r>
          </w:p>
        </w:tc>
      </w:tr>
      <w:tr w:rsidR="00FC581E" w:rsidRPr="00AE7433" w14:paraId="4626F227" w14:textId="77777777" w:rsidTr="00C328D5">
        <w:tc>
          <w:tcPr>
            <w:tcW w:w="1450" w:type="dxa"/>
          </w:tcPr>
          <w:p w14:paraId="6F1ACA17" w14:textId="77777777" w:rsidR="00FC581E" w:rsidRDefault="00FC581E" w:rsidP="00C328D5">
            <w:pPr>
              <w:rPr>
                <w:lang w:val="en-US"/>
              </w:rPr>
            </w:pPr>
            <w:r>
              <w:rPr>
                <w:lang w:val="en-US"/>
              </w:rPr>
              <w:t>Encoding</w:t>
            </w:r>
          </w:p>
        </w:tc>
        <w:tc>
          <w:tcPr>
            <w:tcW w:w="4045" w:type="dxa"/>
          </w:tcPr>
          <w:p w14:paraId="71C7D95A" w14:textId="77777777" w:rsidR="00FC581E" w:rsidRDefault="00FC581E" w:rsidP="00C328D5">
            <w:pPr>
              <w:rPr>
                <w:lang w:val="en-US"/>
              </w:rPr>
            </w:pPr>
            <w:r>
              <w:rPr>
                <w:lang w:val="en-US"/>
              </w:rPr>
              <w:t xml:space="preserve">Provided in “Content-Transfer-Encoding” </w:t>
            </w:r>
            <w:r w:rsidRPr="00431FC2">
              <w:rPr>
                <w:lang w:val="en-US"/>
              </w:rPr>
              <w:t>in each http header</w:t>
            </w:r>
            <w:r>
              <w:rPr>
                <w:lang w:val="en-US"/>
              </w:rPr>
              <w:t>. It is for all mime parts “binary”:</w:t>
            </w:r>
          </w:p>
          <w:p w14:paraId="1AEA3B6C" w14:textId="77777777" w:rsidR="00FC581E" w:rsidRPr="002D07A0" w:rsidRDefault="00FC581E" w:rsidP="00C328D5">
            <w:pPr>
              <w:rPr>
                <w:lang w:val="en-US"/>
              </w:rPr>
            </w:pPr>
            <w:r w:rsidRPr="00431FC2">
              <w:rPr>
                <w:sz w:val="16"/>
                <w:lang w:val="en-US"/>
              </w:rPr>
              <w:t>Content-Transfer-Encoding: binary</w:t>
            </w:r>
          </w:p>
        </w:tc>
        <w:tc>
          <w:tcPr>
            <w:tcW w:w="4075" w:type="dxa"/>
          </w:tcPr>
          <w:p w14:paraId="26F65D1A" w14:textId="77777777" w:rsidR="00FC581E" w:rsidRDefault="00FC581E" w:rsidP="00C328D5">
            <w:pPr>
              <w:rPr>
                <w:lang w:val="en-US"/>
              </w:rPr>
            </w:pPr>
            <w:r>
              <w:rPr>
                <w:lang w:val="en-US"/>
              </w:rPr>
              <w:t xml:space="preserve">Provided in “Content-Transfer-Encoding” </w:t>
            </w:r>
            <w:r w:rsidRPr="00431FC2">
              <w:rPr>
                <w:lang w:val="en-US"/>
              </w:rPr>
              <w:t>in each http header</w:t>
            </w:r>
            <w:r>
              <w:rPr>
                <w:lang w:val="en-US"/>
              </w:rPr>
              <w:t>. It is for all mime parts “binary”:</w:t>
            </w:r>
          </w:p>
          <w:p w14:paraId="545E7121" w14:textId="77777777" w:rsidR="00FC581E" w:rsidRPr="002D07A0" w:rsidRDefault="00FC581E" w:rsidP="00C328D5">
            <w:pPr>
              <w:rPr>
                <w:lang w:val="en-US"/>
              </w:rPr>
            </w:pPr>
            <w:r w:rsidRPr="00431FC2">
              <w:rPr>
                <w:sz w:val="16"/>
                <w:lang w:val="en-US"/>
              </w:rPr>
              <w:t>Content-Transfer-Encoding: binary</w:t>
            </w:r>
          </w:p>
        </w:tc>
      </w:tr>
    </w:tbl>
    <w:p w14:paraId="5F24A2F9" w14:textId="469A7E0D" w:rsidR="00FC581E" w:rsidRPr="004D7B03" w:rsidRDefault="00FC581E" w:rsidP="00FC581E">
      <w:pPr>
        <w:pStyle w:val="Caption"/>
        <w:jc w:val="center"/>
        <w:rPr>
          <w:lang w:val="en-US"/>
        </w:rPr>
      </w:pPr>
      <w:bookmarkStart w:id="744" w:name="_Toc140655605"/>
      <w:r w:rsidRPr="00831613">
        <w:rPr>
          <w:lang w:val="en-US"/>
        </w:rPr>
        <w:t xml:space="preserve">Figure </w:t>
      </w:r>
      <w:r>
        <w:fldChar w:fldCharType="begin"/>
      </w:r>
      <w:r w:rsidRPr="00831613">
        <w:rPr>
          <w:lang w:val="en-US"/>
        </w:rPr>
        <w:instrText xml:space="preserve"> SEQ Figure \* ARABIC </w:instrText>
      </w:r>
      <w:r>
        <w:fldChar w:fldCharType="separate"/>
      </w:r>
      <w:r w:rsidR="00086B09">
        <w:rPr>
          <w:noProof/>
          <w:lang w:val="en-US"/>
        </w:rPr>
        <w:t>3</w:t>
      </w:r>
      <w:r>
        <w:fldChar w:fldCharType="end"/>
      </w:r>
      <w:r w:rsidRPr="00831613">
        <w:rPr>
          <w:lang w:val="en-US"/>
        </w:rPr>
        <w:t xml:space="preserve">: Overview </w:t>
      </w:r>
      <w:r>
        <w:rPr>
          <w:lang w:val="en-US"/>
        </w:rPr>
        <w:t xml:space="preserve">where to provide </w:t>
      </w:r>
      <w:r w:rsidRPr="00831613">
        <w:rPr>
          <w:lang w:val="en-US"/>
        </w:rPr>
        <w:t>file name/MIME type</w:t>
      </w:r>
      <w:r>
        <w:rPr>
          <w:lang w:val="en-US"/>
        </w:rPr>
        <w:t xml:space="preserve"> in multipart message</w:t>
      </w:r>
      <w:bookmarkEnd w:id="744"/>
    </w:p>
    <w:p w14:paraId="1B8D1E60" w14:textId="77777777" w:rsidR="00FC581E" w:rsidRDefault="00FC581E" w:rsidP="00FC581E">
      <w:pPr>
        <w:pStyle w:val="Heading3"/>
        <w:rPr>
          <w:lang w:val="en-US"/>
        </w:rPr>
      </w:pPr>
      <w:bookmarkStart w:id="745" w:name="_Ref340129323"/>
      <w:bookmarkStart w:id="746" w:name="_Toc140655593"/>
      <w:r w:rsidRPr="00AB5B97">
        <w:rPr>
          <w:lang w:val="en-US"/>
        </w:rPr>
        <w:t>Incremental vs. non-incremental attachment handling</w:t>
      </w:r>
      <w:bookmarkEnd w:id="741"/>
      <w:bookmarkEnd w:id="742"/>
      <w:bookmarkEnd w:id="745"/>
      <w:bookmarkEnd w:id="746"/>
    </w:p>
    <w:p w14:paraId="0FD2FC47" w14:textId="77777777" w:rsidR="00FC581E" w:rsidRPr="00AB5B97" w:rsidRDefault="00FC581E" w:rsidP="00FC581E">
      <w:pPr>
        <w:rPr>
          <w:lang w:val="en-US"/>
        </w:rPr>
      </w:pPr>
      <w:bookmarkStart w:id="747" w:name="_Toc320119110"/>
      <w:bookmarkStart w:id="748" w:name="_Toc320119228"/>
      <w:bookmarkStart w:id="749" w:name="_Toc320264155"/>
      <w:bookmarkStart w:id="750" w:name="_Toc320265510"/>
      <w:bookmarkStart w:id="751" w:name="_Toc320271337"/>
      <w:bookmarkEnd w:id="747"/>
      <w:bookmarkEnd w:id="748"/>
      <w:bookmarkEnd w:id="749"/>
      <w:bookmarkEnd w:id="750"/>
      <w:bookmarkEnd w:id="751"/>
      <w:r w:rsidRPr="00AB5B97">
        <w:rPr>
          <w:lang w:val="en-US"/>
        </w:rPr>
        <w:t>Following modes are supported regarding sending of attachments:</w:t>
      </w:r>
    </w:p>
    <w:p w14:paraId="2C24FA7F" w14:textId="77777777" w:rsidR="00FC581E" w:rsidRPr="00AB5B97" w:rsidRDefault="00FC581E" w:rsidP="00FC581E">
      <w:pPr>
        <w:numPr>
          <w:ilvl w:val="0"/>
          <w:numId w:val="19"/>
        </w:numPr>
        <w:contextualSpacing/>
        <w:rPr>
          <w:lang w:val="en-US"/>
        </w:rPr>
      </w:pPr>
      <w:r w:rsidRPr="00AB5B97">
        <w:rPr>
          <w:lang w:val="en-US"/>
        </w:rPr>
        <w:t>Non-Incremental: With each message (</w:t>
      </w:r>
      <w:r>
        <w:rPr>
          <w:lang w:val="en-US"/>
        </w:rPr>
        <w:t>SO-ComplaintSupplier</w:t>
      </w:r>
      <w:r w:rsidRPr="00AB5B97">
        <w:rPr>
          <w:lang w:val="en-US"/>
        </w:rPr>
        <w:t xml:space="preserve"> or </w:t>
      </w:r>
      <w:r>
        <w:rPr>
          <w:lang w:val="en-US"/>
        </w:rPr>
        <w:t>SO-Report8DSupplier</w:t>
      </w:r>
      <w:r w:rsidRPr="00AB5B97">
        <w:rPr>
          <w:lang w:val="en-US"/>
        </w:rPr>
        <w:t>) all relevant attachments are sent, i.e. the list of sent attachments replaces all previous attachments.</w:t>
      </w:r>
    </w:p>
    <w:p w14:paraId="21AAB7A6" w14:textId="77777777" w:rsidR="00FC581E" w:rsidRDefault="00FC581E" w:rsidP="00FC581E">
      <w:pPr>
        <w:numPr>
          <w:ilvl w:val="0"/>
          <w:numId w:val="19"/>
        </w:numPr>
        <w:contextualSpacing/>
        <w:rPr>
          <w:lang w:val="en-US"/>
        </w:rPr>
      </w:pPr>
      <w:r w:rsidRPr="00AB5B97">
        <w:rPr>
          <w:lang w:val="en-US"/>
        </w:rPr>
        <w:t>Incremental: With each message, only the attachments are sent which have been added since the last transmission of the respective complaint/8D report.</w:t>
      </w:r>
    </w:p>
    <w:p w14:paraId="2D542928" w14:textId="6644073E" w:rsidR="00FC581E" w:rsidRDefault="00FC581E" w:rsidP="00FC581E">
      <w:pPr>
        <w:ind w:left="360"/>
        <w:contextualSpacing/>
        <w:rPr>
          <w:lang w:val="en-US"/>
        </w:rPr>
      </w:pPr>
      <w:r>
        <w:rPr>
          <w:lang w:val="en-US"/>
        </w:rPr>
        <w:tab/>
        <w:t xml:space="preserve">Only in case of a successful transmission of message with attachment the attachment can </w:t>
      </w:r>
      <w:r w:rsidR="004C04CC">
        <w:rPr>
          <w:lang w:val="en-US"/>
        </w:rPr>
        <w:t>be</w:t>
      </w:r>
      <w:r>
        <w:rPr>
          <w:lang w:val="en-US"/>
        </w:rPr>
        <w:t xml:space="preserve"> considered as transmitted. If transmission fails the attachment needs to be resent within next message.</w:t>
      </w:r>
    </w:p>
    <w:p w14:paraId="10BBB2CF" w14:textId="77777777" w:rsidR="00FC581E" w:rsidRPr="00AB5B97" w:rsidRDefault="00FC581E" w:rsidP="00FC581E">
      <w:pPr>
        <w:ind w:left="360"/>
        <w:contextualSpacing/>
        <w:rPr>
          <w:lang w:val="en-US"/>
        </w:rPr>
      </w:pPr>
      <w:r>
        <w:rPr>
          <w:lang w:val="en-US"/>
        </w:rPr>
        <w:tab/>
      </w:r>
      <w:r w:rsidRPr="00AB5B97">
        <w:rPr>
          <w:lang w:val="en-US"/>
        </w:rPr>
        <w:t xml:space="preserve">Note, that </w:t>
      </w:r>
      <w:r>
        <w:rPr>
          <w:lang w:val="en-US"/>
        </w:rPr>
        <w:t xml:space="preserve">incremental handling </w:t>
      </w:r>
      <w:r w:rsidRPr="00AB5B97">
        <w:rPr>
          <w:lang w:val="en-US"/>
        </w:rPr>
        <w:t>does NOT consider deletion of attachments.</w:t>
      </w:r>
    </w:p>
    <w:p w14:paraId="0BC7696C" w14:textId="77777777" w:rsidR="00FC581E" w:rsidRPr="00AB5B97" w:rsidRDefault="00FC581E" w:rsidP="00FC581E">
      <w:pPr>
        <w:rPr>
          <w:lang w:val="en-US"/>
        </w:rPr>
      </w:pPr>
    </w:p>
    <w:p w14:paraId="7C240CE0" w14:textId="77777777" w:rsidR="00FC581E" w:rsidRPr="00AB5B97" w:rsidRDefault="00FC581E" w:rsidP="00FC581E">
      <w:pPr>
        <w:rPr>
          <w:lang w:val="en-US"/>
        </w:rPr>
      </w:pPr>
      <w:r w:rsidRPr="00AB5B97">
        <w:rPr>
          <w:lang w:val="en-US"/>
        </w:rPr>
        <w:t>Example:</w:t>
      </w:r>
    </w:p>
    <w:p w14:paraId="0E0EF9DE" w14:textId="77777777" w:rsidR="00FC581E" w:rsidRPr="00AB5B97" w:rsidRDefault="00FC581E" w:rsidP="00FC581E">
      <w:pPr>
        <w:numPr>
          <w:ilvl w:val="0"/>
          <w:numId w:val="20"/>
        </w:numPr>
        <w:contextualSpacing/>
        <w:rPr>
          <w:lang w:val="en-US"/>
        </w:rPr>
      </w:pPr>
      <w:r w:rsidRPr="00AB5B97">
        <w:rPr>
          <w:lang w:val="en-US"/>
        </w:rPr>
        <w:t xml:space="preserve">1. message </w:t>
      </w:r>
      <w:r>
        <w:rPr>
          <w:lang w:val="en-US"/>
        </w:rPr>
        <w:t>SO-Report8DSupplier</w:t>
      </w:r>
      <w:r w:rsidRPr="00AB5B97">
        <w:rPr>
          <w:lang w:val="en-US"/>
        </w:rPr>
        <w:t>: Attachments A and B are included</w:t>
      </w:r>
    </w:p>
    <w:p w14:paraId="6F94834D" w14:textId="77777777" w:rsidR="00FC581E" w:rsidRPr="00AB5B97" w:rsidRDefault="00FC581E" w:rsidP="00FC581E">
      <w:pPr>
        <w:numPr>
          <w:ilvl w:val="0"/>
          <w:numId w:val="20"/>
        </w:numPr>
        <w:contextualSpacing/>
        <w:rPr>
          <w:lang w:val="en-US"/>
        </w:rPr>
      </w:pPr>
      <w:r w:rsidRPr="00AB5B97">
        <w:rPr>
          <w:lang w:val="en-US"/>
        </w:rPr>
        <w:t xml:space="preserve">2. message </w:t>
      </w:r>
      <w:r>
        <w:rPr>
          <w:lang w:val="en-US"/>
        </w:rPr>
        <w:t>SO-Report8DSupplier</w:t>
      </w:r>
      <w:r w:rsidRPr="00AB5B97">
        <w:rPr>
          <w:lang w:val="en-US"/>
        </w:rPr>
        <w:t xml:space="preserve"> for same complaint: Attachments A and C are included</w:t>
      </w:r>
    </w:p>
    <w:p w14:paraId="2F7E1005" w14:textId="77777777" w:rsidR="00FC581E" w:rsidRPr="00AB5B97" w:rsidRDefault="00FC581E" w:rsidP="00FC581E">
      <w:pPr>
        <w:numPr>
          <w:ilvl w:val="0"/>
          <w:numId w:val="20"/>
        </w:numPr>
        <w:contextualSpacing/>
        <w:rPr>
          <w:lang w:val="en-US"/>
        </w:rPr>
      </w:pPr>
      <w:r w:rsidRPr="00AB5B97">
        <w:rPr>
          <w:lang w:val="en-US"/>
        </w:rPr>
        <w:t xml:space="preserve">Result in non-incremental mode: Attachments A and </w:t>
      </w:r>
      <w:r>
        <w:rPr>
          <w:lang w:val="en-US"/>
        </w:rPr>
        <w:t>C</w:t>
      </w:r>
      <w:r w:rsidRPr="00AB5B97">
        <w:rPr>
          <w:lang w:val="en-US"/>
        </w:rPr>
        <w:t xml:space="preserve"> are stored on complaint Problem Solver</w:t>
      </w:r>
    </w:p>
    <w:p w14:paraId="12394ACA" w14:textId="77777777" w:rsidR="00FC581E" w:rsidRPr="00AB5B97" w:rsidRDefault="00FC581E" w:rsidP="00FC581E">
      <w:pPr>
        <w:numPr>
          <w:ilvl w:val="0"/>
          <w:numId w:val="20"/>
        </w:numPr>
        <w:contextualSpacing/>
        <w:rPr>
          <w:lang w:val="en-US"/>
        </w:rPr>
      </w:pPr>
      <w:r w:rsidRPr="00AB5B97">
        <w:rPr>
          <w:lang w:val="en-US"/>
        </w:rPr>
        <w:t>Result in incremental mode: Attachments A,</w:t>
      </w:r>
      <w:r>
        <w:rPr>
          <w:lang w:val="en-US"/>
        </w:rPr>
        <w:t xml:space="preserve"> A, </w:t>
      </w:r>
      <w:r w:rsidRPr="00AB5B97">
        <w:rPr>
          <w:lang w:val="en-US"/>
        </w:rPr>
        <w:t>B,</w:t>
      </w:r>
      <w:r>
        <w:rPr>
          <w:lang w:val="en-US"/>
        </w:rPr>
        <w:t xml:space="preserve"> </w:t>
      </w:r>
      <w:r w:rsidRPr="00AB5B97">
        <w:rPr>
          <w:lang w:val="en-US"/>
        </w:rPr>
        <w:t>C are stored on complaint in Problem Solver</w:t>
      </w:r>
    </w:p>
    <w:p w14:paraId="3AF6D8FC" w14:textId="77777777" w:rsidR="00FC581E" w:rsidRPr="00AB5B97" w:rsidRDefault="00FC581E" w:rsidP="00FC581E">
      <w:pPr>
        <w:rPr>
          <w:lang w:val="en-US"/>
        </w:rPr>
      </w:pPr>
      <w:r w:rsidRPr="00AB5B97">
        <w:rPr>
          <w:lang w:val="en-US"/>
        </w:rPr>
        <w:t xml:space="preserve">Logic in the supplier’s system should be correspondingly for message </w:t>
      </w:r>
      <w:r>
        <w:rPr>
          <w:lang w:val="en-US"/>
        </w:rPr>
        <w:t>SO-Report8DSupplier</w:t>
      </w:r>
      <w:r w:rsidRPr="00AB5B97">
        <w:rPr>
          <w:lang w:val="en-US"/>
        </w:rPr>
        <w:t>.</w:t>
      </w:r>
    </w:p>
    <w:p w14:paraId="2AEF1ED4" w14:textId="77777777" w:rsidR="00FC581E" w:rsidRPr="00AB5B97" w:rsidRDefault="00FC581E" w:rsidP="00FC581E">
      <w:pPr>
        <w:rPr>
          <w:lang w:val="en-US"/>
        </w:rPr>
      </w:pPr>
    </w:p>
    <w:p w14:paraId="327E7858" w14:textId="7A26480A" w:rsidR="00FC581E" w:rsidRDefault="00FC581E" w:rsidP="00FC581E">
      <w:pPr>
        <w:rPr>
          <w:lang w:val="en-US"/>
        </w:rPr>
      </w:pPr>
      <w:r w:rsidRPr="00AB5B97">
        <w:rPr>
          <w:lang w:val="en-US"/>
        </w:rPr>
        <w:lastRenderedPageBreak/>
        <w:t xml:space="preserve">For message </w:t>
      </w:r>
      <w:r>
        <w:rPr>
          <w:lang w:val="en-US"/>
        </w:rPr>
        <w:t>SO-ComplaintSupplier</w:t>
      </w:r>
      <w:r w:rsidRPr="00AB5B97">
        <w:rPr>
          <w:lang w:val="en-US"/>
        </w:rPr>
        <w:t xml:space="preserve"> (sent from SupplyOn to the supplier), incremental vs. non-incremental attachment handling is configured by SupplyOn for the supplier.</w:t>
      </w:r>
      <w:r>
        <w:rPr>
          <w:lang w:val="en-US"/>
        </w:rPr>
        <w:t xml:space="preserve"> The element “</w:t>
      </w:r>
      <w:r w:rsidRPr="00B11947">
        <w:rPr>
          <w:i/>
          <w:lang w:val="en-US"/>
        </w:rPr>
        <w:t>MimeReference</w:t>
      </w:r>
      <w:r>
        <w:rPr>
          <w:lang w:val="en-US"/>
        </w:rPr>
        <w:t xml:space="preserve">” lists all attachments (incl. previously and </w:t>
      </w:r>
      <w:r w:rsidR="004C04CC">
        <w:rPr>
          <w:lang w:val="en-US"/>
        </w:rPr>
        <w:t>transmitted</w:t>
      </w:r>
      <w:r>
        <w:rPr>
          <w:lang w:val="en-US"/>
        </w:rPr>
        <w:t xml:space="preserve"> ones). Only for the physical attachments of the actual transmission the element “</w:t>
      </w:r>
      <w:r w:rsidRPr="00B11947">
        <w:rPr>
          <w:i/>
          <w:lang w:val="en-US"/>
        </w:rPr>
        <w:t>URI</w:t>
      </w:r>
      <w:r>
        <w:rPr>
          <w:lang w:val="en-US"/>
        </w:rPr>
        <w:t>” is included. The element “</w:t>
      </w:r>
      <w:r w:rsidRPr="00B11947">
        <w:rPr>
          <w:i/>
          <w:lang w:val="en-US"/>
        </w:rPr>
        <w:t>AlternativeDisplay</w:t>
      </w:r>
      <w:r>
        <w:rPr>
          <w:lang w:val="en-US"/>
        </w:rPr>
        <w:t>” may be used for identification of each attachment.</w:t>
      </w:r>
    </w:p>
    <w:p w14:paraId="38DB8CD4" w14:textId="77777777" w:rsidR="00FC581E" w:rsidRPr="00AB5B97" w:rsidRDefault="00FC581E" w:rsidP="00FC581E">
      <w:pPr>
        <w:rPr>
          <w:lang w:val="en-US"/>
        </w:rPr>
      </w:pPr>
    </w:p>
    <w:p w14:paraId="59B67815" w14:textId="77777777" w:rsidR="00FC581E" w:rsidRPr="005C4BAB" w:rsidRDefault="00FC581E" w:rsidP="00FC581E">
      <w:pPr>
        <w:rPr>
          <w:lang w:val="en-US"/>
        </w:rPr>
      </w:pPr>
      <w:r w:rsidRPr="00AB5B97">
        <w:rPr>
          <w:lang w:val="en-US"/>
        </w:rPr>
        <w:t xml:space="preserve">For message </w:t>
      </w:r>
      <w:r>
        <w:rPr>
          <w:lang w:val="en-US"/>
        </w:rPr>
        <w:t>SO-Report8DSupplier</w:t>
      </w:r>
      <w:r w:rsidRPr="00AB5B97">
        <w:rPr>
          <w:lang w:val="en-US"/>
        </w:rPr>
        <w:t xml:space="preserve"> (sent from the supplier to SupplyOn), this is controlled with</w:t>
      </w:r>
      <w:r>
        <w:rPr>
          <w:lang w:val="en-US"/>
        </w:rPr>
        <w:t xml:space="preserve"> </w:t>
      </w:r>
      <w:r w:rsidRPr="005C4BAB">
        <w:rPr>
          <w:lang w:val="en-US"/>
        </w:rPr>
        <w:t xml:space="preserve">XML element </w:t>
      </w:r>
      <w:r w:rsidRPr="005C4BAB">
        <w:rPr>
          <w:i/>
          <w:lang w:val="en-US"/>
        </w:rPr>
        <w:t>IncrementalAttachments</w:t>
      </w:r>
      <w:r w:rsidRPr="005C4BAB">
        <w:rPr>
          <w:lang w:val="en-US"/>
        </w:rPr>
        <w:t xml:space="preserve"> in the node </w:t>
      </w:r>
      <w:r w:rsidRPr="005C4BAB">
        <w:rPr>
          <w:i/>
          <w:lang w:val="en-US"/>
        </w:rPr>
        <w:t>ProcessingInfo</w:t>
      </w:r>
      <w:r w:rsidRPr="005C4BAB">
        <w:rPr>
          <w:lang w:val="en-US"/>
        </w:rPr>
        <w:t xml:space="preserve"> within the </w:t>
      </w:r>
      <w:r w:rsidRPr="005C4BAB">
        <w:rPr>
          <w:i/>
          <w:lang w:val="en-US"/>
        </w:rPr>
        <w:t>ControlArea</w:t>
      </w:r>
      <w:r w:rsidRPr="005C4BAB">
        <w:rPr>
          <w:lang w:val="en-US"/>
        </w:rPr>
        <w:t>:</w:t>
      </w:r>
    </w:p>
    <w:p w14:paraId="48299A04" w14:textId="77777777" w:rsidR="00FC581E" w:rsidRPr="005C4BAB" w:rsidRDefault="00FC581E" w:rsidP="00FC581E">
      <w:pPr>
        <w:rPr>
          <w:lang w:val="en-US"/>
        </w:rPr>
      </w:pPr>
      <w:r w:rsidRPr="005C4BAB">
        <w:rPr>
          <w:i/>
          <w:lang w:val="en-US"/>
        </w:rPr>
        <w:t xml:space="preserve">IncrementalAttachments </w:t>
      </w:r>
      <w:r w:rsidRPr="005C4BAB">
        <w:rPr>
          <w:lang w:val="en-US"/>
        </w:rPr>
        <w:t>= “true”: incremental attachment handling</w:t>
      </w:r>
    </w:p>
    <w:p w14:paraId="7F0663DD" w14:textId="77777777" w:rsidR="00FC581E" w:rsidRPr="00BA0CCF" w:rsidRDefault="00FC581E" w:rsidP="00FC581E">
      <w:pPr>
        <w:rPr>
          <w:lang w:val="en-US"/>
        </w:rPr>
      </w:pPr>
      <w:r w:rsidRPr="005C4BAB">
        <w:rPr>
          <w:i/>
          <w:lang w:val="en-US"/>
        </w:rPr>
        <w:t xml:space="preserve">IncrementalAttachments </w:t>
      </w:r>
      <w:r w:rsidRPr="005C4BAB">
        <w:rPr>
          <w:lang w:val="en-US"/>
        </w:rPr>
        <w:t>= “false”: non-incremental attachment handling</w:t>
      </w:r>
      <w:r>
        <w:rPr>
          <w:lang w:val="en-US"/>
        </w:rPr>
        <w:t>.</w:t>
      </w:r>
    </w:p>
    <w:p w14:paraId="33322260" w14:textId="77777777" w:rsidR="00FC581E" w:rsidRDefault="00FC581E" w:rsidP="00FC581E">
      <w:pPr>
        <w:spacing w:after="200"/>
        <w:rPr>
          <w:lang w:val="en-US"/>
        </w:rPr>
      </w:pPr>
    </w:p>
    <w:p w14:paraId="255D97EA" w14:textId="77777777" w:rsidR="00FC581E" w:rsidRDefault="00FC581E" w:rsidP="00FC581E">
      <w:pPr>
        <w:pStyle w:val="Heading3"/>
        <w:rPr>
          <w:lang w:val="en-US"/>
        </w:rPr>
      </w:pPr>
      <w:bookmarkStart w:id="752" w:name="_Ref323720768"/>
      <w:bookmarkStart w:id="753" w:name="_Ref323720774"/>
      <w:bookmarkStart w:id="754" w:name="_Toc140655594"/>
      <w:r>
        <w:rPr>
          <w:lang w:val="en-US"/>
        </w:rPr>
        <w:t>Size and type restrictions</w:t>
      </w:r>
      <w:bookmarkEnd w:id="752"/>
      <w:bookmarkEnd w:id="753"/>
      <w:bookmarkEnd w:id="754"/>
    </w:p>
    <w:p w14:paraId="1299BA16" w14:textId="77777777" w:rsidR="00FC581E" w:rsidRDefault="00FC581E" w:rsidP="00FC581E">
      <w:pPr>
        <w:rPr>
          <w:lang w:val="en-GB"/>
        </w:rPr>
      </w:pPr>
      <w:r>
        <w:rPr>
          <w:lang w:val="en-GB"/>
        </w:rPr>
        <w:t>T</w:t>
      </w:r>
      <w:r w:rsidRPr="009875B2">
        <w:rPr>
          <w:lang w:val="en-GB"/>
        </w:rPr>
        <w:t>he size of each individual attachment as well as the total size of all attachments for an 8D report</w:t>
      </w:r>
      <w:r>
        <w:rPr>
          <w:rStyle w:val="FootnoteReference"/>
          <w:lang w:val="en-GB"/>
        </w:rPr>
        <w:footnoteReference w:id="1"/>
      </w:r>
      <w:r w:rsidRPr="009875B2">
        <w:rPr>
          <w:lang w:val="en-GB"/>
        </w:rPr>
        <w:t xml:space="preserve"> is limited by each customer</w:t>
      </w:r>
      <w:r>
        <w:rPr>
          <w:lang w:val="en-GB"/>
        </w:rPr>
        <w:t xml:space="preserve"> (see examples in the table below)</w:t>
      </w:r>
      <w:r w:rsidRPr="009875B2">
        <w:rPr>
          <w:lang w:val="en-GB"/>
        </w:rPr>
        <w:t>.</w:t>
      </w:r>
      <w:r>
        <w:rPr>
          <w:lang w:val="en-GB"/>
        </w:rPr>
        <w:t xml:space="preserve"> </w:t>
      </w:r>
      <w:r w:rsidRPr="009875B2">
        <w:rPr>
          <w:lang w:val="en-GB"/>
        </w:rPr>
        <w:t>If the size limit is exceeded, the 8D report is rejected</w:t>
      </w:r>
      <w:r>
        <w:rPr>
          <w:lang w:val="en-GB"/>
        </w:rPr>
        <w:t>. The size limit for each individual attachment as well as the size limit for all attachments can be configured per customer. The recommended size limit for all attachments should not exceed 200 MB.</w:t>
      </w:r>
    </w:p>
    <w:p w14:paraId="2E849BCF" w14:textId="77777777" w:rsidR="00FC581E" w:rsidRDefault="00FC581E" w:rsidP="00FC581E">
      <w:pPr>
        <w:rPr>
          <w:lang w:val="en-GB"/>
        </w:rPr>
      </w:pPr>
    </w:p>
    <w:p w14:paraId="305A286B" w14:textId="77777777" w:rsidR="00FC581E" w:rsidRDefault="00FC581E" w:rsidP="00FC581E">
      <w:pPr>
        <w:rPr>
          <w:lang w:val="en-GB"/>
        </w:rPr>
      </w:pPr>
      <w:r>
        <w:rPr>
          <w:lang w:val="en-GB"/>
        </w:rPr>
        <w:t>The file type of attachments is restricted for each customer. They can only be uploaded if they meet with requirements of whitelist (</w:t>
      </w:r>
      <w:r w:rsidRPr="00E552C0">
        <w:rPr>
          <w:lang w:val="en-GB"/>
        </w:rPr>
        <w:t>see table below</w:t>
      </w:r>
      <w:r>
        <w:rPr>
          <w:lang w:val="en-GB"/>
        </w:rPr>
        <w:t>).</w:t>
      </w:r>
    </w:p>
    <w:p w14:paraId="0DCD7102" w14:textId="77777777" w:rsidR="00FC581E" w:rsidRDefault="00FC581E" w:rsidP="00FC581E">
      <w:pPr>
        <w:rPr>
          <w:lang w:val="en-GB"/>
        </w:rPr>
      </w:pPr>
    </w:p>
    <w:p w14:paraId="1D750EEE" w14:textId="77777777" w:rsidR="00FC581E" w:rsidRDefault="00FC581E" w:rsidP="00FC581E">
      <w:pPr>
        <w:rPr>
          <w:lang w:val="en-GB"/>
        </w:rPr>
      </w:pPr>
      <w:r>
        <w:rPr>
          <w:lang w:val="en-GB"/>
        </w:rPr>
        <w:t>Defined limits on attachments as of date of Interface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3111"/>
        <w:gridCol w:w="3122"/>
      </w:tblGrid>
      <w:tr w:rsidR="00FC581E" w14:paraId="7E275BA2" w14:textId="77777777" w:rsidTr="00C328D5">
        <w:tc>
          <w:tcPr>
            <w:tcW w:w="3190" w:type="dxa"/>
          </w:tcPr>
          <w:p w14:paraId="2ECA7297" w14:textId="77777777" w:rsidR="00FC581E" w:rsidRDefault="00FC581E" w:rsidP="00C328D5">
            <w:pPr>
              <w:rPr>
                <w:lang w:val="en-GB"/>
              </w:rPr>
            </w:pPr>
          </w:p>
        </w:tc>
        <w:tc>
          <w:tcPr>
            <w:tcW w:w="3190" w:type="dxa"/>
          </w:tcPr>
          <w:p w14:paraId="279AD230" w14:textId="77777777" w:rsidR="00FC581E" w:rsidRDefault="00FC581E" w:rsidP="00C328D5">
            <w:pPr>
              <w:rPr>
                <w:lang w:val="en-GB"/>
              </w:rPr>
            </w:pPr>
            <w:r>
              <w:rPr>
                <w:lang w:val="en-GB"/>
              </w:rPr>
              <w:t>Bosch</w:t>
            </w:r>
          </w:p>
        </w:tc>
        <w:tc>
          <w:tcPr>
            <w:tcW w:w="3190" w:type="dxa"/>
          </w:tcPr>
          <w:p w14:paraId="797E5247" w14:textId="77777777" w:rsidR="00FC581E" w:rsidRDefault="00FC581E" w:rsidP="00C328D5">
            <w:pPr>
              <w:rPr>
                <w:lang w:val="en-GB"/>
              </w:rPr>
            </w:pPr>
            <w:r>
              <w:rPr>
                <w:lang w:val="en-GB"/>
              </w:rPr>
              <w:t>Continental</w:t>
            </w:r>
          </w:p>
        </w:tc>
      </w:tr>
      <w:tr w:rsidR="00FC581E" w14:paraId="4017A1C7" w14:textId="77777777" w:rsidTr="00C328D5">
        <w:tc>
          <w:tcPr>
            <w:tcW w:w="3190" w:type="dxa"/>
          </w:tcPr>
          <w:p w14:paraId="46F36125" w14:textId="77777777" w:rsidR="00FC581E" w:rsidRDefault="00FC581E" w:rsidP="00C328D5">
            <w:pPr>
              <w:rPr>
                <w:lang w:val="en-GB"/>
              </w:rPr>
            </w:pPr>
            <w:r w:rsidRPr="00E552C0">
              <w:rPr>
                <w:lang w:val="en-GB"/>
              </w:rPr>
              <w:t>Limit on each file</w:t>
            </w:r>
            <w:r>
              <w:rPr>
                <w:lang w:val="en-GB"/>
              </w:rPr>
              <w:t xml:space="preserve"> (MB)</w:t>
            </w:r>
          </w:p>
        </w:tc>
        <w:tc>
          <w:tcPr>
            <w:tcW w:w="3190" w:type="dxa"/>
          </w:tcPr>
          <w:p w14:paraId="01E295B2" w14:textId="77777777" w:rsidR="00FC581E" w:rsidRDefault="00FC581E" w:rsidP="00C328D5">
            <w:pPr>
              <w:rPr>
                <w:lang w:val="en-GB"/>
              </w:rPr>
            </w:pPr>
            <w:r>
              <w:rPr>
                <w:lang w:val="en-GB"/>
              </w:rPr>
              <w:t>20</w:t>
            </w:r>
          </w:p>
        </w:tc>
        <w:tc>
          <w:tcPr>
            <w:tcW w:w="3190" w:type="dxa"/>
          </w:tcPr>
          <w:p w14:paraId="6C958B8D" w14:textId="77777777" w:rsidR="00FC581E" w:rsidRDefault="00FC581E" w:rsidP="00C328D5">
            <w:pPr>
              <w:rPr>
                <w:lang w:val="en-GB"/>
              </w:rPr>
            </w:pPr>
            <w:r>
              <w:rPr>
                <w:lang w:val="en-GB"/>
              </w:rPr>
              <w:t>100</w:t>
            </w:r>
          </w:p>
        </w:tc>
      </w:tr>
      <w:tr w:rsidR="00FC581E" w14:paraId="5D1D7593" w14:textId="77777777" w:rsidTr="00C328D5">
        <w:tc>
          <w:tcPr>
            <w:tcW w:w="3190" w:type="dxa"/>
          </w:tcPr>
          <w:p w14:paraId="65A61BF1" w14:textId="77777777" w:rsidR="00FC581E" w:rsidRDefault="00FC581E" w:rsidP="00C328D5">
            <w:pPr>
              <w:rPr>
                <w:lang w:val="en-GB"/>
              </w:rPr>
            </w:pPr>
            <w:r w:rsidRPr="00E552C0">
              <w:rPr>
                <w:lang w:val="en-GB"/>
              </w:rPr>
              <w:t>Limit on all files</w:t>
            </w:r>
            <w:r>
              <w:rPr>
                <w:lang w:val="en-GB"/>
              </w:rPr>
              <w:t xml:space="preserve"> (MB) within an 8D report</w:t>
            </w:r>
          </w:p>
        </w:tc>
        <w:tc>
          <w:tcPr>
            <w:tcW w:w="3190" w:type="dxa"/>
          </w:tcPr>
          <w:p w14:paraId="308AE5C9" w14:textId="77777777" w:rsidR="00FC581E" w:rsidRDefault="00FC581E" w:rsidP="00C328D5">
            <w:pPr>
              <w:rPr>
                <w:lang w:val="en-GB"/>
              </w:rPr>
            </w:pPr>
            <w:r>
              <w:rPr>
                <w:lang w:val="en-GB"/>
              </w:rPr>
              <w:t>20</w:t>
            </w:r>
          </w:p>
        </w:tc>
        <w:tc>
          <w:tcPr>
            <w:tcW w:w="3190" w:type="dxa"/>
          </w:tcPr>
          <w:p w14:paraId="5B9E25D0" w14:textId="77777777" w:rsidR="00FC581E" w:rsidRDefault="00FC581E" w:rsidP="00C328D5">
            <w:pPr>
              <w:rPr>
                <w:lang w:val="en-GB"/>
              </w:rPr>
            </w:pPr>
            <w:r>
              <w:rPr>
                <w:lang w:val="en-GB"/>
              </w:rPr>
              <w:t>100</w:t>
            </w:r>
          </w:p>
        </w:tc>
      </w:tr>
      <w:tr w:rsidR="00FC581E" w:rsidRPr="009B5AAB" w14:paraId="5F7C28BA" w14:textId="77777777" w:rsidTr="00C328D5">
        <w:tc>
          <w:tcPr>
            <w:tcW w:w="3190" w:type="dxa"/>
          </w:tcPr>
          <w:p w14:paraId="4E348083" w14:textId="77777777" w:rsidR="00FC581E" w:rsidRPr="00E552C0" w:rsidRDefault="00FC581E" w:rsidP="00C328D5">
            <w:pPr>
              <w:rPr>
                <w:lang w:val="en-GB"/>
              </w:rPr>
            </w:pPr>
            <w:r>
              <w:rPr>
                <w:lang w:val="en-GB"/>
              </w:rPr>
              <w:t>Allowed file types</w:t>
            </w:r>
          </w:p>
        </w:tc>
        <w:tc>
          <w:tcPr>
            <w:tcW w:w="3190" w:type="dxa"/>
          </w:tcPr>
          <w:p w14:paraId="4F3301F2" w14:textId="77777777" w:rsidR="00FC581E" w:rsidRDefault="00FC581E" w:rsidP="00C328D5">
            <w:pPr>
              <w:rPr>
                <w:lang w:val="en-GB"/>
              </w:rPr>
            </w:pPr>
            <w:r w:rsidRPr="00345A1F">
              <w:rPr>
                <w:lang w:val="en-US"/>
              </w:rPr>
              <w:t>.DOC, .DOCX, .GIF, .JPG, .PDF, .PPT, .PPTX, .TXT, .XLS, .XLSX</w:t>
            </w:r>
          </w:p>
        </w:tc>
        <w:tc>
          <w:tcPr>
            <w:tcW w:w="3190" w:type="dxa"/>
          </w:tcPr>
          <w:p w14:paraId="72DE9161" w14:textId="77777777" w:rsidR="00FC581E" w:rsidRDefault="00FC581E" w:rsidP="00C328D5">
            <w:pPr>
              <w:keepNext/>
              <w:rPr>
                <w:lang w:val="en-GB"/>
              </w:rPr>
            </w:pPr>
            <w:r w:rsidRPr="00E552C0">
              <w:rPr>
                <w:lang w:val="en-GB"/>
              </w:rPr>
              <w:t xml:space="preserve">.DOC, </w:t>
            </w:r>
            <w:r>
              <w:rPr>
                <w:lang w:val="en-GB"/>
              </w:rPr>
              <w:t xml:space="preserve">.DOCX, </w:t>
            </w:r>
            <w:r w:rsidRPr="00E552C0">
              <w:rPr>
                <w:lang w:val="en-GB"/>
              </w:rPr>
              <w:t xml:space="preserve">.JPG, .PDF, .PNG, .PPT, </w:t>
            </w:r>
            <w:r>
              <w:rPr>
                <w:lang w:val="en-GB"/>
              </w:rPr>
              <w:t xml:space="preserve">.PPTX, </w:t>
            </w:r>
            <w:r w:rsidRPr="00E552C0">
              <w:rPr>
                <w:lang w:val="en-GB"/>
              </w:rPr>
              <w:t>.TIF, .TIFF, .TXT, .XLS</w:t>
            </w:r>
            <w:r>
              <w:rPr>
                <w:lang w:val="en-GB"/>
              </w:rPr>
              <w:t>, .XLSX</w:t>
            </w:r>
          </w:p>
        </w:tc>
      </w:tr>
    </w:tbl>
    <w:p w14:paraId="39335664" w14:textId="5776B0B5" w:rsidR="00FC581E" w:rsidRPr="00F4612B" w:rsidRDefault="00FC581E" w:rsidP="00FC581E">
      <w:pPr>
        <w:pStyle w:val="Caption"/>
        <w:jc w:val="center"/>
        <w:rPr>
          <w:lang w:val="en-US"/>
        </w:rPr>
      </w:pPr>
      <w:bookmarkStart w:id="755" w:name="_Toc140655606"/>
      <w:r w:rsidRPr="00F4612B">
        <w:rPr>
          <w:lang w:val="en-US"/>
        </w:rPr>
        <w:t xml:space="preserve">Figure </w:t>
      </w:r>
      <w:r>
        <w:fldChar w:fldCharType="begin"/>
      </w:r>
      <w:r w:rsidRPr="00F4612B">
        <w:rPr>
          <w:lang w:val="en-US"/>
        </w:rPr>
        <w:instrText xml:space="preserve"> SEQ Figure \* ARABIC </w:instrText>
      </w:r>
      <w:r>
        <w:fldChar w:fldCharType="separate"/>
      </w:r>
      <w:r w:rsidR="00086B09">
        <w:rPr>
          <w:noProof/>
          <w:lang w:val="en-US"/>
        </w:rPr>
        <w:t>4</w:t>
      </w:r>
      <w:r>
        <w:fldChar w:fldCharType="end"/>
      </w:r>
      <w:r w:rsidRPr="00F4612B">
        <w:rPr>
          <w:lang w:val="en-US"/>
        </w:rPr>
        <w:t xml:space="preserve">: </w:t>
      </w:r>
      <w:r>
        <w:rPr>
          <w:lang w:val="en-US"/>
        </w:rPr>
        <w:t>File s</w:t>
      </w:r>
      <w:r w:rsidRPr="00F4612B">
        <w:rPr>
          <w:lang w:val="en-US"/>
        </w:rPr>
        <w:t>ize and type restrictions</w:t>
      </w:r>
      <w:bookmarkEnd w:id="755"/>
    </w:p>
    <w:p w14:paraId="0186069C" w14:textId="77777777" w:rsidR="00FC581E" w:rsidRDefault="00FC581E" w:rsidP="00FC581E">
      <w:pPr>
        <w:rPr>
          <w:lang w:val="en-US"/>
        </w:rPr>
      </w:pPr>
      <w:r w:rsidRPr="004C0759">
        <w:rPr>
          <w:lang w:val="en-GB"/>
        </w:rPr>
        <w:t>Furthermore</w:t>
      </w:r>
      <w:r>
        <w:rPr>
          <w:lang w:val="en-GB"/>
        </w:rPr>
        <w:t>,</w:t>
      </w:r>
      <w:r w:rsidRPr="004C0759">
        <w:rPr>
          <w:lang w:val="en-GB"/>
        </w:rPr>
        <w:t xml:space="preserve"> </w:t>
      </w:r>
      <w:r>
        <w:rPr>
          <w:lang w:val="en-GB"/>
        </w:rPr>
        <w:t xml:space="preserve">all </w:t>
      </w:r>
      <w:r w:rsidRPr="004C0759">
        <w:rPr>
          <w:lang w:val="en-GB"/>
        </w:rPr>
        <w:t xml:space="preserve">attachments </w:t>
      </w:r>
      <w:r>
        <w:rPr>
          <w:lang w:val="en-GB"/>
        </w:rPr>
        <w:t xml:space="preserve">exchanged are scanned for </w:t>
      </w:r>
      <w:r w:rsidRPr="004C0759">
        <w:rPr>
          <w:lang w:val="en-GB"/>
        </w:rPr>
        <w:t>virus</w:t>
      </w:r>
      <w:r>
        <w:rPr>
          <w:lang w:val="en-GB"/>
        </w:rPr>
        <w:t>es</w:t>
      </w:r>
      <w:r w:rsidRPr="004C0759">
        <w:rPr>
          <w:lang w:val="en-GB"/>
        </w:rPr>
        <w:t>.</w:t>
      </w:r>
      <w:bookmarkStart w:id="756" w:name="_Toc320119099"/>
      <w:bookmarkStart w:id="757" w:name="_Toc320119217"/>
      <w:bookmarkStart w:id="758" w:name="_Toc320119100"/>
      <w:bookmarkStart w:id="759" w:name="_Toc320119218"/>
      <w:bookmarkStart w:id="760" w:name="_Toc320119101"/>
      <w:bookmarkStart w:id="761" w:name="_Toc320119219"/>
      <w:bookmarkStart w:id="762" w:name="_Toc320119102"/>
      <w:bookmarkStart w:id="763" w:name="_Toc320119220"/>
      <w:bookmarkStart w:id="764" w:name="_Toc320119103"/>
      <w:bookmarkStart w:id="765" w:name="_Toc320119221"/>
      <w:bookmarkStart w:id="766" w:name="_Toc320119104"/>
      <w:bookmarkStart w:id="767" w:name="_Toc320119222"/>
      <w:bookmarkStart w:id="768" w:name="_Toc320119105"/>
      <w:bookmarkStart w:id="769" w:name="_Toc320119223"/>
      <w:bookmarkStart w:id="770" w:name="_Toc320119106"/>
      <w:bookmarkStart w:id="771" w:name="_Toc320119224"/>
      <w:bookmarkStart w:id="772" w:name="_Toc320119107"/>
      <w:bookmarkStart w:id="773" w:name="_Toc32011922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14:paraId="0DB83EB4" w14:textId="77777777" w:rsidR="00FC581E" w:rsidRPr="00ED5D10" w:rsidRDefault="00FC581E" w:rsidP="00FC581E">
      <w:pPr>
        <w:spacing w:after="200"/>
        <w:rPr>
          <w:rFonts w:eastAsiaTheme="majorEastAsia" w:cstheme="majorBidi"/>
          <w:b/>
          <w:bCs/>
          <w:sz w:val="24"/>
          <w:szCs w:val="28"/>
          <w:lang w:val="en-US"/>
        </w:rPr>
      </w:pPr>
      <w:r w:rsidRPr="00ED5D10">
        <w:rPr>
          <w:lang w:val="en-US"/>
        </w:rPr>
        <w:br w:type="page"/>
      </w:r>
    </w:p>
    <w:p w14:paraId="704A436D" w14:textId="77777777" w:rsidR="00FC581E" w:rsidRDefault="00FC581E" w:rsidP="00FC581E">
      <w:pPr>
        <w:pStyle w:val="Heading1"/>
        <w:rPr>
          <w:lang w:val="en-GB"/>
        </w:rPr>
      </w:pPr>
      <w:bookmarkStart w:id="774" w:name="_Toc140655595"/>
      <w:r w:rsidRPr="00CD4896">
        <w:rPr>
          <w:lang w:val="en-GB"/>
        </w:rPr>
        <w:lastRenderedPageBreak/>
        <w:t>Supplier Connection</w:t>
      </w:r>
      <w:bookmarkEnd w:id="730"/>
      <w:bookmarkEnd w:id="731"/>
      <w:bookmarkEnd w:id="732"/>
      <w:bookmarkEnd w:id="733"/>
      <w:bookmarkEnd w:id="774"/>
    </w:p>
    <w:p w14:paraId="6C098F3D" w14:textId="77777777" w:rsidR="00FC581E" w:rsidRDefault="00FC581E" w:rsidP="00FC581E">
      <w:pPr>
        <w:rPr>
          <w:lang w:val="en-GB"/>
        </w:rPr>
      </w:pPr>
      <w:r w:rsidRPr="00CD4896">
        <w:rPr>
          <w:lang w:val="en-GB"/>
        </w:rPr>
        <w:t xml:space="preserve">Details on connectivity data are exchanged during the </w:t>
      </w:r>
      <w:r>
        <w:rPr>
          <w:lang w:val="en-GB"/>
        </w:rPr>
        <w:t>integration</w:t>
      </w:r>
      <w:r w:rsidRPr="00CD4896">
        <w:rPr>
          <w:lang w:val="en-GB"/>
        </w:rPr>
        <w:t xml:space="preserve"> project.</w:t>
      </w:r>
      <w:r>
        <w:rPr>
          <w:lang w:val="en-GB"/>
        </w:rPr>
        <w:t xml:space="preserve"> They will be collected in the separate partner agreement.</w:t>
      </w:r>
    </w:p>
    <w:p w14:paraId="45C90947" w14:textId="77777777" w:rsidR="00FC581E" w:rsidRDefault="00FC581E" w:rsidP="00FC581E">
      <w:pPr>
        <w:spacing w:after="200"/>
        <w:rPr>
          <w:lang w:val="en-GB"/>
        </w:rPr>
      </w:pPr>
    </w:p>
    <w:p w14:paraId="4C75B4D8" w14:textId="77777777" w:rsidR="00FC581E" w:rsidRDefault="00FC581E" w:rsidP="00FC581E">
      <w:pPr>
        <w:pStyle w:val="Heading1"/>
        <w:rPr>
          <w:lang w:val="en-GB"/>
        </w:rPr>
        <w:sectPr w:rsidR="00FC581E" w:rsidSect="00FC581E">
          <w:headerReference w:type="default" r:id="rId22"/>
          <w:footerReference w:type="default" r:id="rId23"/>
          <w:headerReference w:type="first" r:id="rId24"/>
          <w:footerReference w:type="first" r:id="rId25"/>
          <w:pgSz w:w="11906" w:h="16838" w:code="9"/>
          <w:pgMar w:top="1418" w:right="1134" w:bottom="1134" w:left="1418" w:header="709" w:footer="397" w:gutter="0"/>
          <w:cols w:space="708"/>
          <w:titlePg/>
          <w:docGrid w:linePitch="360"/>
        </w:sectPr>
      </w:pPr>
    </w:p>
    <w:p w14:paraId="5AA7AA51" w14:textId="77777777" w:rsidR="00FC581E" w:rsidRDefault="00FC581E" w:rsidP="00FC581E">
      <w:pPr>
        <w:pStyle w:val="Heading1"/>
        <w:numPr>
          <w:ilvl w:val="0"/>
          <w:numId w:val="16"/>
        </w:numPr>
        <w:ind w:left="720" w:hanging="360"/>
      </w:pPr>
      <w:bookmarkStart w:id="775" w:name="_Ref320118790"/>
      <w:bookmarkStart w:id="776" w:name="_Toc140655596"/>
      <w:r w:rsidRPr="00DE2733">
        <w:lastRenderedPageBreak/>
        <w:t>Appendix</w:t>
      </w:r>
      <w:bookmarkEnd w:id="775"/>
      <w:bookmarkEnd w:id="776"/>
    </w:p>
    <w:p w14:paraId="6D3DDC2F" w14:textId="77777777" w:rsidR="00FC581E" w:rsidRDefault="00FC581E" w:rsidP="00FC581E">
      <w:pPr>
        <w:pStyle w:val="Heading2"/>
      </w:pPr>
      <w:bookmarkStart w:id="777" w:name="_Ref320280483"/>
      <w:bookmarkStart w:id="778" w:name="_Ref320280492"/>
      <w:bookmarkStart w:id="779" w:name="_Ref320291909"/>
      <w:bookmarkStart w:id="780" w:name="_Ref320291921"/>
      <w:bookmarkStart w:id="781" w:name="_Toc140655597"/>
      <w:r w:rsidRPr="00D27F93">
        <w:t>XML Schema Definitions</w:t>
      </w:r>
      <w:bookmarkEnd w:id="777"/>
      <w:bookmarkEnd w:id="778"/>
      <w:bookmarkEnd w:id="779"/>
      <w:bookmarkEnd w:id="780"/>
      <w:bookmarkEnd w:id="781"/>
    </w:p>
    <w:p w14:paraId="7934F374" w14:textId="77777777" w:rsidR="00FC581E" w:rsidRPr="00E0410D" w:rsidRDefault="00FC581E" w:rsidP="00FC581E">
      <w:pPr>
        <w:rPr>
          <w:lang w:val="en-US"/>
        </w:rPr>
      </w:pPr>
      <w:r>
        <w:rPr>
          <w:lang w:val="en-US"/>
        </w:rPr>
        <w:t>The schema</w:t>
      </w:r>
      <w:r w:rsidRPr="00E0410D">
        <w:rPr>
          <w:lang w:val="en-US"/>
        </w:rPr>
        <w:t xml:space="preserve"> is always the leading technical document. The excel file with all elements as list is just for documentation.</w:t>
      </w:r>
    </w:p>
    <w:p w14:paraId="7F6C970F" w14:textId="77777777" w:rsidR="00FC581E" w:rsidRDefault="00FC581E" w:rsidP="00FC581E">
      <w:pPr>
        <w:pStyle w:val="Heading3"/>
      </w:pPr>
      <w:bookmarkStart w:id="782" w:name="_Ref323740355"/>
      <w:bookmarkStart w:id="783" w:name="_Ref323740361"/>
      <w:bookmarkStart w:id="784" w:name="_Toc140655598"/>
      <w:r w:rsidRPr="00D27F93">
        <w:t>Down- and Upload</w:t>
      </w:r>
      <w:bookmarkEnd w:id="782"/>
      <w:bookmarkEnd w:id="783"/>
      <w:bookmarkEnd w:id="784"/>
    </w:p>
    <w:p w14:paraId="03EC0646" w14:textId="77777777" w:rsidR="00FC581E" w:rsidRDefault="00FC581E" w:rsidP="00FC581E"/>
    <w:p w14:paraId="10B96D98" w14:textId="77777777" w:rsidR="00FC581E" w:rsidRDefault="00FC581E" w:rsidP="00FC581E">
      <w:r>
        <w:object w:dxaOrig="1516" w:dyaOrig="987" w14:anchorId="042CF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8.6pt" o:ole="">
            <v:imagedata r:id="rId26" o:title=""/>
          </v:shape>
          <o:OLEObject Type="Embed" ProgID="Package" ShapeID="_x0000_i1025" DrawAspect="Icon" ObjectID="_1774763906" r:id="rId27"/>
        </w:object>
      </w:r>
    </w:p>
    <w:p w14:paraId="34AE229B" w14:textId="77777777" w:rsidR="00FC581E" w:rsidRDefault="00FC581E" w:rsidP="00FC581E"/>
    <w:p w14:paraId="17726B9A" w14:textId="77777777" w:rsidR="00FC581E" w:rsidRDefault="00FC581E" w:rsidP="00FC581E">
      <w:r>
        <w:object w:dxaOrig="1516" w:dyaOrig="987" w14:anchorId="4C4513DF">
          <v:shape id="_x0000_i1026" type="#_x0000_t75" style="width:75.6pt;height:48.6pt" o:ole="">
            <v:imagedata r:id="rId28" o:title=""/>
          </v:shape>
          <o:OLEObject Type="Embed" ProgID="Package" ShapeID="_x0000_i1026" DrawAspect="Icon" ObjectID="_1774763907" r:id="rId29"/>
        </w:object>
      </w:r>
    </w:p>
    <w:p w14:paraId="1B96BDE0" w14:textId="77777777" w:rsidR="00FC581E" w:rsidRDefault="00FC581E" w:rsidP="00FC581E">
      <w:pPr>
        <w:rPr>
          <w:lang w:val="en-US"/>
        </w:rPr>
      </w:pPr>
      <w:r w:rsidRPr="00086326">
        <w:rPr>
          <w:lang w:val="en-US"/>
        </w:rPr>
        <w:t>Excel file with elements as list and explanations</w:t>
      </w:r>
      <w:r>
        <w:rPr>
          <w:lang w:val="en-US"/>
        </w:rPr>
        <w:t>:</w:t>
      </w:r>
    </w:p>
    <w:p w14:paraId="00FF066E" w14:textId="77777777" w:rsidR="00FC581E" w:rsidRPr="00086326" w:rsidRDefault="00FC581E" w:rsidP="00FC581E">
      <w:pPr>
        <w:rPr>
          <w:lang w:val="en-US"/>
        </w:rPr>
      </w:pPr>
      <w:r>
        <w:rPr>
          <w:lang w:val="en-US"/>
        </w:rPr>
        <w:object w:dxaOrig="1516" w:dyaOrig="987" w14:anchorId="11182AA8">
          <v:shape id="_x0000_i1027" type="#_x0000_t75" style="width:75.6pt;height:48.6pt" o:ole="">
            <v:imagedata r:id="rId30" o:title=""/>
          </v:shape>
          <o:OLEObject Type="Embed" ProgID="Excel.Sheet.8" ShapeID="_x0000_i1027" DrawAspect="Icon" ObjectID="_1774763908" r:id="rId31"/>
        </w:object>
      </w:r>
    </w:p>
    <w:p w14:paraId="52A66B73" w14:textId="77777777" w:rsidR="00FC581E" w:rsidRDefault="00FC581E" w:rsidP="00FC581E">
      <w:pPr>
        <w:pStyle w:val="Heading3"/>
      </w:pPr>
      <w:bookmarkStart w:id="785" w:name="_Ref323740396"/>
      <w:bookmarkStart w:id="786" w:name="_Ref323740400"/>
      <w:bookmarkStart w:id="787" w:name="_Ref326588475"/>
      <w:bookmarkStart w:id="788" w:name="_Ref326588482"/>
      <w:bookmarkStart w:id="789" w:name="_Toc140655599"/>
      <w:r w:rsidRPr="00D27F93">
        <w:t>Backend integration</w:t>
      </w:r>
      <w:bookmarkEnd w:id="785"/>
      <w:bookmarkEnd w:id="786"/>
      <w:bookmarkEnd w:id="787"/>
      <w:bookmarkEnd w:id="788"/>
      <w:bookmarkEnd w:id="789"/>
    </w:p>
    <w:p w14:paraId="5574EB2D" w14:textId="77777777" w:rsidR="00FC581E" w:rsidRDefault="00FC581E" w:rsidP="00FC581E">
      <w:pPr>
        <w:rPr>
          <w:lang w:val="en-GB"/>
        </w:rPr>
      </w:pPr>
      <w:r>
        <w:rPr>
          <w:lang w:val="en-GB"/>
        </w:rPr>
        <w:object w:dxaOrig="1516" w:dyaOrig="987" w14:anchorId="67291DEF">
          <v:shape id="_x0000_i1028" type="#_x0000_t75" style="width:75.6pt;height:48.6pt" o:ole="">
            <v:imagedata r:id="rId32" o:title=""/>
          </v:shape>
          <o:OLEObject Type="Embed" ProgID="Package" ShapeID="_x0000_i1028" DrawAspect="Icon" ObjectID="_1774763909" r:id="rId33"/>
        </w:object>
      </w:r>
    </w:p>
    <w:p w14:paraId="016EFED5" w14:textId="77777777" w:rsidR="00FC581E" w:rsidRDefault="00FC581E" w:rsidP="00FC581E">
      <w:pPr>
        <w:rPr>
          <w:lang w:val="en-GB"/>
        </w:rPr>
      </w:pPr>
    </w:p>
    <w:p w14:paraId="1A32F0EC" w14:textId="77777777" w:rsidR="00FC581E" w:rsidRDefault="00FC581E" w:rsidP="00FC581E">
      <w:pPr>
        <w:rPr>
          <w:lang w:val="en-GB"/>
        </w:rPr>
      </w:pPr>
    </w:p>
    <w:p w14:paraId="2F514269" w14:textId="77777777" w:rsidR="00FC581E" w:rsidRDefault="00FC581E" w:rsidP="00FC581E">
      <w:pPr>
        <w:rPr>
          <w:lang w:val="en-GB"/>
        </w:rPr>
      </w:pPr>
      <w:r>
        <w:rPr>
          <w:lang w:val="en-GB"/>
        </w:rPr>
        <w:object w:dxaOrig="1516" w:dyaOrig="987" w14:anchorId="2F6E4ECA">
          <v:shape id="_x0000_i1029" type="#_x0000_t75" style="width:75.6pt;height:48.6pt" o:ole="">
            <v:imagedata r:id="rId34" o:title=""/>
          </v:shape>
          <o:OLEObject Type="Embed" ProgID="Package" ShapeID="_x0000_i1029" DrawAspect="Icon" ObjectID="_1774763910" r:id="rId35"/>
        </w:object>
      </w:r>
    </w:p>
    <w:p w14:paraId="5B6D8FB8" w14:textId="77777777" w:rsidR="00FC581E" w:rsidRDefault="00FC581E" w:rsidP="00FC581E">
      <w:pPr>
        <w:rPr>
          <w:lang w:val="en-GB"/>
        </w:rPr>
      </w:pPr>
      <w:r>
        <w:rPr>
          <w:lang w:val="en-GB"/>
        </w:rPr>
        <w:object w:dxaOrig="1513" w:dyaOrig="984" w14:anchorId="35D1639D">
          <v:shape id="_x0000_i1030" type="#_x0000_t75" style="width:75.6pt;height:48.6pt" o:ole="">
            <v:imagedata r:id="rId36" o:title=""/>
          </v:shape>
          <o:OLEObject Type="Embed" ProgID="Package" ShapeID="_x0000_i1030" DrawAspect="Icon" ObjectID="_1774763911" r:id="rId37"/>
        </w:object>
      </w:r>
    </w:p>
    <w:p w14:paraId="152F78AD" w14:textId="77777777" w:rsidR="00FC581E" w:rsidRDefault="00FC581E" w:rsidP="00FC581E">
      <w:pPr>
        <w:rPr>
          <w:lang w:val="en-GB"/>
        </w:rPr>
      </w:pPr>
    </w:p>
    <w:p w14:paraId="59353327" w14:textId="77777777" w:rsidR="00FC581E" w:rsidRDefault="00FC581E" w:rsidP="00FC581E">
      <w:pPr>
        <w:rPr>
          <w:lang w:val="en-GB"/>
        </w:rPr>
      </w:pPr>
      <w:r>
        <w:rPr>
          <w:lang w:val="en-GB"/>
        </w:rPr>
        <w:t>Excel file with elements as list and explanations:</w:t>
      </w:r>
    </w:p>
    <w:p w14:paraId="68F842BF" w14:textId="77777777" w:rsidR="00FC581E" w:rsidRDefault="00FC581E" w:rsidP="00FC581E">
      <w:pPr>
        <w:rPr>
          <w:lang w:val="en-GB"/>
        </w:rPr>
      </w:pPr>
      <w:r>
        <w:rPr>
          <w:lang w:val="en-GB"/>
        </w:rPr>
        <w:object w:dxaOrig="1516" w:dyaOrig="987" w14:anchorId="3CE75BC5">
          <v:shape id="_x0000_i1031" type="#_x0000_t75" style="width:75.6pt;height:48.6pt" o:ole="">
            <v:imagedata r:id="rId38" o:title=""/>
          </v:shape>
          <o:OLEObject Type="Embed" ProgID="Excel.Sheet.8" ShapeID="_x0000_i1031" DrawAspect="Icon" ObjectID="_1774763912" r:id="rId39"/>
        </w:object>
      </w:r>
    </w:p>
    <w:p w14:paraId="17258297" w14:textId="77777777" w:rsidR="00FC581E" w:rsidRDefault="00FC581E" w:rsidP="00FC581E">
      <w:pPr>
        <w:pStyle w:val="Heading2"/>
        <w:rPr>
          <w:lang w:val="en-GB"/>
        </w:rPr>
      </w:pPr>
      <w:bookmarkStart w:id="790" w:name="_Ref320282005"/>
      <w:bookmarkStart w:id="791" w:name="_Ref320282010"/>
      <w:bookmarkStart w:id="792" w:name="_Toc140655600"/>
      <w:r>
        <w:rPr>
          <w:lang w:val="en-GB"/>
        </w:rPr>
        <w:t>Evaluation configuration</w:t>
      </w:r>
      <w:bookmarkEnd w:id="790"/>
      <w:bookmarkEnd w:id="791"/>
      <w:bookmarkEnd w:id="792"/>
    </w:p>
    <w:bookmarkStart w:id="793" w:name="_MON_1394007640"/>
    <w:bookmarkStart w:id="794" w:name="_MON_1400329430"/>
    <w:bookmarkEnd w:id="793"/>
    <w:bookmarkEnd w:id="794"/>
    <w:bookmarkStart w:id="795" w:name="_MON_1394267541"/>
    <w:bookmarkEnd w:id="795"/>
    <w:p w14:paraId="150F8F3C" w14:textId="77777777" w:rsidR="00FC581E" w:rsidRDefault="00FC581E" w:rsidP="00FC581E">
      <w:pPr>
        <w:rPr>
          <w:lang w:val="en-GB"/>
        </w:rPr>
      </w:pPr>
      <w:r>
        <w:rPr>
          <w:lang w:val="en-GB"/>
        </w:rPr>
        <w:object w:dxaOrig="2069" w:dyaOrig="1339" w14:anchorId="12B87753">
          <v:shape id="_x0000_i1032" type="#_x0000_t75" style="width:102.6pt;height:66.6pt" o:ole="">
            <v:imagedata r:id="rId40" o:title=""/>
          </v:shape>
          <o:OLEObject Type="Embed" ProgID="Excel.Sheet.8" ShapeID="_x0000_i1032" DrawAspect="Icon" ObjectID="_1774763913" r:id="rId41"/>
        </w:object>
      </w:r>
    </w:p>
    <w:p w14:paraId="10F6A301" w14:textId="77777777" w:rsidR="00FC581E" w:rsidRDefault="00FC581E" w:rsidP="00FC581E">
      <w:pPr>
        <w:rPr>
          <w:lang w:val="en-GB"/>
        </w:rPr>
      </w:pPr>
    </w:p>
    <w:p w14:paraId="60D8054C" w14:textId="77777777" w:rsidR="00FC581E" w:rsidRDefault="00FC581E" w:rsidP="00FC581E">
      <w:pPr>
        <w:pStyle w:val="Heading2"/>
        <w:rPr>
          <w:lang w:val="en-GB"/>
        </w:rPr>
      </w:pPr>
      <w:bookmarkStart w:id="796" w:name="_Ref536753"/>
      <w:bookmarkStart w:id="797" w:name="_Toc140655601"/>
      <w:bookmarkStart w:id="798" w:name="_Ref525281"/>
      <w:r>
        <w:rPr>
          <w:lang w:val="en-GB"/>
        </w:rPr>
        <w:lastRenderedPageBreak/>
        <w:t>Individual flexible field configuration</w:t>
      </w:r>
      <w:bookmarkEnd w:id="796"/>
      <w:bookmarkEnd w:id="797"/>
    </w:p>
    <w:p w14:paraId="5A502DB1" w14:textId="77777777" w:rsidR="00FC581E" w:rsidRPr="008015F5" w:rsidRDefault="00FC581E" w:rsidP="00FC581E">
      <w:pPr>
        <w:rPr>
          <w:lang w:val="en-GB"/>
        </w:rPr>
      </w:pPr>
      <w:r>
        <w:rPr>
          <w:lang w:val="en-GB"/>
        </w:rPr>
        <w:t>[currently not defined by any customer]</w:t>
      </w:r>
    </w:p>
    <w:p w14:paraId="50F5CD85" w14:textId="77777777" w:rsidR="00FC581E" w:rsidRDefault="00FC581E" w:rsidP="00FC581E">
      <w:pPr>
        <w:pStyle w:val="Heading2"/>
        <w:rPr>
          <w:lang w:val="en-GB"/>
        </w:rPr>
      </w:pPr>
      <w:bookmarkStart w:id="799" w:name="_Ref536803"/>
      <w:bookmarkStart w:id="800" w:name="_Toc140655602"/>
      <w:r w:rsidRPr="00A56408">
        <w:rPr>
          <w:lang w:val="en-GB"/>
        </w:rPr>
        <w:t>Root</w:t>
      </w:r>
      <w:r>
        <w:rPr>
          <w:lang w:val="en-GB"/>
        </w:rPr>
        <w:t xml:space="preserve"> c</w:t>
      </w:r>
      <w:r w:rsidRPr="00A56408">
        <w:rPr>
          <w:lang w:val="en-GB"/>
        </w:rPr>
        <w:t>ause</w:t>
      </w:r>
      <w:r>
        <w:rPr>
          <w:lang w:val="en-GB"/>
        </w:rPr>
        <w:t xml:space="preserve"> c</w:t>
      </w:r>
      <w:r w:rsidRPr="00A56408">
        <w:rPr>
          <w:lang w:val="en-GB"/>
        </w:rPr>
        <w:t>ategory</w:t>
      </w:r>
      <w:r>
        <w:rPr>
          <w:lang w:val="en-GB"/>
        </w:rPr>
        <w:t xml:space="preserve"> configuration</w:t>
      </w:r>
      <w:bookmarkEnd w:id="798"/>
      <w:bookmarkEnd w:id="799"/>
      <w:bookmarkEnd w:id="800"/>
    </w:p>
    <w:p w14:paraId="00DA4894" w14:textId="704C9594" w:rsidR="00FC581E" w:rsidRDefault="00FC581E" w:rsidP="00FC581E">
      <w:pPr>
        <w:pStyle w:val="ListParagraph"/>
        <w:numPr>
          <w:ilvl w:val="0"/>
          <w:numId w:val="38"/>
        </w:numPr>
        <w:rPr>
          <w:lang w:val="en-GB"/>
        </w:rPr>
      </w:pPr>
      <w:r w:rsidRPr="00A56408">
        <w:rPr>
          <w:lang w:val="en-GB"/>
        </w:rPr>
        <w:t xml:space="preserve">The following </w:t>
      </w:r>
      <w:r w:rsidR="004C04CC" w:rsidRPr="00A56408">
        <w:rPr>
          <w:lang w:val="en-GB"/>
        </w:rPr>
        <w:t>catalogue</w:t>
      </w:r>
      <w:r w:rsidRPr="00A56408">
        <w:rPr>
          <w:lang w:val="en-GB"/>
        </w:rPr>
        <w:t xml:space="preserve"> is defined with Bombardier, Robert Bosch, Schaeffler</w:t>
      </w:r>
      <w:r>
        <w:rPr>
          <w:lang w:val="en-GB"/>
        </w:rPr>
        <w:t xml:space="preserve"> and</w:t>
      </w:r>
      <w:r w:rsidRPr="00A56408">
        <w:rPr>
          <w:lang w:val="en-GB"/>
        </w:rPr>
        <w:t xml:space="preserve"> ZF. It </w:t>
      </w:r>
      <w:r>
        <w:rPr>
          <w:lang w:val="en-GB"/>
        </w:rPr>
        <w:t>equals</w:t>
      </w:r>
      <w:r w:rsidRPr="00A56408">
        <w:rPr>
          <w:lang w:val="en-GB"/>
        </w:rPr>
        <w:t xml:space="preserve"> the standard </w:t>
      </w:r>
      <w:r w:rsidR="004C04CC" w:rsidRPr="00A56408">
        <w:rPr>
          <w:lang w:val="en-GB"/>
        </w:rPr>
        <w:t>catalogue</w:t>
      </w:r>
      <w:r w:rsidRPr="00A56408">
        <w:rPr>
          <w:lang w:val="en-GB"/>
        </w:rPr>
        <w:t xml:space="preserve"> provided by the VDA:</w:t>
      </w:r>
    </w:p>
    <w:p w14:paraId="511F0066" w14:textId="77777777" w:rsidR="00FC581E" w:rsidRDefault="00FC581E" w:rsidP="00FC581E">
      <w:pPr>
        <w:pStyle w:val="ListParagraph"/>
        <w:numPr>
          <w:ilvl w:val="1"/>
          <w:numId w:val="38"/>
        </w:numPr>
        <w:rPr>
          <w:lang w:val="en-GB"/>
        </w:rPr>
      </w:pPr>
      <w:r w:rsidRPr="00A56408">
        <w:rPr>
          <w:lang w:val="en-GB"/>
        </w:rPr>
        <w:t>English version</w:t>
      </w:r>
      <w:r>
        <w:rPr>
          <w:lang w:val="en-GB"/>
        </w:rPr>
        <w:t xml:space="preserve"> (leading)</w:t>
      </w:r>
      <w:r w:rsidRPr="00A56408">
        <w:rPr>
          <w:lang w:val="en-GB"/>
        </w:rPr>
        <w:t>:</w:t>
      </w:r>
    </w:p>
    <w:p w14:paraId="2D5F3075" w14:textId="77777777" w:rsidR="00FC581E" w:rsidRPr="00A56408" w:rsidRDefault="00FC581E" w:rsidP="00FC581E">
      <w:pPr>
        <w:ind w:left="1080"/>
        <w:rPr>
          <w:lang w:val="en-GB"/>
        </w:rPr>
      </w:pPr>
      <w:r>
        <w:rPr>
          <w:lang w:val="en-GB"/>
        </w:rPr>
        <w:object w:dxaOrig="1516" w:dyaOrig="987" w14:anchorId="49C66E10">
          <v:shape id="_x0000_i1033" type="#_x0000_t75" style="width:75.6pt;height:48.6pt" o:ole="">
            <v:imagedata r:id="rId42" o:title=""/>
          </v:shape>
          <o:OLEObject Type="Embed" ProgID="Excel.Sheet.12" ShapeID="_x0000_i1033" DrawAspect="Icon" ObjectID="_1774763914" r:id="rId43"/>
        </w:object>
      </w:r>
    </w:p>
    <w:p w14:paraId="37D2D0EC" w14:textId="77777777" w:rsidR="00FC581E" w:rsidRDefault="00FC581E" w:rsidP="00FC581E">
      <w:pPr>
        <w:rPr>
          <w:lang w:val="en-GB"/>
        </w:rPr>
      </w:pPr>
    </w:p>
    <w:p w14:paraId="2DA5AE19" w14:textId="77777777" w:rsidR="00FC581E" w:rsidRDefault="00FC581E" w:rsidP="00FC581E">
      <w:pPr>
        <w:pStyle w:val="ListParagraph"/>
        <w:numPr>
          <w:ilvl w:val="1"/>
          <w:numId w:val="38"/>
        </w:numPr>
        <w:rPr>
          <w:lang w:val="en-GB"/>
        </w:rPr>
      </w:pPr>
      <w:r w:rsidRPr="00A56408">
        <w:rPr>
          <w:lang w:val="en-GB"/>
        </w:rPr>
        <w:t>German version:</w:t>
      </w:r>
    </w:p>
    <w:p w14:paraId="4814D00B" w14:textId="77777777" w:rsidR="00FC581E" w:rsidRPr="00A56408" w:rsidRDefault="00FC581E" w:rsidP="00FC581E">
      <w:pPr>
        <w:ind w:left="1080"/>
        <w:rPr>
          <w:lang w:val="en-GB"/>
        </w:rPr>
      </w:pPr>
      <w:r>
        <w:rPr>
          <w:lang w:val="en-GB"/>
        </w:rPr>
        <w:object w:dxaOrig="1516" w:dyaOrig="987" w14:anchorId="5C793D85">
          <v:shape id="_x0000_i1034" type="#_x0000_t75" style="width:75.6pt;height:48.6pt" o:ole="">
            <v:imagedata r:id="rId44" o:title=""/>
          </v:shape>
          <o:OLEObject Type="Embed" ProgID="Excel.Sheet.12" ShapeID="_x0000_i1034" DrawAspect="Icon" ObjectID="_1774763915" r:id="rId45"/>
        </w:object>
      </w:r>
    </w:p>
    <w:p w14:paraId="617E2377" w14:textId="77777777" w:rsidR="00FC581E" w:rsidRDefault="00FC581E" w:rsidP="00FC581E">
      <w:pPr>
        <w:rPr>
          <w:lang w:val="en-GB"/>
        </w:rPr>
      </w:pPr>
    </w:p>
    <w:p w14:paraId="3F237488" w14:textId="0571F6A6" w:rsidR="00FC581E" w:rsidRDefault="00FC581E" w:rsidP="00FC581E">
      <w:pPr>
        <w:pStyle w:val="ListParagraph"/>
        <w:numPr>
          <w:ilvl w:val="0"/>
          <w:numId w:val="38"/>
        </w:numPr>
        <w:rPr>
          <w:lang w:val="en-GB"/>
        </w:rPr>
      </w:pPr>
      <w:r w:rsidRPr="00A56408">
        <w:rPr>
          <w:lang w:val="en-GB"/>
        </w:rPr>
        <w:t xml:space="preserve">The following </w:t>
      </w:r>
      <w:r w:rsidR="004C04CC" w:rsidRPr="00A56408">
        <w:rPr>
          <w:lang w:val="en-GB"/>
        </w:rPr>
        <w:t>catalogue</w:t>
      </w:r>
      <w:r w:rsidRPr="00A56408">
        <w:rPr>
          <w:lang w:val="en-GB"/>
        </w:rPr>
        <w:t xml:space="preserve"> is defined with Continental. It </w:t>
      </w:r>
      <w:r w:rsidRPr="00FD4DBF">
        <w:rPr>
          <w:lang w:val="en-GB"/>
        </w:rPr>
        <w:t xml:space="preserve">equals </w:t>
      </w:r>
      <w:r w:rsidRPr="00A56408">
        <w:rPr>
          <w:lang w:val="en-GB"/>
        </w:rPr>
        <w:t xml:space="preserve">the standard </w:t>
      </w:r>
      <w:r w:rsidR="004C04CC" w:rsidRPr="00A56408">
        <w:rPr>
          <w:lang w:val="en-GB"/>
        </w:rPr>
        <w:t>catalogue</w:t>
      </w:r>
      <w:r w:rsidRPr="00A56408">
        <w:rPr>
          <w:lang w:val="en-GB"/>
        </w:rPr>
        <w:t xml:space="preserve"> provided by the VDA, </w:t>
      </w:r>
      <w:r>
        <w:rPr>
          <w:lang w:val="en-GB"/>
        </w:rPr>
        <w:t xml:space="preserve">but </w:t>
      </w:r>
      <w:r w:rsidRPr="00A56408">
        <w:rPr>
          <w:lang w:val="en-GB"/>
        </w:rPr>
        <w:t xml:space="preserve">with </w:t>
      </w:r>
      <w:r>
        <w:rPr>
          <w:lang w:val="en-GB"/>
        </w:rPr>
        <w:t>some additional category entries (highlighted in yellow):</w:t>
      </w:r>
    </w:p>
    <w:p w14:paraId="4E3A5940" w14:textId="77777777" w:rsidR="00FC581E" w:rsidRPr="00FD4DBF" w:rsidRDefault="00FC581E" w:rsidP="00FC581E">
      <w:pPr>
        <w:ind w:left="709"/>
        <w:rPr>
          <w:lang w:val="en-GB"/>
        </w:rPr>
      </w:pPr>
      <w:r>
        <w:rPr>
          <w:lang w:val="en-GB"/>
        </w:rPr>
        <w:object w:dxaOrig="1516" w:dyaOrig="987" w14:anchorId="3239EBC3">
          <v:shape id="_x0000_i1035" type="#_x0000_t75" style="width:75.6pt;height:48.6pt" o:ole="">
            <v:imagedata r:id="rId46" o:title=""/>
          </v:shape>
          <o:OLEObject Type="Embed" ProgID="Excel.Sheet.12" ShapeID="_x0000_i1035" DrawAspect="Icon" ObjectID="_1774763916" r:id="rId47"/>
        </w:object>
      </w:r>
    </w:p>
    <w:p w14:paraId="40E93E1E" w14:textId="77777777" w:rsidR="008A0571" w:rsidRDefault="008A0571" w:rsidP="00FC581E">
      <w:pPr>
        <w:spacing w:after="200"/>
      </w:pPr>
    </w:p>
    <w:sectPr w:rsidR="008A0571" w:rsidSect="00FC581E">
      <w:headerReference w:type="even" r:id="rId48"/>
      <w:headerReference w:type="default" r:id="rId49"/>
      <w:footerReference w:type="even" r:id="rId50"/>
      <w:footerReference w:type="default" r:id="rId51"/>
      <w:headerReference w:type="first" r:id="rId52"/>
      <w:footerReference w:type="first" r:id="rId53"/>
      <w:pgSz w:w="11906" w:h="16838" w:code="9"/>
      <w:pgMar w:top="1418" w:right="1134" w:bottom="1134"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2D1E" w14:textId="77777777" w:rsidR="00FC581E" w:rsidRDefault="00FC581E" w:rsidP="009020CE">
      <w:pPr>
        <w:spacing w:line="240" w:lineRule="auto"/>
      </w:pPr>
      <w:r>
        <w:separator/>
      </w:r>
    </w:p>
  </w:endnote>
  <w:endnote w:type="continuationSeparator" w:id="0">
    <w:p w14:paraId="74433F71" w14:textId="77777777" w:rsidR="00FC581E" w:rsidRDefault="00FC581E" w:rsidP="009020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0339" w14:textId="77777777" w:rsidR="00FC581E" w:rsidRDefault="00FC581E" w:rsidP="00163B66">
    <w:pPr>
      <w:pBdr>
        <w:top w:val="single" w:sz="4" w:space="1" w:color="auto"/>
      </w:pBdr>
      <w:spacing w:line="200" w:lineRule="exact"/>
      <w:rPr>
        <w:rFonts w:eastAsia="Times New Roman" w:cs="Times New Roman"/>
        <w:kern w:val="10"/>
        <w:sz w:val="16"/>
        <w:szCs w:val="20"/>
        <w:lang w:eastAsia="de-DE"/>
      </w:rPr>
    </w:pPr>
  </w:p>
  <w:p w14:paraId="62715867" w14:textId="77777777" w:rsidR="00FC581E" w:rsidRDefault="00FC581E" w:rsidP="00163B66">
    <w:pPr>
      <w:spacing w:line="200" w:lineRule="exact"/>
      <w:rPr>
        <w:rFonts w:eastAsia="Times New Roman" w:cs="Times New Roman"/>
        <w:kern w:val="10"/>
        <w:sz w:val="16"/>
        <w:szCs w:val="20"/>
        <w:lang w:eastAsia="de-DE"/>
      </w:rPr>
    </w:pPr>
  </w:p>
  <w:p w14:paraId="31595830" w14:textId="77777777" w:rsidR="00FC581E" w:rsidRPr="003C228A" w:rsidRDefault="00FC581E" w:rsidP="00827D6A">
    <w:pPr>
      <w:tabs>
        <w:tab w:val="center" w:pos="4678"/>
        <w:tab w:val="right" w:pos="9356"/>
      </w:tabs>
      <w:spacing w:line="200" w:lineRule="exact"/>
      <w:rPr>
        <w:rFonts w:eastAsia="Times New Roman" w:cs="Times New Roman"/>
        <w:kern w:val="10"/>
        <w:sz w:val="16"/>
        <w:szCs w:val="20"/>
        <w:lang w:eastAsia="de-DE"/>
      </w:rPr>
    </w:pPr>
    <w:r>
      <w:rPr>
        <w:rFonts w:eastAsia="Times New Roman" w:cs="Times New Roman"/>
        <w:kern w:val="10"/>
        <w:sz w:val="16"/>
        <w:szCs w:val="20"/>
        <w:lang w:eastAsia="de-DE"/>
      </w:rPr>
      <w:tab/>
      <w:t xml:space="preserve"> SupplyOn Internal</w:t>
    </w:r>
    <w:r>
      <w:rPr>
        <w:rFonts w:eastAsia="Times New Roman" w:cs="Times New Roman"/>
        <w:kern w:val="10"/>
        <w:sz w:val="16"/>
        <w:szCs w:val="20"/>
        <w:lang w:eastAsia="de-DE"/>
      </w:rPr>
      <w:tab/>
    </w:r>
    <w:r>
      <w:rPr>
        <w:rFonts w:eastAsia="Times New Roman" w:cs="Times New Roman"/>
        <w:kern w:val="10"/>
        <w:sz w:val="16"/>
        <w:szCs w:val="20"/>
        <w:lang w:eastAsia="de-DE"/>
      </w:rPr>
      <w:fldChar w:fldCharType="begin"/>
    </w:r>
    <w:r>
      <w:rPr>
        <w:rFonts w:eastAsia="Times New Roman" w:cs="Times New Roman"/>
        <w:kern w:val="10"/>
        <w:sz w:val="16"/>
        <w:szCs w:val="20"/>
        <w:lang w:eastAsia="de-DE"/>
      </w:rPr>
      <w:instrText xml:space="preserve"> PAGE   \* MERGEFORMAT </w:instrText>
    </w:r>
    <w:r>
      <w:rPr>
        <w:rFonts w:eastAsia="Times New Roman" w:cs="Times New Roman"/>
        <w:kern w:val="10"/>
        <w:sz w:val="16"/>
        <w:szCs w:val="20"/>
        <w:lang w:eastAsia="de-DE"/>
      </w:rPr>
      <w:fldChar w:fldCharType="separate"/>
    </w:r>
    <w:r>
      <w:rPr>
        <w:rFonts w:eastAsia="Times New Roman" w:cs="Times New Roman"/>
        <w:noProof/>
        <w:kern w:val="10"/>
        <w:sz w:val="16"/>
        <w:szCs w:val="20"/>
        <w:lang w:eastAsia="de-DE"/>
      </w:rPr>
      <w:t>20</w:t>
    </w:r>
    <w:r>
      <w:rPr>
        <w:rFonts w:eastAsia="Times New Roman" w:cs="Times New Roman"/>
        <w:kern w:val="10"/>
        <w:sz w:val="16"/>
        <w:szCs w:val="20"/>
        <w:lang w:eastAsia="de-DE"/>
      </w:rPr>
      <w:fldChar w:fldCharType="end"/>
    </w:r>
    <w:r>
      <w:rPr>
        <w:rFonts w:eastAsia="Times New Roman" w:cs="Times New Roman"/>
        <w:kern w:val="10"/>
        <w:sz w:val="16"/>
        <w:szCs w:val="20"/>
        <w:lang w:eastAsia="de-DE"/>
      </w:rPr>
      <w:t>/</w:t>
    </w:r>
    <w:r>
      <w:rPr>
        <w:rFonts w:eastAsia="Times New Roman" w:cs="Times New Roman"/>
        <w:noProof/>
        <w:kern w:val="10"/>
        <w:sz w:val="16"/>
        <w:szCs w:val="20"/>
        <w:lang w:eastAsia="de-DE"/>
      </w:rPr>
      <w:fldChar w:fldCharType="begin"/>
    </w:r>
    <w:r>
      <w:rPr>
        <w:rFonts w:eastAsia="Times New Roman" w:cs="Times New Roman"/>
        <w:noProof/>
        <w:kern w:val="10"/>
        <w:sz w:val="16"/>
        <w:szCs w:val="20"/>
        <w:lang w:eastAsia="de-DE"/>
      </w:rPr>
      <w:instrText xml:space="preserve"> NUMPAGES   \* MERGEFORMAT </w:instrText>
    </w:r>
    <w:r>
      <w:rPr>
        <w:rFonts w:eastAsia="Times New Roman" w:cs="Times New Roman"/>
        <w:noProof/>
        <w:kern w:val="10"/>
        <w:sz w:val="16"/>
        <w:szCs w:val="20"/>
        <w:lang w:eastAsia="de-DE"/>
      </w:rPr>
      <w:fldChar w:fldCharType="separate"/>
    </w:r>
    <w:r>
      <w:rPr>
        <w:rFonts w:eastAsia="Times New Roman" w:cs="Times New Roman"/>
        <w:noProof/>
        <w:kern w:val="10"/>
        <w:sz w:val="16"/>
        <w:szCs w:val="20"/>
        <w:lang w:eastAsia="de-DE"/>
      </w:rPr>
      <w:t>57</w:t>
    </w:r>
    <w:r>
      <w:rPr>
        <w:rFonts w:eastAsia="Times New Roman" w:cs="Times New Roman"/>
        <w:noProof/>
        <w:kern w:val="10"/>
        <w:sz w:val="16"/>
        <w:szCs w:val="20"/>
        <w:lang w:eastAsia="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C0BE" w14:textId="77777777" w:rsidR="00FC581E" w:rsidRDefault="00FC581E" w:rsidP="00163B66">
    <w:pPr>
      <w:pBdr>
        <w:top w:val="single" w:sz="4" w:space="1" w:color="auto"/>
      </w:pBdr>
      <w:spacing w:line="200" w:lineRule="exact"/>
      <w:rPr>
        <w:rFonts w:eastAsia="Times New Roman" w:cs="Times New Roman"/>
        <w:kern w:val="10"/>
        <w:sz w:val="16"/>
        <w:szCs w:val="20"/>
        <w:lang w:eastAsia="de-DE"/>
      </w:rPr>
    </w:pPr>
  </w:p>
  <w:p w14:paraId="32E416C3" w14:textId="77777777" w:rsidR="00FC581E" w:rsidRDefault="00FC581E" w:rsidP="00163B66">
    <w:pPr>
      <w:spacing w:line="200" w:lineRule="exact"/>
      <w:rPr>
        <w:rFonts w:eastAsia="Times New Roman" w:cs="Times New Roman"/>
        <w:kern w:val="10"/>
        <w:sz w:val="16"/>
        <w:szCs w:val="20"/>
        <w:lang w:eastAsia="de-DE"/>
      </w:rPr>
    </w:pPr>
  </w:p>
  <w:p w14:paraId="7349F33B" w14:textId="77777777" w:rsidR="00FC581E" w:rsidRPr="00837FEB" w:rsidRDefault="00FC581E" w:rsidP="0014605C">
    <w:pPr>
      <w:tabs>
        <w:tab w:val="center" w:pos="4678"/>
        <w:tab w:val="right" w:pos="9356"/>
      </w:tabs>
      <w:spacing w:line="200" w:lineRule="exact"/>
      <w:rPr>
        <w:rFonts w:eastAsia="Times New Roman" w:cs="Times New Roman"/>
        <w:kern w:val="10"/>
        <w:sz w:val="16"/>
        <w:szCs w:val="20"/>
        <w:lang w:eastAsia="de-DE"/>
      </w:rPr>
    </w:pPr>
    <w:r>
      <w:rPr>
        <w:rFonts w:eastAsia="Times New Roman" w:cs="Times New Roman"/>
        <w:kern w:val="10"/>
        <w:sz w:val="16"/>
        <w:szCs w:val="20"/>
        <w:lang w:eastAsia="de-DE"/>
      </w:rPr>
      <w:tab/>
      <w:t xml:space="preserve"> SupplyOn Internal</w:t>
    </w:r>
    <w:r>
      <w:rPr>
        <w:rFonts w:eastAsia="Times New Roman" w:cs="Times New Roman"/>
        <w:kern w:val="10"/>
        <w:sz w:val="16"/>
        <w:szCs w:val="20"/>
        <w:lang w:eastAsia="de-DE"/>
      </w:rPr>
      <w:tab/>
    </w:r>
    <w:r>
      <w:rPr>
        <w:rFonts w:eastAsia="Times New Roman" w:cs="Times New Roman"/>
        <w:kern w:val="10"/>
        <w:sz w:val="16"/>
        <w:szCs w:val="20"/>
        <w:lang w:eastAsia="de-DE"/>
      </w:rPr>
      <w:fldChar w:fldCharType="begin"/>
    </w:r>
    <w:r>
      <w:rPr>
        <w:rFonts w:eastAsia="Times New Roman" w:cs="Times New Roman"/>
        <w:kern w:val="10"/>
        <w:sz w:val="16"/>
        <w:szCs w:val="20"/>
        <w:lang w:eastAsia="de-DE"/>
      </w:rPr>
      <w:instrText xml:space="preserve"> PAGE   \* MERGEFORMAT </w:instrText>
    </w:r>
    <w:r>
      <w:rPr>
        <w:rFonts w:eastAsia="Times New Roman" w:cs="Times New Roman"/>
        <w:kern w:val="10"/>
        <w:sz w:val="16"/>
        <w:szCs w:val="20"/>
        <w:lang w:eastAsia="de-DE"/>
      </w:rPr>
      <w:fldChar w:fldCharType="separate"/>
    </w:r>
    <w:r>
      <w:rPr>
        <w:rFonts w:eastAsia="Times New Roman" w:cs="Times New Roman"/>
        <w:noProof/>
        <w:kern w:val="10"/>
        <w:sz w:val="16"/>
        <w:szCs w:val="20"/>
        <w:lang w:eastAsia="de-DE"/>
      </w:rPr>
      <w:t>1</w:t>
    </w:r>
    <w:r>
      <w:rPr>
        <w:rFonts w:eastAsia="Times New Roman" w:cs="Times New Roman"/>
        <w:kern w:val="10"/>
        <w:sz w:val="16"/>
        <w:szCs w:val="20"/>
        <w:lang w:eastAsia="de-DE"/>
      </w:rPr>
      <w:fldChar w:fldCharType="end"/>
    </w:r>
    <w:r>
      <w:rPr>
        <w:rFonts w:eastAsia="Times New Roman" w:cs="Times New Roman"/>
        <w:kern w:val="10"/>
        <w:sz w:val="16"/>
        <w:szCs w:val="20"/>
        <w:lang w:eastAsia="de-DE"/>
      </w:rPr>
      <w:t>/</w:t>
    </w:r>
    <w:r>
      <w:rPr>
        <w:rFonts w:eastAsia="Times New Roman" w:cs="Times New Roman"/>
        <w:noProof/>
        <w:kern w:val="10"/>
        <w:sz w:val="16"/>
        <w:szCs w:val="20"/>
        <w:lang w:eastAsia="de-DE"/>
      </w:rPr>
      <w:fldChar w:fldCharType="begin"/>
    </w:r>
    <w:r>
      <w:rPr>
        <w:rFonts w:eastAsia="Times New Roman" w:cs="Times New Roman"/>
        <w:noProof/>
        <w:kern w:val="10"/>
        <w:sz w:val="16"/>
        <w:szCs w:val="20"/>
        <w:lang w:eastAsia="de-DE"/>
      </w:rPr>
      <w:instrText xml:space="preserve"> NUMPAGES   \* MERGEFORMAT </w:instrText>
    </w:r>
    <w:r>
      <w:rPr>
        <w:rFonts w:eastAsia="Times New Roman" w:cs="Times New Roman"/>
        <w:noProof/>
        <w:kern w:val="10"/>
        <w:sz w:val="16"/>
        <w:szCs w:val="20"/>
        <w:lang w:eastAsia="de-DE"/>
      </w:rPr>
      <w:fldChar w:fldCharType="separate"/>
    </w:r>
    <w:r>
      <w:rPr>
        <w:rFonts w:eastAsia="Times New Roman" w:cs="Times New Roman"/>
        <w:noProof/>
        <w:kern w:val="10"/>
        <w:sz w:val="16"/>
        <w:szCs w:val="20"/>
        <w:lang w:eastAsia="de-DE"/>
      </w:rPr>
      <w:t>57</w:t>
    </w:r>
    <w:r>
      <w:rPr>
        <w:rFonts w:eastAsia="Times New Roman" w:cs="Times New Roman"/>
        <w:noProof/>
        <w:kern w:val="10"/>
        <w:sz w:val="16"/>
        <w:szCs w:val="20"/>
        <w:lang w:eastAsia="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EEE0" w14:textId="77777777" w:rsidR="005A5872" w:rsidRDefault="005A58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7AC0" w14:textId="77777777" w:rsidR="00163B66" w:rsidRDefault="00163B66" w:rsidP="00163B66">
    <w:pPr>
      <w:pBdr>
        <w:top w:val="single" w:sz="4" w:space="1" w:color="auto"/>
      </w:pBdr>
      <w:spacing w:line="200" w:lineRule="exact"/>
      <w:rPr>
        <w:rFonts w:eastAsia="Times New Roman" w:cs="Times New Roman"/>
        <w:kern w:val="10"/>
        <w:sz w:val="16"/>
        <w:szCs w:val="20"/>
        <w:lang w:eastAsia="de-DE"/>
      </w:rPr>
    </w:pPr>
  </w:p>
  <w:p w14:paraId="7B48E5F9" w14:textId="77777777" w:rsidR="00163B66" w:rsidRDefault="00163B66" w:rsidP="00163B66">
    <w:pPr>
      <w:spacing w:line="200" w:lineRule="exact"/>
      <w:rPr>
        <w:rFonts w:eastAsia="Times New Roman" w:cs="Times New Roman"/>
        <w:kern w:val="10"/>
        <w:sz w:val="16"/>
        <w:szCs w:val="20"/>
        <w:lang w:eastAsia="de-DE"/>
      </w:rPr>
    </w:pPr>
  </w:p>
  <w:p w14:paraId="36AB7393" w14:textId="77777777" w:rsidR="00E77F84" w:rsidRPr="003C228A" w:rsidRDefault="00827D6A" w:rsidP="00827D6A">
    <w:pPr>
      <w:tabs>
        <w:tab w:val="center" w:pos="4678"/>
        <w:tab w:val="right" w:pos="9356"/>
      </w:tabs>
      <w:spacing w:line="200" w:lineRule="exact"/>
      <w:rPr>
        <w:rFonts w:eastAsia="Times New Roman" w:cs="Times New Roman"/>
        <w:kern w:val="10"/>
        <w:sz w:val="16"/>
        <w:szCs w:val="20"/>
        <w:lang w:eastAsia="de-DE"/>
      </w:rPr>
    </w:pPr>
    <w:r>
      <w:rPr>
        <w:rFonts w:eastAsia="Times New Roman" w:cs="Times New Roman"/>
        <w:kern w:val="10"/>
        <w:sz w:val="16"/>
        <w:szCs w:val="20"/>
        <w:lang w:eastAsia="de-DE"/>
      </w:rPr>
      <w:tab/>
    </w:r>
    <w:r w:rsidR="00567720">
      <w:rPr>
        <w:rFonts w:eastAsia="Times New Roman" w:cs="Times New Roman"/>
        <w:kern w:val="10"/>
        <w:sz w:val="16"/>
        <w:szCs w:val="20"/>
        <w:lang w:eastAsia="de-DE"/>
      </w:rPr>
      <w:t xml:space="preserve"> </w:t>
    </w:r>
    <w:bookmarkStart w:id="801" w:name="SUPPLYONCATEGORY1"/>
    <w:r w:rsidR="0014605C">
      <w:rPr>
        <w:rFonts w:eastAsia="Times New Roman" w:cs="Times New Roman"/>
        <w:kern w:val="10"/>
        <w:sz w:val="16"/>
        <w:szCs w:val="20"/>
        <w:lang w:eastAsia="de-DE"/>
      </w:rPr>
      <w:t>SupplyOn Intern</w:t>
    </w:r>
    <w:bookmarkEnd w:id="801"/>
    <w:r w:rsidR="00567720">
      <w:rPr>
        <w:rFonts w:eastAsia="Times New Roman" w:cs="Times New Roman"/>
        <w:kern w:val="10"/>
        <w:sz w:val="16"/>
        <w:szCs w:val="20"/>
        <w:lang w:eastAsia="de-DE"/>
      </w:rPr>
      <w:tab/>
    </w:r>
    <w:r w:rsidR="00F37C64">
      <w:rPr>
        <w:rFonts w:eastAsia="Times New Roman" w:cs="Times New Roman"/>
        <w:kern w:val="10"/>
        <w:sz w:val="16"/>
        <w:szCs w:val="20"/>
        <w:lang w:eastAsia="de-DE"/>
      </w:rPr>
      <w:fldChar w:fldCharType="begin"/>
    </w:r>
    <w:r w:rsidR="00B26B8B">
      <w:rPr>
        <w:rFonts w:eastAsia="Times New Roman" w:cs="Times New Roman"/>
        <w:kern w:val="10"/>
        <w:sz w:val="16"/>
        <w:szCs w:val="20"/>
        <w:lang w:eastAsia="de-DE"/>
      </w:rPr>
      <w:instrText xml:space="preserve"> PAGE   \* MERGEFORMAT </w:instrText>
    </w:r>
    <w:r w:rsidR="00F37C64">
      <w:rPr>
        <w:rFonts w:eastAsia="Times New Roman" w:cs="Times New Roman"/>
        <w:kern w:val="10"/>
        <w:sz w:val="16"/>
        <w:szCs w:val="20"/>
        <w:lang w:eastAsia="de-DE"/>
      </w:rPr>
      <w:fldChar w:fldCharType="separate"/>
    </w:r>
    <w:r w:rsidR="00E5344F">
      <w:rPr>
        <w:rFonts w:eastAsia="Times New Roman" w:cs="Times New Roman"/>
        <w:noProof/>
        <w:kern w:val="10"/>
        <w:sz w:val="16"/>
        <w:szCs w:val="20"/>
        <w:lang w:eastAsia="de-DE"/>
      </w:rPr>
      <w:t>4</w:t>
    </w:r>
    <w:r w:rsidR="00F37C64">
      <w:rPr>
        <w:rFonts w:eastAsia="Times New Roman" w:cs="Times New Roman"/>
        <w:kern w:val="10"/>
        <w:sz w:val="16"/>
        <w:szCs w:val="20"/>
        <w:lang w:eastAsia="de-DE"/>
      </w:rPr>
      <w:fldChar w:fldCharType="end"/>
    </w:r>
    <w:r w:rsidR="00B26B8B">
      <w:rPr>
        <w:rFonts w:eastAsia="Times New Roman" w:cs="Times New Roman"/>
        <w:kern w:val="10"/>
        <w:sz w:val="16"/>
        <w:szCs w:val="20"/>
        <w:lang w:eastAsia="de-DE"/>
      </w:rPr>
      <w:t>/</w:t>
    </w:r>
    <w:fldSimple w:instr=" NUMPAGES   \* MERGEFORMAT ">
      <w:r w:rsidR="00E5344F" w:rsidRPr="00E5344F">
        <w:rPr>
          <w:rFonts w:eastAsia="Times New Roman" w:cs="Times New Roman"/>
          <w:noProof/>
          <w:kern w:val="10"/>
          <w:sz w:val="16"/>
          <w:szCs w:val="20"/>
          <w:lang w:eastAsia="de-DE"/>
        </w:rPr>
        <w:t>5</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4F94" w14:textId="77777777" w:rsidR="00163B66" w:rsidRDefault="00163B66" w:rsidP="00163B66">
    <w:pPr>
      <w:pBdr>
        <w:top w:val="single" w:sz="4" w:space="1" w:color="auto"/>
      </w:pBdr>
      <w:spacing w:line="200" w:lineRule="exact"/>
      <w:rPr>
        <w:rFonts w:eastAsia="Times New Roman" w:cs="Times New Roman"/>
        <w:kern w:val="10"/>
        <w:sz w:val="16"/>
        <w:szCs w:val="20"/>
        <w:lang w:eastAsia="de-DE"/>
      </w:rPr>
    </w:pPr>
  </w:p>
  <w:p w14:paraId="52C3AF4A" w14:textId="77777777" w:rsidR="00163B66" w:rsidRDefault="00163B66" w:rsidP="00163B66">
    <w:pPr>
      <w:spacing w:line="200" w:lineRule="exact"/>
      <w:rPr>
        <w:rFonts w:eastAsia="Times New Roman" w:cs="Times New Roman"/>
        <w:kern w:val="10"/>
        <w:sz w:val="16"/>
        <w:szCs w:val="20"/>
        <w:lang w:eastAsia="de-DE"/>
      </w:rPr>
    </w:pPr>
  </w:p>
  <w:p w14:paraId="38289182" w14:textId="77777777" w:rsidR="00556AE6" w:rsidRPr="00837FEB" w:rsidRDefault="00DF07B6" w:rsidP="0014605C">
    <w:pPr>
      <w:tabs>
        <w:tab w:val="center" w:pos="4678"/>
        <w:tab w:val="right" w:pos="9356"/>
      </w:tabs>
      <w:spacing w:line="200" w:lineRule="exact"/>
      <w:rPr>
        <w:rFonts w:eastAsia="Times New Roman" w:cs="Times New Roman"/>
        <w:kern w:val="10"/>
        <w:sz w:val="16"/>
        <w:szCs w:val="20"/>
        <w:lang w:eastAsia="de-DE"/>
      </w:rPr>
    </w:pPr>
    <w:r>
      <w:rPr>
        <w:rFonts w:eastAsia="Times New Roman" w:cs="Times New Roman"/>
        <w:kern w:val="10"/>
        <w:sz w:val="16"/>
        <w:szCs w:val="20"/>
        <w:lang w:eastAsia="de-DE"/>
      </w:rPr>
      <w:tab/>
    </w:r>
    <w:r w:rsidR="00CA05FD">
      <w:rPr>
        <w:rFonts w:eastAsia="Times New Roman" w:cs="Times New Roman"/>
        <w:kern w:val="10"/>
        <w:sz w:val="16"/>
        <w:szCs w:val="20"/>
        <w:lang w:eastAsia="de-DE"/>
      </w:rPr>
      <w:t xml:space="preserve"> </w:t>
    </w:r>
    <w:bookmarkStart w:id="802" w:name="SUPPLYONCATEGORY"/>
    <w:r w:rsidR="0014605C">
      <w:rPr>
        <w:rFonts w:eastAsia="Times New Roman" w:cs="Times New Roman"/>
        <w:kern w:val="10"/>
        <w:sz w:val="16"/>
        <w:szCs w:val="20"/>
        <w:lang w:eastAsia="de-DE"/>
      </w:rPr>
      <w:t>SupplyOn Intern</w:t>
    </w:r>
    <w:bookmarkEnd w:id="802"/>
    <w:r w:rsidR="00CA05FD">
      <w:rPr>
        <w:rFonts w:eastAsia="Times New Roman" w:cs="Times New Roman"/>
        <w:kern w:val="10"/>
        <w:sz w:val="16"/>
        <w:szCs w:val="20"/>
        <w:lang w:eastAsia="de-DE"/>
      </w:rPr>
      <w:tab/>
    </w:r>
    <w:r w:rsidR="00F37C64">
      <w:rPr>
        <w:rFonts w:eastAsia="Times New Roman" w:cs="Times New Roman"/>
        <w:kern w:val="10"/>
        <w:sz w:val="16"/>
        <w:szCs w:val="20"/>
        <w:lang w:eastAsia="de-DE"/>
      </w:rPr>
      <w:fldChar w:fldCharType="begin"/>
    </w:r>
    <w:r w:rsidR="00837FEB">
      <w:rPr>
        <w:rFonts w:eastAsia="Times New Roman" w:cs="Times New Roman"/>
        <w:kern w:val="10"/>
        <w:sz w:val="16"/>
        <w:szCs w:val="20"/>
        <w:lang w:eastAsia="de-DE"/>
      </w:rPr>
      <w:instrText xml:space="preserve"> PAGE   \* MERGEFORMAT </w:instrText>
    </w:r>
    <w:r w:rsidR="00F37C64">
      <w:rPr>
        <w:rFonts w:eastAsia="Times New Roman" w:cs="Times New Roman"/>
        <w:kern w:val="10"/>
        <w:sz w:val="16"/>
        <w:szCs w:val="20"/>
        <w:lang w:eastAsia="de-DE"/>
      </w:rPr>
      <w:fldChar w:fldCharType="separate"/>
    </w:r>
    <w:r w:rsidR="00E5344F">
      <w:rPr>
        <w:rFonts w:eastAsia="Times New Roman" w:cs="Times New Roman"/>
        <w:noProof/>
        <w:kern w:val="10"/>
        <w:sz w:val="16"/>
        <w:szCs w:val="20"/>
        <w:lang w:eastAsia="de-DE"/>
      </w:rPr>
      <w:t>1</w:t>
    </w:r>
    <w:r w:rsidR="00F37C64">
      <w:rPr>
        <w:rFonts w:eastAsia="Times New Roman" w:cs="Times New Roman"/>
        <w:kern w:val="10"/>
        <w:sz w:val="16"/>
        <w:szCs w:val="20"/>
        <w:lang w:eastAsia="de-DE"/>
      </w:rPr>
      <w:fldChar w:fldCharType="end"/>
    </w:r>
    <w:r w:rsidR="00837FEB">
      <w:rPr>
        <w:rFonts w:eastAsia="Times New Roman" w:cs="Times New Roman"/>
        <w:kern w:val="10"/>
        <w:sz w:val="16"/>
        <w:szCs w:val="20"/>
        <w:lang w:eastAsia="de-DE"/>
      </w:rPr>
      <w:t>/</w:t>
    </w:r>
    <w:fldSimple w:instr=" NUMPAGES   \* MERGEFORMAT ">
      <w:r w:rsidR="00E5344F" w:rsidRPr="00E5344F">
        <w:rPr>
          <w:rFonts w:eastAsia="Times New Roman" w:cs="Times New Roman"/>
          <w:noProof/>
          <w:kern w:val="10"/>
          <w:sz w:val="16"/>
          <w:szCs w:val="20"/>
          <w:lang w:eastAsia="de-DE"/>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747F3" w14:textId="77777777" w:rsidR="00FC581E" w:rsidRDefault="00FC581E" w:rsidP="009020CE">
      <w:pPr>
        <w:spacing w:line="240" w:lineRule="auto"/>
      </w:pPr>
      <w:r>
        <w:separator/>
      </w:r>
    </w:p>
  </w:footnote>
  <w:footnote w:type="continuationSeparator" w:id="0">
    <w:p w14:paraId="2BE1C8EE" w14:textId="77777777" w:rsidR="00FC581E" w:rsidRDefault="00FC581E" w:rsidP="009020CE">
      <w:pPr>
        <w:spacing w:line="240" w:lineRule="auto"/>
      </w:pPr>
      <w:r>
        <w:continuationSeparator/>
      </w:r>
    </w:p>
  </w:footnote>
  <w:footnote w:id="1">
    <w:p w14:paraId="43357DD0" w14:textId="77777777" w:rsidR="00FC581E" w:rsidRPr="00E20A33" w:rsidRDefault="00FC581E" w:rsidP="00FC581E">
      <w:pPr>
        <w:pStyle w:val="FootnoteText"/>
        <w:rPr>
          <w:lang w:val="en-US"/>
        </w:rPr>
      </w:pPr>
      <w:r>
        <w:rPr>
          <w:rStyle w:val="FootnoteReference"/>
        </w:rPr>
        <w:footnoteRef/>
      </w:r>
      <w:r w:rsidRPr="00E20A33">
        <w:rPr>
          <w:lang w:val="en-US"/>
        </w:rPr>
        <w:t xml:space="preserve"> In case of incremental attachment h</w:t>
      </w:r>
      <w:r>
        <w:rPr>
          <w:lang w:val="en-US"/>
        </w:rPr>
        <w:t>andling: Not the attachments of the message, but the total size of supplier attachments for the complaints - including the current message - are relevant.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790A" w14:textId="77777777" w:rsidR="00FC581E" w:rsidRDefault="00FC581E" w:rsidP="00F02CD0">
    <w:pPr>
      <w:pStyle w:val="Header"/>
      <w:tabs>
        <w:tab w:val="clear" w:pos="4536"/>
        <w:tab w:val="clear" w:pos="9072"/>
        <w:tab w:val="left" w:pos="1460"/>
      </w:tabs>
    </w:pPr>
    <w:r w:rsidRPr="002C7B6E">
      <w:rPr>
        <w:noProof/>
        <w:lang w:eastAsia="de-DE"/>
      </w:rPr>
      <w:drawing>
        <wp:anchor distT="0" distB="0" distL="114300" distR="114300" simplePos="0" relativeHeight="251671552" behindDoc="0" locked="0" layoutInCell="1" allowOverlap="1" wp14:anchorId="17058C8A" wp14:editId="4AED3F42">
          <wp:simplePos x="0" y="0"/>
          <wp:positionH relativeFrom="column">
            <wp:posOffset>5171440</wp:posOffset>
          </wp:positionH>
          <wp:positionV relativeFrom="page">
            <wp:posOffset>288290</wp:posOffset>
          </wp:positionV>
          <wp:extent cx="971550" cy="374650"/>
          <wp:effectExtent l="19050" t="0" r="0" b="0"/>
          <wp:wrapNone/>
          <wp:docPr id="13" name="Grafik 13" descr="supplyon_logo_hks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pplyon_logo_hks44"/>
                  <pic:cNvPicPr>
                    <a:picLocks noChangeAspect="1" noChangeArrowheads="1"/>
                  </pic:cNvPicPr>
                </pic:nvPicPr>
                <pic:blipFill>
                  <a:blip r:embed="rId1"/>
                  <a:srcRect/>
                  <a:stretch>
                    <a:fillRect/>
                  </a:stretch>
                </pic:blipFill>
                <pic:spPr bwMode="auto">
                  <a:xfrm>
                    <a:off x="0" y="0"/>
                    <a:ext cx="971550" cy="37465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8E89" w14:textId="77777777" w:rsidR="00FC581E" w:rsidRDefault="00FC581E" w:rsidP="00F02CD0">
    <w:pPr>
      <w:pStyle w:val="Header"/>
      <w:tabs>
        <w:tab w:val="clear" w:pos="9072"/>
      </w:tabs>
    </w:pPr>
    <w:r w:rsidRPr="007A4104">
      <w:rPr>
        <w:noProof/>
        <w:lang w:eastAsia="de-DE"/>
      </w:rPr>
      <w:drawing>
        <wp:anchor distT="0" distB="0" distL="114300" distR="114300" simplePos="0" relativeHeight="251670528" behindDoc="0" locked="0" layoutInCell="1" allowOverlap="1" wp14:anchorId="0AA09881" wp14:editId="4E0731F4">
          <wp:simplePos x="0" y="0"/>
          <wp:positionH relativeFrom="column">
            <wp:posOffset>4500880</wp:posOffset>
          </wp:positionH>
          <wp:positionV relativeFrom="page">
            <wp:posOffset>288290</wp:posOffset>
          </wp:positionV>
          <wp:extent cx="1733550" cy="657225"/>
          <wp:effectExtent l="19050" t="0" r="0" b="0"/>
          <wp:wrapNone/>
          <wp:docPr id="14" name="Grafik 14" descr="supplyon_logo_hks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pplyon_logo_hks44"/>
                  <pic:cNvPicPr>
                    <a:picLocks noChangeAspect="1" noChangeArrowheads="1"/>
                  </pic:cNvPicPr>
                </pic:nvPicPr>
                <pic:blipFill>
                  <a:blip r:embed="rId1"/>
                  <a:srcRect/>
                  <a:stretch>
                    <a:fillRect/>
                  </a:stretch>
                </pic:blipFill>
                <pic:spPr bwMode="auto">
                  <a:xfrm>
                    <a:off x="0" y="0"/>
                    <a:ext cx="1733550" cy="65722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21E5" w14:textId="77777777" w:rsidR="005A5872" w:rsidRDefault="005A58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DB60" w14:textId="77777777" w:rsidR="002C7B6E" w:rsidRDefault="002C7B6E" w:rsidP="00F02CD0">
    <w:pPr>
      <w:pStyle w:val="Header"/>
      <w:tabs>
        <w:tab w:val="clear" w:pos="4536"/>
        <w:tab w:val="clear" w:pos="9072"/>
        <w:tab w:val="left" w:pos="1460"/>
      </w:tabs>
    </w:pPr>
    <w:r w:rsidRPr="002C7B6E">
      <w:rPr>
        <w:noProof/>
        <w:lang w:eastAsia="de-DE"/>
      </w:rPr>
      <w:drawing>
        <wp:anchor distT="0" distB="0" distL="114300" distR="114300" simplePos="0" relativeHeight="251668480" behindDoc="0" locked="0" layoutInCell="1" allowOverlap="1" wp14:anchorId="3234FB86" wp14:editId="35A213A1">
          <wp:simplePos x="0" y="0"/>
          <wp:positionH relativeFrom="column">
            <wp:posOffset>5170586</wp:posOffset>
          </wp:positionH>
          <wp:positionV relativeFrom="page">
            <wp:posOffset>286329</wp:posOffset>
          </wp:positionV>
          <wp:extent cx="971550" cy="371617"/>
          <wp:effectExtent l="0" t="0" r="0" b="0"/>
          <wp:wrapNone/>
          <wp:docPr id="4"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pplyon_logo_hks4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1550" cy="371617"/>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3BFD" w14:textId="77777777" w:rsidR="007A4104" w:rsidRDefault="007A4104" w:rsidP="00F02CD0">
    <w:pPr>
      <w:pStyle w:val="Header"/>
      <w:tabs>
        <w:tab w:val="clear" w:pos="9072"/>
      </w:tabs>
    </w:pPr>
    <w:r w:rsidRPr="007A4104">
      <w:rPr>
        <w:noProof/>
        <w:lang w:eastAsia="de-DE"/>
      </w:rPr>
      <w:drawing>
        <wp:anchor distT="0" distB="0" distL="114300" distR="114300" simplePos="0" relativeHeight="251666432" behindDoc="0" locked="0" layoutInCell="1" allowOverlap="1" wp14:anchorId="25D7DA10" wp14:editId="64D551BB">
          <wp:simplePos x="0" y="0"/>
          <wp:positionH relativeFrom="column">
            <wp:posOffset>4503686</wp:posOffset>
          </wp:positionH>
          <wp:positionV relativeFrom="page">
            <wp:posOffset>284813</wp:posOffset>
          </wp:positionV>
          <wp:extent cx="1718235" cy="657225"/>
          <wp:effectExtent l="0" t="0" r="0"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pplyon_logo_hks4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8235" cy="657225"/>
                  </a:xfrm>
                  <a:prstGeom prst="rect">
                    <a:avLst/>
                  </a:prstGeom>
                  <a:noFill/>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60F9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C4DDF"/>
    <w:multiLevelType w:val="hybridMultilevel"/>
    <w:tmpl w:val="6E1C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5434B8"/>
    <w:multiLevelType w:val="hybridMultilevel"/>
    <w:tmpl w:val="779E69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2603FF8"/>
    <w:multiLevelType w:val="hybridMultilevel"/>
    <w:tmpl w:val="8DEA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51145"/>
    <w:multiLevelType w:val="hybridMultilevel"/>
    <w:tmpl w:val="8A5C8538"/>
    <w:lvl w:ilvl="0" w:tplc="F180460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617A02"/>
    <w:multiLevelType w:val="hybridMultilevel"/>
    <w:tmpl w:val="485E8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200DF"/>
    <w:multiLevelType w:val="hybridMultilevel"/>
    <w:tmpl w:val="385E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0164E"/>
    <w:multiLevelType w:val="hybridMultilevel"/>
    <w:tmpl w:val="C0A8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502F81"/>
    <w:multiLevelType w:val="hybridMultilevel"/>
    <w:tmpl w:val="6082B47A"/>
    <w:lvl w:ilvl="0" w:tplc="0C92B7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B7654D9"/>
    <w:multiLevelType w:val="hybridMultilevel"/>
    <w:tmpl w:val="B178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AF3B08"/>
    <w:multiLevelType w:val="hybridMultilevel"/>
    <w:tmpl w:val="C1C0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24625"/>
    <w:multiLevelType w:val="hybridMultilevel"/>
    <w:tmpl w:val="2354D500"/>
    <w:lvl w:ilvl="0" w:tplc="EC4A72B8">
      <w:start w:val="1"/>
      <w:numFmt w:val="bullet"/>
      <w:pStyle w:val="Bullet1"/>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hint="default"/>
      </w:rPr>
    </w:lvl>
    <w:lvl w:ilvl="2" w:tplc="04070005">
      <w:start w:val="1"/>
      <w:numFmt w:val="bullet"/>
      <w:lvlText w:val=""/>
      <w:lvlJc w:val="left"/>
      <w:pPr>
        <w:tabs>
          <w:tab w:val="num" w:pos="2508"/>
        </w:tabs>
        <w:ind w:left="2508" w:hanging="360"/>
      </w:pPr>
      <w:rPr>
        <w:rFonts w:ascii="Wingdings" w:hAnsi="Wingdings" w:hint="default"/>
      </w:rPr>
    </w:lvl>
    <w:lvl w:ilvl="3" w:tplc="0407000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1F1E699F"/>
    <w:multiLevelType w:val="hybridMultilevel"/>
    <w:tmpl w:val="791EEF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1F2161E7"/>
    <w:multiLevelType w:val="hybridMultilevel"/>
    <w:tmpl w:val="C25866B8"/>
    <w:lvl w:ilvl="0" w:tplc="73FE41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86AD6"/>
    <w:multiLevelType w:val="hybridMultilevel"/>
    <w:tmpl w:val="C810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751E0"/>
    <w:multiLevelType w:val="hybridMultilevel"/>
    <w:tmpl w:val="19EA9F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84510C5"/>
    <w:multiLevelType w:val="hybridMultilevel"/>
    <w:tmpl w:val="B2003B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A511AFB"/>
    <w:multiLevelType w:val="hybridMultilevel"/>
    <w:tmpl w:val="C5420DF2"/>
    <w:lvl w:ilvl="0" w:tplc="0C92B7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507ED"/>
    <w:multiLevelType w:val="hybridMultilevel"/>
    <w:tmpl w:val="66F2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86633"/>
    <w:multiLevelType w:val="hybridMultilevel"/>
    <w:tmpl w:val="0FE06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41D42"/>
    <w:multiLevelType w:val="hybridMultilevel"/>
    <w:tmpl w:val="996434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0D41DC"/>
    <w:multiLevelType w:val="hybridMultilevel"/>
    <w:tmpl w:val="B3843C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F96032"/>
    <w:multiLevelType w:val="hybridMultilevel"/>
    <w:tmpl w:val="32F2C8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5F747D4"/>
    <w:multiLevelType w:val="hybridMultilevel"/>
    <w:tmpl w:val="AC629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6863B22"/>
    <w:multiLevelType w:val="hybridMultilevel"/>
    <w:tmpl w:val="949803D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A671CA6"/>
    <w:multiLevelType w:val="hybridMultilevel"/>
    <w:tmpl w:val="6C8C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300C7"/>
    <w:multiLevelType w:val="hybridMultilevel"/>
    <w:tmpl w:val="81B6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183C18"/>
    <w:multiLevelType w:val="hybridMultilevel"/>
    <w:tmpl w:val="B6347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736C"/>
    <w:multiLevelType w:val="hybridMultilevel"/>
    <w:tmpl w:val="A526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C70D86"/>
    <w:multiLevelType w:val="hybridMultilevel"/>
    <w:tmpl w:val="05389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535B8"/>
    <w:multiLevelType w:val="hybridMultilevel"/>
    <w:tmpl w:val="68BA17FA"/>
    <w:lvl w:ilvl="0" w:tplc="1F0C5AF2">
      <w:start w:val="1"/>
      <w:numFmt w:val="decimal"/>
      <w:pStyle w:val="HeadingAppendix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1141A66"/>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4A5695A"/>
    <w:multiLevelType w:val="hybridMultilevel"/>
    <w:tmpl w:val="FE26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CB7018"/>
    <w:multiLevelType w:val="hybridMultilevel"/>
    <w:tmpl w:val="1EC2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D627F"/>
    <w:multiLevelType w:val="hybridMultilevel"/>
    <w:tmpl w:val="C32E6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66B3817"/>
    <w:multiLevelType w:val="hybridMultilevel"/>
    <w:tmpl w:val="17902D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77FF51FA"/>
    <w:multiLevelType w:val="hybridMultilevel"/>
    <w:tmpl w:val="AAB4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544D6"/>
    <w:multiLevelType w:val="hybridMultilevel"/>
    <w:tmpl w:val="2B68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B57B3C"/>
    <w:multiLevelType w:val="hybridMultilevel"/>
    <w:tmpl w:val="169C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673397">
    <w:abstractNumId w:val="30"/>
  </w:num>
  <w:num w:numId="2" w16cid:durableId="1233544345">
    <w:abstractNumId w:val="31"/>
  </w:num>
  <w:num w:numId="3" w16cid:durableId="134614879">
    <w:abstractNumId w:val="21"/>
  </w:num>
  <w:num w:numId="4" w16cid:durableId="1890265716">
    <w:abstractNumId w:val="26"/>
  </w:num>
  <w:num w:numId="5" w16cid:durableId="89199568">
    <w:abstractNumId w:val="5"/>
  </w:num>
  <w:num w:numId="6" w16cid:durableId="2022469596">
    <w:abstractNumId w:val="0"/>
  </w:num>
  <w:num w:numId="7" w16cid:durableId="618731384">
    <w:abstractNumId w:val="27"/>
  </w:num>
  <w:num w:numId="8" w16cid:durableId="1409227365">
    <w:abstractNumId w:val="4"/>
  </w:num>
  <w:num w:numId="9" w16cid:durableId="1929730917">
    <w:abstractNumId w:val="3"/>
  </w:num>
  <w:num w:numId="10" w16cid:durableId="744185711">
    <w:abstractNumId w:val="22"/>
  </w:num>
  <w:num w:numId="11" w16cid:durableId="1729648387">
    <w:abstractNumId w:val="14"/>
  </w:num>
  <w:num w:numId="12" w16cid:durableId="1324117548">
    <w:abstractNumId w:val="11"/>
  </w:num>
  <w:num w:numId="13" w16cid:durableId="189268273">
    <w:abstractNumId w:val="17"/>
  </w:num>
  <w:num w:numId="14" w16cid:durableId="1305814401">
    <w:abstractNumId w:val="13"/>
  </w:num>
  <w:num w:numId="15" w16cid:durableId="137455326">
    <w:abstractNumId w:val="19"/>
  </w:num>
  <w:num w:numId="16" w16cid:durableId="12202417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5037151">
    <w:abstractNumId w:val="24"/>
  </w:num>
  <w:num w:numId="18" w16cid:durableId="703021050">
    <w:abstractNumId w:val="28"/>
  </w:num>
  <w:num w:numId="19" w16cid:durableId="1513647311">
    <w:abstractNumId w:val="33"/>
  </w:num>
  <w:num w:numId="20" w16cid:durableId="122046379">
    <w:abstractNumId w:val="1"/>
  </w:num>
  <w:num w:numId="21" w16cid:durableId="418599608">
    <w:abstractNumId w:val="29"/>
  </w:num>
  <w:num w:numId="22" w16cid:durableId="159666058">
    <w:abstractNumId w:val="35"/>
  </w:num>
  <w:num w:numId="23" w16cid:durableId="1468085432">
    <w:abstractNumId w:val="12"/>
  </w:num>
  <w:num w:numId="24" w16cid:durableId="598834657">
    <w:abstractNumId w:val="10"/>
  </w:num>
  <w:num w:numId="25" w16cid:durableId="1866677059">
    <w:abstractNumId w:val="37"/>
  </w:num>
  <w:num w:numId="26" w16cid:durableId="1197698243">
    <w:abstractNumId w:val="6"/>
  </w:num>
  <w:num w:numId="27" w16cid:durableId="2094886700">
    <w:abstractNumId w:val="18"/>
  </w:num>
  <w:num w:numId="28" w16cid:durableId="2048328866">
    <w:abstractNumId w:val="38"/>
  </w:num>
  <w:num w:numId="29" w16cid:durableId="1040974778">
    <w:abstractNumId w:val="7"/>
  </w:num>
  <w:num w:numId="30" w16cid:durableId="1464956144">
    <w:abstractNumId w:val="32"/>
  </w:num>
  <w:num w:numId="31" w16cid:durableId="389495678">
    <w:abstractNumId w:val="25"/>
  </w:num>
  <w:num w:numId="32" w16cid:durableId="1560047587">
    <w:abstractNumId w:val="36"/>
  </w:num>
  <w:num w:numId="33" w16cid:durableId="269826585">
    <w:abstractNumId w:val="9"/>
  </w:num>
  <w:num w:numId="34" w16cid:durableId="1778018330">
    <w:abstractNumId w:val="20"/>
  </w:num>
  <w:num w:numId="35" w16cid:durableId="1972590685">
    <w:abstractNumId w:val="16"/>
  </w:num>
  <w:num w:numId="36" w16cid:durableId="16350948">
    <w:abstractNumId w:val="23"/>
  </w:num>
  <w:num w:numId="37" w16cid:durableId="248083732">
    <w:abstractNumId w:val="8"/>
  </w:num>
  <w:num w:numId="38" w16cid:durableId="1659462269">
    <w:abstractNumId w:val="15"/>
  </w:num>
  <w:num w:numId="39" w16cid:durableId="1741053657">
    <w:abstractNumId w:val="34"/>
  </w:num>
  <w:num w:numId="40" w16cid:durableId="1552227602">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1E"/>
    <w:rsid w:val="0001625D"/>
    <w:rsid w:val="00064134"/>
    <w:rsid w:val="00066A9A"/>
    <w:rsid w:val="00086B09"/>
    <w:rsid w:val="00087FB7"/>
    <w:rsid w:val="00094A11"/>
    <w:rsid w:val="000C299C"/>
    <w:rsid w:val="000C61FC"/>
    <w:rsid w:val="000F3F61"/>
    <w:rsid w:val="00106BE8"/>
    <w:rsid w:val="00127B70"/>
    <w:rsid w:val="00135B14"/>
    <w:rsid w:val="0014605C"/>
    <w:rsid w:val="00163B66"/>
    <w:rsid w:val="0017080D"/>
    <w:rsid w:val="0017153E"/>
    <w:rsid w:val="0017245E"/>
    <w:rsid w:val="00174B15"/>
    <w:rsid w:val="00174D1C"/>
    <w:rsid w:val="00196759"/>
    <w:rsid w:val="001A2887"/>
    <w:rsid w:val="001A48A1"/>
    <w:rsid w:val="001A6A95"/>
    <w:rsid w:val="001C3983"/>
    <w:rsid w:val="001D6CA1"/>
    <w:rsid w:val="001E5C71"/>
    <w:rsid w:val="001F4F56"/>
    <w:rsid w:val="00204F83"/>
    <w:rsid w:val="00223100"/>
    <w:rsid w:val="002259AE"/>
    <w:rsid w:val="002726F2"/>
    <w:rsid w:val="00282898"/>
    <w:rsid w:val="002A2652"/>
    <w:rsid w:val="002C0E5B"/>
    <w:rsid w:val="002C7B6E"/>
    <w:rsid w:val="002D1BA9"/>
    <w:rsid w:val="002D5BD8"/>
    <w:rsid w:val="002E3B58"/>
    <w:rsid w:val="002E4E95"/>
    <w:rsid w:val="003370C5"/>
    <w:rsid w:val="0034290A"/>
    <w:rsid w:val="003430C9"/>
    <w:rsid w:val="00357A83"/>
    <w:rsid w:val="003849CB"/>
    <w:rsid w:val="003B79AC"/>
    <w:rsid w:val="003C1FAF"/>
    <w:rsid w:val="003C228A"/>
    <w:rsid w:val="003D15AC"/>
    <w:rsid w:val="003E2AEB"/>
    <w:rsid w:val="003E2F90"/>
    <w:rsid w:val="003F51D5"/>
    <w:rsid w:val="00416560"/>
    <w:rsid w:val="00430326"/>
    <w:rsid w:val="00433F5D"/>
    <w:rsid w:val="00451081"/>
    <w:rsid w:val="0045109F"/>
    <w:rsid w:val="00454E07"/>
    <w:rsid w:val="004558E5"/>
    <w:rsid w:val="00455A35"/>
    <w:rsid w:val="004571C2"/>
    <w:rsid w:val="004740F3"/>
    <w:rsid w:val="004A1134"/>
    <w:rsid w:val="004B4414"/>
    <w:rsid w:val="004C04CC"/>
    <w:rsid w:val="004C73EC"/>
    <w:rsid w:val="004E4B79"/>
    <w:rsid w:val="0053080C"/>
    <w:rsid w:val="00556AE6"/>
    <w:rsid w:val="005610FE"/>
    <w:rsid w:val="00567720"/>
    <w:rsid w:val="00567DEC"/>
    <w:rsid w:val="005874CA"/>
    <w:rsid w:val="005A5872"/>
    <w:rsid w:val="005B4A3A"/>
    <w:rsid w:val="00600111"/>
    <w:rsid w:val="00613541"/>
    <w:rsid w:val="006269DB"/>
    <w:rsid w:val="00640089"/>
    <w:rsid w:val="00640E39"/>
    <w:rsid w:val="00645D3D"/>
    <w:rsid w:val="00647E00"/>
    <w:rsid w:val="006518C6"/>
    <w:rsid w:val="0067710D"/>
    <w:rsid w:val="006B18F2"/>
    <w:rsid w:val="006C1BD4"/>
    <w:rsid w:val="007404DD"/>
    <w:rsid w:val="007446A7"/>
    <w:rsid w:val="00763C83"/>
    <w:rsid w:val="0077561B"/>
    <w:rsid w:val="00792AF8"/>
    <w:rsid w:val="00795B60"/>
    <w:rsid w:val="007A4104"/>
    <w:rsid w:val="007D4C79"/>
    <w:rsid w:val="007F2C1E"/>
    <w:rsid w:val="00804EC4"/>
    <w:rsid w:val="00827D6A"/>
    <w:rsid w:val="00837FEB"/>
    <w:rsid w:val="0084270A"/>
    <w:rsid w:val="0086090A"/>
    <w:rsid w:val="008A0571"/>
    <w:rsid w:val="008A67F3"/>
    <w:rsid w:val="009020CE"/>
    <w:rsid w:val="009027B6"/>
    <w:rsid w:val="0090548A"/>
    <w:rsid w:val="00951328"/>
    <w:rsid w:val="0096126C"/>
    <w:rsid w:val="00991B94"/>
    <w:rsid w:val="00992C59"/>
    <w:rsid w:val="009C4F88"/>
    <w:rsid w:val="009D3B60"/>
    <w:rsid w:val="009F0925"/>
    <w:rsid w:val="009F0AE5"/>
    <w:rsid w:val="009F2EA6"/>
    <w:rsid w:val="00A22CA7"/>
    <w:rsid w:val="00A47384"/>
    <w:rsid w:val="00A6378D"/>
    <w:rsid w:val="00A661E0"/>
    <w:rsid w:val="00A77639"/>
    <w:rsid w:val="00A92466"/>
    <w:rsid w:val="00AE1316"/>
    <w:rsid w:val="00B2646B"/>
    <w:rsid w:val="00B26B8B"/>
    <w:rsid w:val="00B35541"/>
    <w:rsid w:val="00B7278C"/>
    <w:rsid w:val="00BA6B5D"/>
    <w:rsid w:val="00BC59C2"/>
    <w:rsid w:val="00BF0B4B"/>
    <w:rsid w:val="00C001DA"/>
    <w:rsid w:val="00C20AE1"/>
    <w:rsid w:val="00C25AFB"/>
    <w:rsid w:val="00C447AE"/>
    <w:rsid w:val="00C50FB8"/>
    <w:rsid w:val="00C71ECD"/>
    <w:rsid w:val="00CA05FD"/>
    <w:rsid w:val="00CC0204"/>
    <w:rsid w:val="00CF6C09"/>
    <w:rsid w:val="00D2525D"/>
    <w:rsid w:val="00D26777"/>
    <w:rsid w:val="00D60C86"/>
    <w:rsid w:val="00D84D60"/>
    <w:rsid w:val="00DB2A75"/>
    <w:rsid w:val="00DC14BA"/>
    <w:rsid w:val="00DC7D95"/>
    <w:rsid w:val="00DF07B6"/>
    <w:rsid w:val="00E079BA"/>
    <w:rsid w:val="00E30448"/>
    <w:rsid w:val="00E35373"/>
    <w:rsid w:val="00E5344F"/>
    <w:rsid w:val="00E54362"/>
    <w:rsid w:val="00E548E0"/>
    <w:rsid w:val="00E72820"/>
    <w:rsid w:val="00E7485C"/>
    <w:rsid w:val="00E77F84"/>
    <w:rsid w:val="00E84749"/>
    <w:rsid w:val="00E9077C"/>
    <w:rsid w:val="00EE312D"/>
    <w:rsid w:val="00F02CD0"/>
    <w:rsid w:val="00F02F3E"/>
    <w:rsid w:val="00F37C64"/>
    <w:rsid w:val="00F61C7E"/>
    <w:rsid w:val="00F63B0F"/>
    <w:rsid w:val="00F643D9"/>
    <w:rsid w:val="00F75405"/>
    <w:rsid w:val="00F93813"/>
    <w:rsid w:val="00FC581E"/>
    <w:rsid w:val="00FD59D6"/>
    <w:rsid w:val="00FD67D6"/>
    <w:rsid w:val="00FD7FE8"/>
    <w:rsid w:val="00FE0CB2"/>
    <w:rsid w:val="00FE10A5"/>
    <w:rsid w:val="00FF1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2460F68E"/>
  <w15:docId w15:val="{8EA98C9D-24FA-42B1-9ECE-C8BF9AF8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95"/>
    <w:pPr>
      <w:spacing w:after="0"/>
    </w:pPr>
    <w:rPr>
      <w:rFonts w:ascii="Arial" w:hAnsi="Arial"/>
      <w:sz w:val="20"/>
    </w:rPr>
  </w:style>
  <w:style w:type="paragraph" w:styleId="Heading1">
    <w:name w:val="heading 1"/>
    <w:basedOn w:val="Normal"/>
    <w:next w:val="Normal"/>
    <w:link w:val="Heading1Char"/>
    <w:uiPriority w:val="9"/>
    <w:qFormat/>
    <w:rsid w:val="00837FEB"/>
    <w:pPr>
      <w:keepNext/>
      <w:keepLines/>
      <w:numPr>
        <w:numId w:val="2"/>
      </w:numPr>
      <w:spacing w:before="240" w:after="12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9F0925"/>
    <w:pPr>
      <w:keepNext/>
      <w:keepLines/>
      <w:numPr>
        <w:ilvl w:val="1"/>
        <w:numId w:val="2"/>
      </w:numPr>
      <w:spacing w:before="240" w:after="120"/>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9F0925"/>
    <w:pPr>
      <w:keepNext/>
      <w:keepLines/>
      <w:numPr>
        <w:ilvl w:val="2"/>
        <w:numId w:val="2"/>
      </w:numPr>
      <w:spacing w:before="240" w:after="120"/>
      <w:outlineLvl w:val="2"/>
    </w:pPr>
    <w:rPr>
      <w:rFonts w:eastAsiaTheme="majorEastAsia" w:cstheme="majorBidi"/>
      <w:bCs/>
      <w:sz w:val="22"/>
    </w:rPr>
  </w:style>
  <w:style w:type="paragraph" w:styleId="Heading4">
    <w:name w:val="heading 4"/>
    <w:basedOn w:val="Normal"/>
    <w:next w:val="Normal"/>
    <w:link w:val="Heading4Char"/>
    <w:uiPriority w:val="9"/>
    <w:unhideWhenUsed/>
    <w:qFormat/>
    <w:rsid w:val="009F0925"/>
    <w:pPr>
      <w:keepNext/>
      <w:keepLines/>
      <w:numPr>
        <w:ilvl w:val="3"/>
        <w:numId w:val="2"/>
      </w:numPr>
      <w:spacing w:before="240" w:after="60"/>
      <w:ind w:left="862" w:hanging="862"/>
      <w:outlineLvl w:val="3"/>
    </w:pPr>
    <w:rPr>
      <w:rFonts w:eastAsiaTheme="majorEastAsia" w:cstheme="majorBidi"/>
      <w:bCs/>
      <w:iCs/>
      <w:sz w:val="22"/>
    </w:rPr>
  </w:style>
  <w:style w:type="paragraph" w:styleId="Heading5">
    <w:name w:val="heading 5"/>
    <w:basedOn w:val="Normal"/>
    <w:next w:val="Normal"/>
    <w:link w:val="Heading5Char"/>
    <w:uiPriority w:val="9"/>
    <w:unhideWhenUsed/>
    <w:qFormat/>
    <w:rsid w:val="001D6CA1"/>
    <w:pPr>
      <w:keepNext/>
      <w:keepLines/>
      <w:numPr>
        <w:ilvl w:val="4"/>
        <w:numId w:val="2"/>
      </w:numPr>
      <w:spacing w:before="240" w:after="60"/>
      <w:ind w:left="1009" w:hanging="1009"/>
      <w:outlineLvl w:val="4"/>
    </w:pPr>
    <w:rPr>
      <w:rFonts w:eastAsiaTheme="majorEastAsia" w:cstheme="majorBidi"/>
    </w:rPr>
  </w:style>
  <w:style w:type="paragraph" w:styleId="Heading6">
    <w:name w:val="heading 6"/>
    <w:basedOn w:val="Normal"/>
    <w:next w:val="Normal"/>
    <w:link w:val="Heading6Char"/>
    <w:uiPriority w:val="9"/>
    <w:semiHidden/>
    <w:unhideWhenUsed/>
    <w:rsid w:val="00066A9A"/>
    <w:pPr>
      <w:keepNext/>
      <w:keepLines/>
      <w:numPr>
        <w:ilvl w:val="5"/>
        <w:numId w:val="2"/>
      </w:numPr>
      <w:ind w:left="1151" w:hanging="1151"/>
      <w:outlineLvl w:val="5"/>
    </w:pPr>
    <w:rPr>
      <w:rFonts w:eastAsiaTheme="majorEastAsia" w:cstheme="majorBidi"/>
      <w:iCs/>
    </w:rPr>
  </w:style>
  <w:style w:type="paragraph" w:styleId="Heading7">
    <w:name w:val="heading 7"/>
    <w:basedOn w:val="Normal"/>
    <w:next w:val="Normal"/>
    <w:link w:val="Heading7Char"/>
    <w:uiPriority w:val="9"/>
    <w:semiHidden/>
    <w:unhideWhenUsed/>
    <w:qFormat/>
    <w:rsid w:val="009F0925"/>
    <w:pPr>
      <w:keepNext/>
      <w:keepLines/>
      <w:numPr>
        <w:ilvl w:val="6"/>
        <w:numId w:val="2"/>
      </w:numPr>
      <w:spacing w:before="200"/>
      <w:outlineLvl w:val="6"/>
    </w:pPr>
    <w:rPr>
      <w:rFonts w:asciiTheme="majorHAnsi" w:eastAsiaTheme="majorEastAsia" w:hAnsiTheme="majorHAnsi" w:cstheme="majorBidi"/>
      <w:i/>
      <w:iCs/>
      <w:color w:val="818181" w:themeColor="text1" w:themeTint="BF"/>
    </w:rPr>
  </w:style>
  <w:style w:type="paragraph" w:styleId="Heading8">
    <w:name w:val="heading 8"/>
    <w:basedOn w:val="Normal"/>
    <w:next w:val="Normal"/>
    <w:link w:val="Heading8Char"/>
    <w:uiPriority w:val="9"/>
    <w:semiHidden/>
    <w:unhideWhenUsed/>
    <w:qFormat/>
    <w:rsid w:val="009F0925"/>
    <w:pPr>
      <w:keepNext/>
      <w:keepLines/>
      <w:numPr>
        <w:ilvl w:val="7"/>
        <w:numId w:val="2"/>
      </w:numPr>
      <w:spacing w:before="200"/>
      <w:outlineLvl w:val="7"/>
    </w:pPr>
    <w:rPr>
      <w:rFonts w:asciiTheme="majorHAnsi" w:eastAsiaTheme="majorEastAsia" w:hAnsiTheme="majorHAnsi" w:cstheme="majorBidi"/>
      <w:color w:val="818181" w:themeColor="text1" w:themeTint="BF"/>
      <w:szCs w:val="20"/>
    </w:rPr>
  </w:style>
  <w:style w:type="paragraph" w:styleId="Heading9">
    <w:name w:val="heading 9"/>
    <w:basedOn w:val="Normal"/>
    <w:next w:val="Normal"/>
    <w:link w:val="Heading9Char"/>
    <w:uiPriority w:val="9"/>
    <w:semiHidden/>
    <w:unhideWhenUsed/>
    <w:qFormat/>
    <w:rsid w:val="009F0925"/>
    <w:pPr>
      <w:keepNext/>
      <w:keepLines/>
      <w:numPr>
        <w:ilvl w:val="8"/>
        <w:numId w:val="2"/>
      </w:numPr>
      <w:spacing w:before="200"/>
      <w:outlineLvl w:val="8"/>
    </w:pPr>
    <w:rPr>
      <w:rFonts w:asciiTheme="majorHAnsi" w:eastAsiaTheme="majorEastAsia" w:hAnsiTheme="majorHAnsi" w:cstheme="majorBidi"/>
      <w:i/>
      <w:iCs/>
      <w:color w:val="818181"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20CE"/>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9020CE"/>
  </w:style>
  <w:style w:type="paragraph" w:styleId="Footer">
    <w:name w:val="footer"/>
    <w:basedOn w:val="Normal"/>
    <w:link w:val="FooterChar"/>
    <w:uiPriority w:val="99"/>
    <w:unhideWhenUsed/>
    <w:qFormat/>
    <w:rsid w:val="00066A9A"/>
    <w:pPr>
      <w:tabs>
        <w:tab w:val="center" w:pos="4536"/>
        <w:tab w:val="right" w:pos="9072"/>
      </w:tabs>
      <w:spacing w:line="240" w:lineRule="auto"/>
    </w:pPr>
    <w:rPr>
      <w:sz w:val="16"/>
    </w:rPr>
  </w:style>
  <w:style w:type="character" w:customStyle="1" w:styleId="FooterChar">
    <w:name w:val="Footer Char"/>
    <w:basedOn w:val="DefaultParagraphFont"/>
    <w:link w:val="Footer"/>
    <w:uiPriority w:val="99"/>
    <w:rsid w:val="00066A9A"/>
    <w:rPr>
      <w:rFonts w:ascii="Arial" w:hAnsi="Arial"/>
      <w:sz w:val="16"/>
    </w:rPr>
  </w:style>
  <w:style w:type="paragraph" w:styleId="NoSpacing">
    <w:name w:val="No Spacing"/>
    <w:uiPriority w:val="1"/>
    <w:rsid w:val="009020CE"/>
    <w:pPr>
      <w:spacing w:after="0" w:line="240" w:lineRule="auto"/>
    </w:pPr>
  </w:style>
  <w:style w:type="paragraph" w:styleId="BalloonText">
    <w:name w:val="Balloon Text"/>
    <w:basedOn w:val="Normal"/>
    <w:link w:val="BalloonTextChar"/>
    <w:uiPriority w:val="99"/>
    <w:semiHidden/>
    <w:unhideWhenUsed/>
    <w:rsid w:val="003C22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28A"/>
    <w:rPr>
      <w:rFonts w:ascii="Tahoma" w:hAnsi="Tahoma" w:cs="Tahoma"/>
      <w:sz w:val="16"/>
      <w:szCs w:val="16"/>
    </w:rPr>
  </w:style>
  <w:style w:type="paragraph" w:styleId="ListParagraph">
    <w:name w:val="List Paragraph"/>
    <w:basedOn w:val="Normal"/>
    <w:uiPriority w:val="34"/>
    <w:qFormat/>
    <w:rsid w:val="00E77F84"/>
    <w:pPr>
      <w:ind w:left="720"/>
      <w:contextualSpacing/>
    </w:pPr>
  </w:style>
  <w:style w:type="table" w:styleId="TableGrid">
    <w:name w:val="Table Grid"/>
    <w:basedOn w:val="TableNormal"/>
    <w:uiPriority w:val="59"/>
    <w:rsid w:val="00454E07"/>
    <w:pPr>
      <w:spacing w:after="0" w:line="240" w:lineRule="auto"/>
    </w:pPr>
    <w:tblPr>
      <w:tblBorders>
        <w:top w:val="single" w:sz="4" w:space="0" w:color="575757" w:themeColor="text1"/>
        <w:left w:val="single" w:sz="4" w:space="0" w:color="575757" w:themeColor="text1"/>
        <w:bottom w:val="single" w:sz="4" w:space="0" w:color="575757" w:themeColor="text1"/>
        <w:right w:val="single" w:sz="4" w:space="0" w:color="575757" w:themeColor="text1"/>
        <w:insideH w:val="single" w:sz="4" w:space="0" w:color="575757" w:themeColor="text1"/>
        <w:insideV w:val="single" w:sz="4" w:space="0" w:color="575757" w:themeColor="text1"/>
      </w:tblBorders>
    </w:tblPr>
  </w:style>
  <w:style w:type="character" w:customStyle="1" w:styleId="Heading1Char">
    <w:name w:val="Heading 1 Char"/>
    <w:basedOn w:val="DefaultParagraphFont"/>
    <w:link w:val="Heading1"/>
    <w:uiPriority w:val="9"/>
    <w:rsid w:val="00837FEB"/>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9F0925"/>
    <w:rPr>
      <w:rFonts w:ascii="Arial" w:eastAsiaTheme="majorEastAsia" w:hAnsi="Arial" w:cstheme="majorBidi"/>
      <w:bCs/>
      <w:sz w:val="24"/>
      <w:szCs w:val="26"/>
    </w:rPr>
  </w:style>
  <w:style w:type="character" w:customStyle="1" w:styleId="Heading3Char">
    <w:name w:val="Heading 3 Char"/>
    <w:basedOn w:val="DefaultParagraphFont"/>
    <w:link w:val="Heading3"/>
    <w:uiPriority w:val="9"/>
    <w:rsid w:val="009F0925"/>
    <w:rPr>
      <w:rFonts w:ascii="Arial" w:eastAsiaTheme="majorEastAsia" w:hAnsi="Arial" w:cstheme="majorBidi"/>
      <w:bCs/>
    </w:rPr>
  </w:style>
  <w:style w:type="character" w:customStyle="1" w:styleId="Heading4Char">
    <w:name w:val="Heading 4 Char"/>
    <w:basedOn w:val="DefaultParagraphFont"/>
    <w:link w:val="Heading4"/>
    <w:uiPriority w:val="9"/>
    <w:rsid w:val="009F0925"/>
    <w:rPr>
      <w:rFonts w:ascii="Arial" w:eastAsiaTheme="majorEastAsia" w:hAnsi="Arial" w:cstheme="majorBidi"/>
      <w:bCs/>
      <w:iCs/>
    </w:rPr>
  </w:style>
  <w:style w:type="character" w:customStyle="1" w:styleId="Heading5Char">
    <w:name w:val="Heading 5 Char"/>
    <w:basedOn w:val="DefaultParagraphFont"/>
    <w:link w:val="Heading5"/>
    <w:uiPriority w:val="9"/>
    <w:rsid w:val="001D6CA1"/>
    <w:rPr>
      <w:rFonts w:ascii="Arial" w:eastAsiaTheme="majorEastAsia" w:hAnsi="Arial" w:cstheme="majorBidi"/>
      <w:sz w:val="20"/>
    </w:rPr>
  </w:style>
  <w:style w:type="character" w:customStyle="1" w:styleId="Heading6Char">
    <w:name w:val="Heading 6 Char"/>
    <w:basedOn w:val="DefaultParagraphFont"/>
    <w:link w:val="Heading6"/>
    <w:uiPriority w:val="9"/>
    <w:semiHidden/>
    <w:rsid w:val="00066A9A"/>
    <w:rPr>
      <w:rFonts w:ascii="Arial" w:eastAsiaTheme="majorEastAsia" w:hAnsi="Arial" w:cstheme="majorBidi"/>
      <w:iCs/>
      <w:sz w:val="20"/>
    </w:rPr>
  </w:style>
  <w:style w:type="character" w:customStyle="1" w:styleId="Heading7Char">
    <w:name w:val="Heading 7 Char"/>
    <w:basedOn w:val="DefaultParagraphFont"/>
    <w:link w:val="Heading7"/>
    <w:uiPriority w:val="9"/>
    <w:semiHidden/>
    <w:rsid w:val="009F0925"/>
    <w:rPr>
      <w:rFonts w:asciiTheme="majorHAnsi" w:eastAsiaTheme="majorEastAsia" w:hAnsiTheme="majorHAnsi" w:cstheme="majorBidi"/>
      <w:i/>
      <w:iCs/>
      <w:color w:val="818181" w:themeColor="text1" w:themeTint="BF"/>
      <w:sz w:val="20"/>
    </w:rPr>
  </w:style>
  <w:style w:type="character" w:customStyle="1" w:styleId="Heading8Char">
    <w:name w:val="Heading 8 Char"/>
    <w:basedOn w:val="DefaultParagraphFont"/>
    <w:link w:val="Heading8"/>
    <w:uiPriority w:val="9"/>
    <w:semiHidden/>
    <w:rsid w:val="009F0925"/>
    <w:rPr>
      <w:rFonts w:asciiTheme="majorHAnsi" w:eastAsiaTheme="majorEastAsia" w:hAnsiTheme="majorHAnsi" w:cstheme="majorBidi"/>
      <w:color w:val="818181" w:themeColor="text1" w:themeTint="BF"/>
      <w:sz w:val="20"/>
      <w:szCs w:val="20"/>
    </w:rPr>
  </w:style>
  <w:style w:type="character" w:customStyle="1" w:styleId="Heading9Char">
    <w:name w:val="Heading 9 Char"/>
    <w:basedOn w:val="DefaultParagraphFont"/>
    <w:link w:val="Heading9"/>
    <w:uiPriority w:val="9"/>
    <w:semiHidden/>
    <w:rsid w:val="009F0925"/>
    <w:rPr>
      <w:rFonts w:asciiTheme="majorHAnsi" w:eastAsiaTheme="majorEastAsia" w:hAnsiTheme="majorHAnsi" w:cstheme="majorBidi"/>
      <w:i/>
      <w:iCs/>
      <w:color w:val="818181" w:themeColor="text1" w:themeTint="BF"/>
      <w:sz w:val="20"/>
      <w:szCs w:val="20"/>
    </w:rPr>
  </w:style>
  <w:style w:type="paragraph" w:customStyle="1" w:styleId="Titelberschrift">
    <w:name w:val="TitelÜberschrift"/>
    <w:basedOn w:val="Normal"/>
    <w:next w:val="Normal"/>
    <w:autoRedefine/>
    <w:qFormat/>
    <w:rsid w:val="00455A35"/>
    <w:pPr>
      <w:spacing w:before="240" w:after="240"/>
      <w:ind w:left="720" w:hanging="720"/>
      <w:contextualSpacing/>
    </w:pPr>
    <w:rPr>
      <w:rFonts w:eastAsia="Calibri" w:cs="Arial"/>
      <w:b/>
      <w:sz w:val="24"/>
      <w:szCs w:val="28"/>
    </w:rPr>
  </w:style>
  <w:style w:type="paragraph" w:styleId="TOC1">
    <w:name w:val="toc 1"/>
    <w:basedOn w:val="Normal"/>
    <w:next w:val="Normal"/>
    <w:autoRedefine/>
    <w:uiPriority w:val="39"/>
    <w:unhideWhenUsed/>
    <w:qFormat/>
    <w:rsid w:val="00F75405"/>
    <w:pPr>
      <w:tabs>
        <w:tab w:val="left" w:pos="851"/>
        <w:tab w:val="right" w:leader="dot" w:pos="9344"/>
      </w:tabs>
      <w:spacing w:after="100"/>
      <w:ind w:left="851" w:hanging="851"/>
    </w:pPr>
  </w:style>
  <w:style w:type="paragraph" w:styleId="TOC2">
    <w:name w:val="toc 2"/>
    <w:basedOn w:val="Normal"/>
    <w:next w:val="Normal"/>
    <w:autoRedefine/>
    <w:uiPriority w:val="39"/>
    <w:unhideWhenUsed/>
    <w:qFormat/>
    <w:rsid w:val="006B18F2"/>
    <w:pPr>
      <w:tabs>
        <w:tab w:val="left" w:pos="880"/>
        <w:tab w:val="right" w:leader="dot" w:pos="9344"/>
      </w:tabs>
      <w:spacing w:after="100"/>
      <w:ind w:left="851" w:hanging="851"/>
    </w:pPr>
  </w:style>
  <w:style w:type="paragraph" w:styleId="TOC3">
    <w:name w:val="toc 3"/>
    <w:basedOn w:val="Normal"/>
    <w:next w:val="Normal"/>
    <w:autoRedefine/>
    <w:uiPriority w:val="39"/>
    <w:unhideWhenUsed/>
    <w:qFormat/>
    <w:rsid w:val="00F75405"/>
    <w:pPr>
      <w:tabs>
        <w:tab w:val="left" w:pos="851"/>
        <w:tab w:val="right" w:leader="dot" w:pos="9344"/>
      </w:tabs>
      <w:spacing w:after="100"/>
      <w:ind w:left="851" w:hanging="851"/>
    </w:pPr>
  </w:style>
  <w:style w:type="paragraph" w:styleId="TOC4">
    <w:name w:val="toc 4"/>
    <w:basedOn w:val="Normal"/>
    <w:next w:val="Normal"/>
    <w:autoRedefine/>
    <w:uiPriority w:val="39"/>
    <w:unhideWhenUsed/>
    <w:qFormat/>
    <w:rsid w:val="006B18F2"/>
    <w:pPr>
      <w:tabs>
        <w:tab w:val="left" w:pos="851"/>
        <w:tab w:val="right" w:leader="dot" w:pos="9344"/>
      </w:tabs>
      <w:spacing w:after="100"/>
      <w:ind w:left="851" w:hanging="851"/>
    </w:pPr>
  </w:style>
  <w:style w:type="character" w:styleId="Hyperlink">
    <w:name w:val="Hyperlink"/>
    <w:basedOn w:val="DefaultParagraphFont"/>
    <w:uiPriority w:val="99"/>
    <w:unhideWhenUsed/>
    <w:rsid w:val="00455A35"/>
    <w:rPr>
      <w:color w:val="0000FF" w:themeColor="hyperlink"/>
      <w:u w:val="single"/>
    </w:rPr>
  </w:style>
  <w:style w:type="paragraph" w:styleId="Caption">
    <w:name w:val="caption"/>
    <w:basedOn w:val="Normal"/>
    <w:next w:val="Normal"/>
    <w:uiPriority w:val="35"/>
    <w:unhideWhenUsed/>
    <w:qFormat/>
    <w:rsid w:val="00127B70"/>
    <w:pPr>
      <w:spacing w:before="120" w:after="240" w:line="240" w:lineRule="auto"/>
    </w:pPr>
    <w:rPr>
      <w:bCs/>
      <w:sz w:val="18"/>
      <w:szCs w:val="18"/>
    </w:rPr>
  </w:style>
  <w:style w:type="paragraph" w:styleId="TableofFigures">
    <w:name w:val="table of figures"/>
    <w:basedOn w:val="Normal"/>
    <w:next w:val="Normal"/>
    <w:uiPriority w:val="99"/>
    <w:unhideWhenUsed/>
    <w:qFormat/>
    <w:rsid w:val="0017245E"/>
  </w:style>
  <w:style w:type="paragraph" w:styleId="Title">
    <w:name w:val="Title"/>
    <w:basedOn w:val="Normal"/>
    <w:next w:val="Normal"/>
    <w:link w:val="TitleChar"/>
    <w:uiPriority w:val="10"/>
    <w:rsid w:val="00DC7D95"/>
    <w:pPr>
      <w:spacing w:before="120" w:after="120"/>
      <w:contextualSpacing/>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DC7D95"/>
    <w:rPr>
      <w:rFonts w:ascii="Arial" w:eastAsiaTheme="majorEastAsia" w:hAnsi="Arial" w:cstheme="majorBidi"/>
      <w:b/>
      <w:spacing w:val="5"/>
      <w:kern w:val="28"/>
      <w:sz w:val="28"/>
      <w:szCs w:val="52"/>
    </w:rPr>
  </w:style>
  <w:style w:type="paragraph" w:styleId="Subtitle">
    <w:name w:val="Subtitle"/>
    <w:basedOn w:val="Normal"/>
    <w:next w:val="Normal"/>
    <w:link w:val="SubtitleChar"/>
    <w:uiPriority w:val="11"/>
    <w:rsid w:val="00DC7D95"/>
    <w:pPr>
      <w:numPr>
        <w:ilvl w:val="1"/>
      </w:numPr>
    </w:pPr>
    <w:rPr>
      <w:rFonts w:eastAsiaTheme="majorEastAsia" w:cstheme="majorBidi"/>
      <w:iCs/>
      <w:spacing w:val="15"/>
      <w:sz w:val="24"/>
      <w:szCs w:val="24"/>
    </w:rPr>
  </w:style>
  <w:style w:type="character" w:customStyle="1" w:styleId="SubtitleChar">
    <w:name w:val="Subtitle Char"/>
    <w:basedOn w:val="DefaultParagraphFont"/>
    <w:link w:val="Subtitle"/>
    <w:uiPriority w:val="11"/>
    <w:rsid w:val="00DC7D95"/>
    <w:rPr>
      <w:rFonts w:ascii="Arial" w:eastAsiaTheme="majorEastAsia" w:hAnsi="Arial" w:cstheme="majorBidi"/>
      <w:iCs/>
      <w:spacing w:val="15"/>
      <w:sz w:val="24"/>
      <w:szCs w:val="24"/>
    </w:rPr>
  </w:style>
  <w:style w:type="character" w:styleId="CommentReference">
    <w:name w:val="annotation reference"/>
    <w:basedOn w:val="DefaultParagraphFont"/>
    <w:uiPriority w:val="99"/>
    <w:semiHidden/>
    <w:unhideWhenUsed/>
    <w:rsid w:val="00FC581E"/>
    <w:rPr>
      <w:sz w:val="16"/>
      <w:szCs w:val="16"/>
    </w:rPr>
  </w:style>
  <w:style w:type="paragraph" w:styleId="CommentText">
    <w:name w:val="annotation text"/>
    <w:basedOn w:val="Normal"/>
    <w:link w:val="CommentTextChar"/>
    <w:unhideWhenUsed/>
    <w:rsid w:val="00FC581E"/>
    <w:pPr>
      <w:spacing w:line="240" w:lineRule="auto"/>
    </w:pPr>
    <w:rPr>
      <w:szCs w:val="20"/>
    </w:rPr>
  </w:style>
  <w:style w:type="character" w:customStyle="1" w:styleId="CommentTextChar">
    <w:name w:val="Comment Text Char"/>
    <w:basedOn w:val="DefaultParagraphFont"/>
    <w:link w:val="CommentText"/>
    <w:rsid w:val="00FC581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C581E"/>
    <w:rPr>
      <w:b/>
      <w:bCs/>
    </w:rPr>
  </w:style>
  <w:style w:type="character" w:customStyle="1" w:styleId="CommentSubjectChar">
    <w:name w:val="Comment Subject Char"/>
    <w:basedOn w:val="CommentTextChar"/>
    <w:link w:val="CommentSubject"/>
    <w:uiPriority w:val="99"/>
    <w:semiHidden/>
    <w:rsid w:val="00FC581E"/>
    <w:rPr>
      <w:rFonts w:ascii="Arial" w:hAnsi="Arial"/>
      <w:b/>
      <w:bCs/>
      <w:sz w:val="20"/>
      <w:szCs w:val="20"/>
    </w:rPr>
  </w:style>
  <w:style w:type="paragraph" w:styleId="ListBullet">
    <w:name w:val="List Bullet"/>
    <w:basedOn w:val="Normal"/>
    <w:autoRedefine/>
    <w:semiHidden/>
    <w:rsid w:val="00FC581E"/>
    <w:pPr>
      <w:numPr>
        <w:numId w:val="6"/>
      </w:numPr>
      <w:spacing w:before="60" w:after="60" w:line="240" w:lineRule="auto"/>
    </w:pPr>
    <w:rPr>
      <w:rFonts w:eastAsia="Times New Roman" w:cs="Times New Roman"/>
      <w:b/>
      <w:szCs w:val="20"/>
      <w:lang w:val="en-US"/>
    </w:rPr>
  </w:style>
  <w:style w:type="paragraph" w:styleId="Revision">
    <w:name w:val="Revision"/>
    <w:hidden/>
    <w:uiPriority w:val="99"/>
    <w:semiHidden/>
    <w:rsid w:val="00FC581E"/>
    <w:pPr>
      <w:spacing w:after="0" w:line="240" w:lineRule="auto"/>
    </w:pPr>
    <w:rPr>
      <w:rFonts w:ascii="Arial" w:hAnsi="Arial"/>
      <w:sz w:val="20"/>
    </w:rPr>
  </w:style>
  <w:style w:type="paragraph" w:styleId="TOC5">
    <w:name w:val="toc 5"/>
    <w:basedOn w:val="Normal"/>
    <w:next w:val="Normal"/>
    <w:autoRedefine/>
    <w:uiPriority w:val="39"/>
    <w:unhideWhenUsed/>
    <w:rsid w:val="00FC581E"/>
    <w:pPr>
      <w:spacing w:after="100"/>
      <w:ind w:left="800"/>
    </w:pPr>
  </w:style>
  <w:style w:type="paragraph" w:customStyle="1" w:styleId="Bullet1">
    <w:name w:val="Bullet1"/>
    <w:basedOn w:val="Normal"/>
    <w:qFormat/>
    <w:rsid w:val="00FC581E"/>
    <w:pPr>
      <w:numPr>
        <w:numId w:val="12"/>
      </w:numPr>
      <w:tabs>
        <w:tab w:val="left" w:pos="357"/>
      </w:tabs>
      <w:spacing w:line="240" w:lineRule="auto"/>
    </w:pPr>
    <w:rPr>
      <w:rFonts w:eastAsia="Times New Roman" w:cs="Arial"/>
      <w:szCs w:val="20"/>
      <w:lang w:val="en-AU"/>
    </w:rPr>
  </w:style>
  <w:style w:type="character" w:styleId="FollowedHyperlink">
    <w:name w:val="FollowedHyperlink"/>
    <w:basedOn w:val="DefaultParagraphFont"/>
    <w:uiPriority w:val="99"/>
    <w:semiHidden/>
    <w:unhideWhenUsed/>
    <w:rsid w:val="00FC581E"/>
    <w:rPr>
      <w:color w:val="7F7F7F" w:themeColor="followedHyperlink"/>
      <w:u w:val="single"/>
    </w:rPr>
  </w:style>
  <w:style w:type="paragraph" w:customStyle="1" w:styleId="HeadingAppendix1">
    <w:name w:val="Heading_Appendix 1"/>
    <w:basedOn w:val="Heading1"/>
    <w:link w:val="HeadingAppendix1Char"/>
    <w:qFormat/>
    <w:rsid w:val="00FC581E"/>
    <w:pPr>
      <w:numPr>
        <w:numId w:val="1"/>
      </w:numPr>
    </w:pPr>
    <w:rPr>
      <w:lang w:val="en-GB"/>
    </w:rPr>
  </w:style>
  <w:style w:type="character" w:customStyle="1" w:styleId="HeadingAppendix1Char">
    <w:name w:val="Heading_Appendix 1 Char"/>
    <w:basedOn w:val="Heading1Char"/>
    <w:link w:val="HeadingAppendix1"/>
    <w:rsid w:val="00FC581E"/>
    <w:rPr>
      <w:rFonts w:ascii="Arial" w:eastAsiaTheme="majorEastAsia" w:hAnsi="Arial" w:cstheme="majorBidi"/>
      <w:b/>
      <w:bCs/>
      <w:sz w:val="24"/>
      <w:szCs w:val="28"/>
      <w:lang w:val="en-GB"/>
    </w:rPr>
  </w:style>
  <w:style w:type="paragraph" w:styleId="FootnoteText">
    <w:name w:val="footnote text"/>
    <w:basedOn w:val="Normal"/>
    <w:link w:val="FootnoteTextChar"/>
    <w:uiPriority w:val="99"/>
    <w:semiHidden/>
    <w:unhideWhenUsed/>
    <w:rsid w:val="00FC581E"/>
    <w:pPr>
      <w:spacing w:line="240" w:lineRule="auto"/>
    </w:pPr>
    <w:rPr>
      <w:szCs w:val="20"/>
    </w:rPr>
  </w:style>
  <w:style w:type="character" w:customStyle="1" w:styleId="FootnoteTextChar">
    <w:name w:val="Footnote Text Char"/>
    <w:basedOn w:val="DefaultParagraphFont"/>
    <w:link w:val="FootnoteText"/>
    <w:uiPriority w:val="99"/>
    <w:semiHidden/>
    <w:rsid w:val="00FC581E"/>
    <w:rPr>
      <w:rFonts w:ascii="Arial" w:hAnsi="Arial"/>
      <w:sz w:val="20"/>
      <w:szCs w:val="20"/>
    </w:rPr>
  </w:style>
  <w:style w:type="character" w:styleId="FootnoteReference">
    <w:name w:val="footnote reference"/>
    <w:basedOn w:val="DefaultParagraphFont"/>
    <w:uiPriority w:val="99"/>
    <w:semiHidden/>
    <w:unhideWhenUsed/>
    <w:rsid w:val="00FC581E"/>
    <w:rPr>
      <w:vertAlign w:val="superscript"/>
    </w:rPr>
  </w:style>
  <w:style w:type="paragraph" w:styleId="TOC6">
    <w:name w:val="toc 6"/>
    <w:basedOn w:val="Normal"/>
    <w:next w:val="Normal"/>
    <w:autoRedefine/>
    <w:uiPriority w:val="39"/>
    <w:unhideWhenUsed/>
    <w:rsid w:val="00FC581E"/>
    <w:pPr>
      <w:spacing w:after="100"/>
      <w:ind w:left="1100"/>
    </w:pPr>
    <w:rPr>
      <w:rFonts w:asciiTheme="minorHAnsi" w:eastAsiaTheme="minorEastAsia" w:hAnsiTheme="minorHAnsi"/>
      <w:sz w:val="22"/>
      <w:lang w:val="en-US" w:eastAsia="zh-TW"/>
    </w:rPr>
  </w:style>
  <w:style w:type="paragraph" w:styleId="TOC7">
    <w:name w:val="toc 7"/>
    <w:basedOn w:val="Normal"/>
    <w:next w:val="Normal"/>
    <w:autoRedefine/>
    <w:uiPriority w:val="39"/>
    <w:unhideWhenUsed/>
    <w:rsid w:val="00FC581E"/>
    <w:pPr>
      <w:spacing w:after="100"/>
      <w:ind w:left="1320"/>
    </w:pPr>
    <w:rPr>
      <w:rFonts w:asciiTheme="minorHAnsi" w:eastAsiaTheme="minorEastAsia" w:hAnsiTheme="minorHAnsi"/>
      <w:sz w:val="22"/>
      <w:lang w:val="en-US" w:eastAsia="zh-TW"/>
    </w:rPr>
  </w:style>
  <w:style w:type="paragraph" w:styleId="TOC8">
    <w:name w:val="toc 8"/>
    <w:basedOn w:val="Normal"/>
    <w:next w:val="Normal"/>
    <w:autoRedefine/>
    <w:uiPriority w:val="39"/>
    <w:unhideWhenUsed/>
    <w:rsid w:val="00FC581E"/>
    <w:pPr>
      <w:spacing w:after="100"/>
      <w:ind w:left="1540"/>
    </w:pPr>
    <w:rPr>
      <w:rFonts w:asciiTheme="minorHAnsi" w:eastAsiaTheme="minorEastAsia" w:hAnsiTheme="minorHAnsi"/>
      <w:sz w:val="22"/>
      <w:lang w:val="en-US" w:eastAsia="zh-TW"/>
    </w:rPr>
  </w:style>
  <w:style w:type="paragraph" w:styleId="TOC9">
    <w:name w:val="toc 9"/>
    <w:basedOn w:val="Normal"/>
    <w:next w:val="Normal"/>
    <w:autoRedefine/>
    <w:uiPriority w:val="39"/>
    <w:unhideWhenUsed/>
    <w:rsid w:val="00FC581E"/>
    <w:pPr>
      <w:spacing w:after="100"/>
      <w:ind w:left="1760"/>
    </w:pPr>
    <w:rPr>
      <w:rFonts w:asciiTheme="minorHAnsi" w:eastAsiaTheme="minorEastAsia" w:hAnsiTheme="minorHAnsi"/>
      <w:sz w:val="22"/>
      <w:lang w:val="en-US" w:eastAsia="zh-TW"/>
    </w:rPr>
  </w:style>
  <w:style w:type="character" w:styleId="UnresolvedMention">
    <w:name w:val="Unresolved Mention"/>
    <w:basedOn w:val="DefaultParagraphFont"/>
    <w:uiPriority w:val="99"/>
    <w:semiHidden/>
    <w:unhideWhenUsed/>
    <w:rsid w:val="00FC581E"/>
    <w:rPr>
      <w:color w:val="605E5C"/>
      <w:shd w:val="clear" w:color="auto" w:fill="E1DFDD"/>
    </w:rPr>
  </w:style>
  <w:style w:type="table" w:styleId="GridTable1Light">
    <w:name w:val="Grid Table 1 Light"/>
    <w:basedOn w:val="TableNormal"/>
    <w:uiPriority w:val="46"/>
    <w:rsid w:val="00FC581E"/>
    <w:pPr>
      <w:spacing w:after="0" w:line="240" w:lineRule="auto"/>
    </w:pPr>
    <w:tblPr>
      <w:tblStyleRowBandSize w:val="1"/>
      <w:tblStyleColBandSize w:val="1"/>
      <w:tblBorders>
        <w:top w:val="single" w:sz="4" w:space="0" w:color="BBBBBB" w:themeColor="text1" w:themeTint="66"/>
        <w:left w:val="single" w:sz="4" w:space="0" w:color="BBBBBB" w:themeColor="text1" w:themeTint="66"/>
        <w:bottom w:val="single" w:sz="4" w:space="0" w:color="BBBBBB" w:themeColor="text1" w:themeTint="66"/>
        <w:right w:val="single" w:sz="4" w:space="0" w:color="BBBBBB" w:themeColor="text1" w:themeTint="66"/>
        <w:insideH w:val="single" w:sz="4" w:space="0" w:color="BBBBBB" w:themeColor="text1" w:themeTint="66"/>
        <w:insideV w:val="single" w:sz="4" w:space="0" w:color="BBBBBB"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FC581E"/>
    <w:pPr>
      <w:spacing w:after="0" w:line="240" w:lineRule="auto"/>
    </w:pPr>
    <w:tblPr>
      <w:tblStyleRowBandSize w:val="1"/>
      <w:tblStyleColBandSize w:val="1"/>
      <w:tblBorders>
        <w:top w:val="single" w:sz="4" w:space="0" w:color="0069B4" w:themeColor="accent1"/>
        <w:left w:val="single" w:sz="4" w:space="0" w:color="0069B4" w:themeColor="accent1"/>
        <w:bottom w:val="single" w:sz="4" w:space="0" w:color="0069B4" w:themeColor="accent1"/>
        <w:right w:val="single" w:sz="4" w:space="0" w:color="0069B4" w:themeColor="accent1"/>
      </w:tblBorders>
    </w:tblPr>
    <w:tblStylePr w:type="firstRow">
      <w:rPr>
        <w:b/>
        <w:bCs/>
        <w:color w:val="FFFFFF" w:themeColor="background1"/>
      </w:rPr>
      <w:tblPr/>
      <w:tcPr>
        <w:shd w:val="clear" w:color="auto" w:fill="0069B4" w:themeFill="accent1"/>
      </w:tcPr>
    </w:tblStylePr>
    <w:tblStylePr w:type="lastRow">
      <w:rPr>
        <w:b/>
        <w:bCs/>
      </w:rPr>
      <w:tblPr/>
      <w:tcPr>
        <w:tcBorders>
          <w:top w:val="double" w:sz="4" w:space="0" w:color="0069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9B4" w:themeColor="accent1"/>
          <w:right w:val="single" w:sz="4" w:space="0" w:color="0069B4" w:themeColor="accent1"/>
        </w:tcBorders>
      </w:tcPr>
    </w:tblStylePr>
    <w:tblStylePr w:type="band1Horz">
      <w:tblPr/>
      <w:tcPr>
        <w:tcBorders>
          <w:top w:val="single" w:sz="4" w:space="0" w:color="0069B4" w:themeColor="accent1"/>
          <w:bottom w:val="single" w:sz="4" w:space="0" w:color="0069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9B4" w:themeColor="accent1"/>
          <w:left w:val="nil"/>
        </w:tcBorders>
      </w:tcPr>
    </w:tblStylePr>
    <w:tblStylePr w:type="swCell">
      <w:tblPr/>
      <w:tcPr>
        <w:tcBorders>
          <w:top w:val="double" w:sz="4" w:space="0" w:color="0069B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32689">
      <w:bodyDiv w:val="1"/>
      <w:marLeft w:val="0"/>
      <w:marRight w:val="0"/>
      <w:marTop w:val="0"/>
      <w:marBottom w:val="0"/>
      <w:divBdr>
        <w:top w:val="none" w:sz="0" w:space="0" w:color="auto"/>
        <w:left w:val="none" w:sz="0" w:space="0" w:color="auto"/>
        <w:bottom w:val="none" w:sz="0" w:space="0" w:color="auto"/>
        <w:right w:val="none" w:sz="0" w:space="0" w:color="auto"/>
      </w:divBdr>
    </w:div>
    <w:div w:id="1265961824">
      <w:bodyDiv w:val="1"/>
      <w:marLeft w:val="0"/>
      <w:marRight w:val="0"/>
      <w:marTop w:val="0"/>
      <w:marBottom w:val="0"/>
      <w:divBdr>
        <w:top w:val="none" w:sz="0" w:space="0" w:color="auto"/>
        <w:left w:val="none" w:sz="0" w:space="0" w:color="auto"/>
        <w:bottom w:val="none" w:sz="0" w:space="0" w:color="auto"/>
        <w:right w:val="none" w:sz="0" w:space="0" w:color="auto"/>
      </w:divBdr>
    </w:div>
    <w:div w:id="208001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etf.org/rfc/rfc6362.txt" TargetMode="External"/><Relationship Id="rId18" Type="http://schemas.openxmlformats.org/officeDocument/2006/relationships/hyperlink" Target="https://eai.integration.prd.supplyon.com/Proso?ls=SRM" TargetMode="External"/><Relationship Id="rId26" Type="http://schemas.openxmlformats.org/officeDocument/2006/relationships/image" Target="media/image5.emf"/><Relationship Id="rId39" Type="http://schemas.openxmlformats.org/officeDocument/2006/relationships/oleObject" Target="embeddings/Microsoft_Excel_97-2003_Worksheet1.xls"/><Relationship Id="rId21" Type="http://schemas.openxmlformats.org/officeDocument/2006/relationships/hyperlink" Target="http://www.w3.org/TR/2000/NOTE-SOAP-20000508" TargetMode="External"/><Relationship Id="rId34" Type="http://schemas.openxmlformats.org/officeDocument/2006/relationships/image" Target="media/image9.emf"/><Relationship Id="rId42" Type="http://schemas.openxmlformats.org/officeDocument/2006/relationships/image" Target="media/image13.emf"/><Relationship Id="rId47" Type="http://schemas.openxmlformats.org/officeDocument/2006/relationships/package" Target="embeddings/Microsoft_Excel_Worksheet2.xlsx"/><Relationship Id="rId50" Type="http://schemas.openxmlformats.org/officeDocument/2006/relationships/footer" Target="footer3.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etf.org/rfc/rfc4130.txt" TargetMode="External"/><Relationship Id="rId29"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header" Target="header2.xml"/><Relationship Id="rId32" Type="http://schemas.openxmlformats.org/officeDocument/2006/relationships/image" Target="media/image8.emf"/><Relationship Id="rId37" Type="http://schemas.openxmlformats.org/officeDocument/2006/relationships/oleObject" Target="embeddings/oleObject5.bin"/><Relationship Id="rId40" Type="http://schemas.openxmlformats.org/officeDocument/2006/relationships/image" Target="media/image12.emf"/><Relationship Id="rId45" Type="http://schemas.openxmlformats.org/officeDocument/2006/relationships/package" Target="embeddings/Microsoft_Excel_Worksheet1.xlsx"/><Relationship Id="rId53" Type="http://schemas.openxmlformats.org/officeDocument/2006/relationships/footer" Target="footer5.xml"/><Relationship Id="rId58" Type="http://schemas.openxmlformats.org/officeDocument/2006/relationships/customXml" Target="../customXml/item4.xml"/><Relationship Id="rId5" Type="http://schemas.openxmlformats.org/officeDocument/2006/relationships/webSettings" Target="webSettings.xml"/><Relationship Id="rId19" Type="http://schemas.openxmlformats.org/officeDocument/2006/relationships/hyperlink" Target="https://eai.integration.qas.supplyon.com/Proso?ls=SRM" TargetMode="External"/><Relationship Id="rId4" Type="http://schemas.openxmlformats.org/officeDocument/2006/relationships/settings" Target="settings.xml"/><Relationship Id="rId9" Type="http://schemas.openxmlformats.org/officeDocument/2006/relationships/hyperlink" Target="http://www.vda-qmc.de/en/software-processes/qdx/qdx-documentation" TargetMode="External"/><Relationship Id="rId14" Type="http://schemas.openxmlformats.org/officeDocument/2006/relationships/hyperlink" Target="https://eai.integration.prd.supplyon.com/ProsoAS2?ls=SRM" TargetMode="External"/><Relationship Id="rId22" Type="http://schemas.openxmlformats.org/officeDocument/2006/relationships/header" Target="header1.xml"/><Relationship Id="rId27" Type="http://schemas.openxmlformats.org/officeDocument/2006/relationships/oleObject" Target="embeddings/oleObject1.bin"/><Relationship Id="rId30" Type="http://schemas.openxmlformats.org/officeDocument/2006/relationships/image" Target="media/image7.emf"/><Relationship Id="rId35" Type="http://schemas.openxmlformats.org/officeDocument/2006/relationships/oleObject" Target="embeddings/oleObject4.bin"/><Relationship Id="rId43" Type="http://schemas.openxmlformats.org/officeDocument/2006/relationships/package" Target="embeddings/Microsoft_Excel_Worksheet.xlsx"/><Relationship Id="rId48" Type="http://schemas.openxmlformats.org/officeDocument/2006/relationships/header" Target="header3.xml"/><Relationship Id="rId56" Type="http://schemas.openxmlformats.org/officeDocument/2006/relationships/customXml" Target="../customXml/item2.xml"/><Relationship Id="rId8" Type="http://schemas.openxmlformats.org/officeDocument/2006/relationships/image" Target="media/image1.jpg"/><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www.ietf.org/rfc/rfc4130.txt" TargetMode="External"/><Relationship Id="rId17" Type="http://schemas.openxmlformats.org/officeDocument/2006/relationships/hyperlink" Target="http://www.ietf.org/rfc/rfc6362.txt" TargetMode="External"/><Relationship Id="rId25" Type="http://schemas.openxmlformats.org/officeDocument/2006/relationships/footer" Target="footer2.xml"/><Relationship Id="rId33" Type="http://schemas.openxmlformats.org/officeDocument/2006/relationships/oleObject" Target="embeddings/oleObject3.bin"/><Relationship Id="rId38" Type="http://schemas.openxmlformats.org/officeDocument/2006/relationships/image" Target="media/image11.emf"/><Relationship Id="rId46" Type="http://schemas.openxmlformats.org/officeDocument/2006/relationships/image" Target="media/image15.emf"/><Relationship Id="rId59" Type="http://schemas.openxmlformats.org/officeDocument/2006/relationships/customXml" Target="../customXml/item5.xml"/><Relationship Id="rId20" Type="http://schemas.openxmlformats.org/officeDocument/2006/relationships/hyperlink" Target="http://www.w3.org/TR/soap12-part1" TargetMode="External"/><Relationship Id="rId41" Type="http://schemas.openxmlformats.org/officeDocument/2006/relationships/oleObject" Target="embeddings/Microsoft_Excel_97-2003_Worksheet2.xls"/><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ai.integration.qas.supplyon.com/ProsoAS2?ls=SRM" TargetMode="External"/><Relationship Id="rId23" Type="http://schemas.openxmlformats.org/officeDocument/2006/relationships/footer" Target="footer1.xml"/><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header" Target="header4.xml"/><Relationship Id="rId57" Type="http://schemas.openxmlformats.org/officeDocument/2006/relationships/customXml" Target="../customXml/item3.xml"/><Relationship Id="rId10" Type="http://schemas.openxmlformats.org/officeDocument/2006/relationships/image" Target="media/image2.png"/><Relationship Id="rId31" Type="http://schemas.openxmlformats.org/officeDocument/2006/relationships/oleObject" Target="embeddings/Microsoft_Excel_97-2003_Worksheet.xls"/><Relationship Id="rId44" Type="http://schemas.openxmlformats.org/officeDocument/2006/relationships/image" Target="media/image14.emf"/><Relationship Id="rId5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16.png"/></Relationships>
</file>

<file path=word/_rels/header5.xml.rels><?xml version="1.0" encoding="UTF-8" standalone="yes"?>
<Relationships xmlns="http://schemas.openxmlformats.org/package/2006/relationships"><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02_Word_Template_complex_EN.dotx" TargetMode="External"/></Relationships>
</file>

<file path=word/theme/theme1.xml><?xml version="1.0" encoding="utf-8"?>
<a:theme xmlns:a="http://schemas.openxmlformats.org/drawingml/2006/main" name="Larissa-Design">
  <a:themeElements>
    <a:clrScheme name="SupplyOn 2017">
      <a:dk1>
        <a:srgbClr val="575757"/>
      </a:dk1>
      <a:lt1>
        <a:sysClr val="window" lastClr="FFFFFF"/>
      </a:lt1>
      <a:dk2>
        <a:srgbClr val="648C32"/>
      </a:dk2>
      <a:lt2>
        <a:srgbClr val="96C84B"/>
      </a:lt2>
      <a:accent1>
        <a:srgbClr val="0069B4"/>
      </a:accent1>
      <a:accent2>
        <a:srgbClr val="013C5F"/>
      </a:accent2>
      <a:accent3>
        <a:srgbClr val="28B4B4"/>
      </a:accent3>
      <a:accent4>
        <a:srgbClr val="1E7D78"/>
      </a:accent4>
      <a:accent5>
        <a:srgbClr val="969BB4"/>
      </a:accent5>
      <a:accent6>
        <a:srgbClr val="FF0000"/>
      </a:accent6>
      <a:hlink>
        <a:srgbClr val="0000F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8B61AC1EC4D14C8109ACADB763AED8" ma:contentTypeVersion="0" ma:contentTypeDescription="Create a new document." ma:contentTypeScope="" ma:versionID="ef41627b639adad7bbe26e16cbdc20ee">
  <xsd:schema xmlns:xsd="http://www.w3.org/2001/XMLSchema" xmlns:xs="http://www.w3.org/2001/XMLSchema" xmlns:p="http://schemas.microsoft.com/office/2006/metadata/properties" xmlns:ns2="89b65995-c96f-4ac4-933c-d88b6cec795c" targetNamespace="http://schemas.microsoft.com/office/2006/metadata/properties" ma:root="true" ma:fieldsID="7f8113bfd4440ccbb388f28baac6c1d3" ns2:_="">
    <xsd:import namespace="89b65995-c96f-4ac4-933c-d88b6cec795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65995-c96f-4ac4-933c-d88b6cec79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9b65995-c96f-4ac4-933c-d88b6cec795c">ZP4QQTW3FUXN-1996509892-239</_dlc_DocId>
    <_dlc_DocIdUrl xmlns="89b65995-c96f-4ac4-933c-d88b6cec795c">
      <Url>https://int.supplyon.de/departments/Customer_Service_Management/_layouts/15/DocIdRedir.aspx?ID=ZP4QQTW3FUXN-1996509892-239</Url>
      <Description>ZP4QQTW3FUXN-1996509892-239</Description>
    </_dlc_DocIdUrl>
  </documentManagement>
</p:properties>
</file>

<file path=customXml/itemProps1.xml><?xml version="1.0" encoding="utf-8"?>
<ds:datastoreItem xmlns:ds="http://schemas.openxmlformats.org/officeDocument/2006/customXml" ds:itemID="{D70049D2-C2A3-46CC-9580-6C83DA1196D9}">
  <ds:schemaRefs>
    <ds:schemaRef ds:uri="http://schemas.openxmlformats.org/officeDocument/2006/bibliography"/>
  </ds:schemaRefs>
</ds:datastoreItem>
</file>

<file path=customXml/itemProps2.xml><?xml version="1.0" encoding="utf-8"?>
<ds:datastoreItem xmlns:ds="http://schemas.openxmlformats.org/officeDocument/2006/customXml" ds:itemID="{D7DA97D7-478B-4DD2-8C3E-A99686057C8B}"/>
</file>

<file path=customXml/itemProps3.xml><?xml version="1.0" encoding="utf-8"?>
<ds:datastoreItem xmlns:ds="http://schemas.openxmlformats.org/officeDocument/2006/customXml" ds:itemID="{F2211EF8-79AA-4908-B944-9D63857D0A46}"/>
</file>

<file path=customXml/itemProps4.xml><?xml version="1.0" encoding="utf-8"?>
<ds:datastoreItem xmlns:ds="http://schemas.openxmlformats.org/officeDocument/2006/customXml" ds:itemID="{5BDB5A3C-C872-4116-BDDD-A36503D3F2CC}"/>
</file>

<file path=customXml/itemProps5.xml><?xml version="1.0" encoding="utf-8"?>
<ds:datastoreItem xmlns:ds="http://schemas.openxmlformats.org/officeDocument/2006/customXml" ds:itemID="{44F9F0F9-4D1F-4BA5-AEE6-A17003A63C14}"/>
</file>

<file path=docProps/app.xml><?xml version="1.0" encoding="utf-8"?>
<Properties xmlns="http://schemas.openxmlformats.org/officeDocument/2006/extended-properties" xmlns:vt="http://schemas.openxmlformats.org/officeDocument/2006/docPropsVTypes">
  <Template>02_Word_Template_complex_EN.dotx</Template>
  <TotalTime>0</TotalTime>
  <Pages>58</Pages>
  <Words>18655</Words>
  <Characters>117531</Characters>
  <Application>Microsoft Office Word</Application>
  <DocSecurity>0</DocSecurity>
  <Lines>979</Lines>
  <Paragraphs>271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SupplyOn AG</Company>
  <LinksUpToDate>false</LinksUpToDate>
  <CharactersWithSpaces>135915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Schwaiger Andreas</dc:creator>
  <cp:keywords/>
  <dc:description/>
  <cp:lastModifiedBy>Schwaiger Andreas</cp:lastModifiedBy>
  <cp:revision>3</cp:revision>
  <cp:lastPrinted>2024-04-16T07:12:00Z</cp:lastPrinted>
  <dcterms:created xsi:type="dcterms:W3CDTF">2024-04-16T06:53:00Z</dcterms:created>
  <dcterms:modified xsi:type="dcterms:W3CDTF">2024-04-16T07:12:00Z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lyOnCategorizer">
    <vt:lpwstr>1</vt:lpwstr>
  </property>
  <property fmtid="{D5CDD505-2E9C-101B-9397-08002B2CF9AE}" pid="3" name="SupplyOnCategorizerCategoryText">
    <vt:lpwstr>SupplyOn Intern</vt:lpwstr>
  </property>
  <property fmtid="{D5CDD505-2E9C-101B-9397-08002B2CF9AE}" pid="4" name="SupplyOnCategorizerCategoryName">
    <vt:lpwstr>SupplyOn Intern</vt:lpwstr>
  </property>
  <property fmtid="{D5CDD505-2E9C-101B-9397-08002B2CF9AE}" pid="5" name="ContentTypeId">
    <vt:lpwstr>0x010100648B61AC1EC4D14C8109ACADB763AED8</vt:lpwstr>
  </property>
  <property fmtid="{D5CDD505-2E9C-101B-9397-08002B2CF9AE}" pid="6" name="_dlc_DocIdItemGuid">
    <vt:lpwstr>d9379a07-6a82-472b-9293-63b669129505</vt:lpwstr>
  </property>
</Properties>
</file>